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0D066" w14:textId="77777777" w:rsidR="004A460F" w:rsidRPr="00BB3FD1" w:rsidRDefault="004A460F" w:rsidP="004A460F">
      <w:pPr>
        <w:pStyle w:val="Subttulo"/>
        <w:ind w:left="708" w:hanging="708"/>
        <w:jc w:val="left"/>
        <w:rPr>
          <w:rFonts w:cs="Arial"/>
          <w:sz w:val="24"/>
          <w:szCs w:val="24"/>
          <w:lang w:val="es-ES_tradnl"/>
        </w:rPr>
      </w:pPr>
      <w:r w:rsidRPr="00BB3FD1">
        <w:rPr>
          <w:rFonts w:cs="Arial"/>
          <w:sz w:val="24"/>
          <w:szCs w:val="24"/>
          <w:lang w:val="es-ES_tradnl"/>
        </w:rPr>
        <w:t>CIUDADANOS DIPUTADOS INTEGRANTES</w:t>
      </w:r>
    </w:p>
    <w:p w14:paraId="5307BF1B" w14:textId="540D96FF" w:rsidR="004A460F" w:rsidRPr="00BB3FD1" w:rsidRDefault="004A460F" w:rsidP="004A460F">
      <w:pPr>
        <w:keepNext/>
        <w:jc w:val="both"/>
        <w:outlineLvl w:val="1"/>
        <w:rPr>
          <w:rFonts w:ascii="Arial" w:hAnsi="Arial" w:cs="Arial"/>
          <w:b/>
          <w:sz w:val="24"/>
          <w:szCs w:val="24"/>
          <w:lang w:val="es-ES_tradnl"/>
        </w:rPr>
      </w:pPr>
      <w:r w:rsidRPr="00BB3FD1">
        <w:rPr>
          <w:rFonts w:ascii="Arial" w:hAnsi="Arial" w:cs="Arial"/>
          <w:b/>
          <w:sz w:val="24"/>
          <w:szCs w:val="24"/>
          <w:lang w:val="es-ES_tradnl"/>
        </w:rPr>
        <w:t xml:space="preserve">DE LA SEXAGÉSIMA </w:t>
      </w:r>
      <w:r w:rsidR="006B48B5">
        <w:rPr>
          <w:rFonts w:ascii="Arial" w:hAnsi="Arial" w:cs="Arial"/>
          <w:b/>
          <w:sz w:val="24"/>
          <w:szCs w:val="24"/>
          <w:lang w:val="es-ES_tradnl"/>
        </w:rPr>
        <w:t>NOVENA</w:t>
      </w:r>
      <w:r w:rsidRPr="00BB3FD1">
        <w:rPr>
          <w:rFonts w:ascii="Arial" w:hAnsi="Arial" w:cs="Arial"/>
          <w:b/>
          <w:sz w:val="24"/>
          <w:szCs w:val="24"/>
          <w:lang w:val="es-ES_tradnl"/>
        </w:rPr>
        <w:t xml:space="preserve"> LEGISLATURA</w:t>
      </w:r>
    </w:p>
    <w:p w14:paraId="6B3B57EE" w14:textId="77777777" w:rsidR="004A460F" w:rsidRPr="00BB3FD1" w:rsidRDefault="004A460F" w:rsidP="004A460F">
      <w:pPr>
        <w:keepNext/>
        <w:tabs>
          <w:tab w:val="left" w:pos="-720"/>
        </w:tabs>
        <w:suppressAutoHyphens/>
        <w:outlineLvl w:val="2"/>
        <w:rPr>
          <w:rFonts w:ascii="Arial" w:hAnsi="Arial" w:cs="Arial"/>
          <w:b/>
          <w:sz w:val="24"/>
          <w:szCs w:val="24"/>
          <w:lang w:val="es-ES_tradnl"/>
        </w:rPr>
      </w:pPr>
      <w:r w:rsidRPr="00BB3FD1">
        <w:rPr>
          <w:rFonts w:ascii="Arial" w:hAnsi="Arial" w:cs="Arial"/>
          <w:b/>
          <w:sz w:val="24"/>
          <w:szCs w:val="24"/>
          <w:lang w:val="es-ES_tradnl"/>
        </w:rPr>
        <w:t>DEL HONORABLE CONGRESO DEL ESTADO</w:t>
      </w:r>
    </w:p>
    <w:p w14:paraId="5EA93F98" w14:textId="77777777" w:rsidR="004A460F" w:rsidRPr="00BB3FD1" w:rsidRDefault="004A460F" w:rsidP="004A460F">
      <w:pPr>
        <w:jc w:val="both"/>
        <w:rPr>
          <w:rFonts w:ascii="Arial" w:hAnsi="Arial" w:cs="Arial"/>
          <w:b/>
          <w:sz w:val="24"/>
          <w:szCs w:val="24"/>
          <w:lang w:val="es-ES_tradnl"/>
        </w:rPr>
      </w:pPr>
    </w:p>
    <w:p w14:paraId="1DF9870F" w14:textId="1400CD30" w:rsidR="004A460F" w:rsidRPr="00BB3FD1" w:rsidRDefault="003C7390" w:rsidP="004A460F">
      <w:pPr>
        <w:jc w:val="both"/>
        <w:rPr>
          <w:rFonts w:ascii="Arial" w:hAnsi="Arial" w:cs="Arial"/>
          <w:sz w:val="24"/>
          <w:szCs w:val="24"/>
          <w:lang w:val="es-ES_tradnl"/>
        </w:rPr>
      </w:pPr>
      <w:r>
        <w:rPr>
          <w:rFonts w:ascii="Arial" w:hAnsi="Arial" w:cs="Arial"/>
          <w:b/>
          <w:sz w:val="24"/>
          <w:szCs w:val="24"/>
          <w:lang w:val="es-ES_tradnl"/>
        </w:rPr>
        <w:t>Ó</w:t>
      </w:r>
      <w:r w:rsidR="00E55DFD">
        <w:rPr>
          <w:rFonts w:ascii="Arial" w:hAnsi="Arial" w:cs="Arial"/>
          <w:b/>
          <w:sz w:val="24"/>
          <w:szCs w:val="24"/>
          <w:lang w:val="es-ES_tradnl"/>
        </w:rPr>
        <w:t xml:space="preserve">scar </w:t>
      </w:r>
      <w:r w:rsidR="000070B4">
        <w:rPr>
          <w:rFonts w:ascii="Arial" w:hAnsi="Arial" w:cs="Arial"/>
          <w:b/>
          <w:sz w:val="24"/>
          <w:szCs w:val="24"/>
          <w:lang w:val="es-ES_tradnl"/>
        </w:rPr>
        <w:t>Eduardo Ramírez Aguilar</w:t>
      </w:r>
      <w:r w:rsidR="004A460F" w:rsidRPr="00BB3FD1">
        <w:rPr>
          <w:rFonts w:ascii="Arial" w:hAnsi="Arial" w:cs="Arial"/>
          <w:sz w:val="24"/>
          <w:szCs w:val="24"/>
          <w:lang w:val="es-ES_tradnl"/>
        </w:rPr>
        <w:t>, Gobernador Constitucional del Estado de Chiapas,</w:t>
      </w:r>
      <w:r w:rsidR="004A460F" w:rsidRPr="00BB3FD1">
        <w:rPr>
          <w:rFonts w:ascii="Arial" w:hAnsi="Arial" w:cs="Arial"/>
          <w:b/>
          <w:sz w:val="24"/>
          <w:szCs w:val="24"/>
          <w:lang w:val="es-ES_tradnl"/>
        </w:rPr>
        <w:t xml:space="preserve"> </w:t>
      </w:r>
      <w:r w:rsidR="004A460F" w:rsidRPr="00BB3FD1">
        <w:rPr>
          <w:rFonts w:ascii="Arial" w:hAnsi="Arial" w:cs="Arial"/>
          <w:sz w:val="24"/>
          <w:szCs w:val="24"/>
          <w:lang w:val="es-ES_tradnl"/>
        </w:rPr>
        <w:t>en ejercicio de las atribuciones que me confieren los artículos 48, fracción I; 59, fracciones XVI y XX; y 62</w:t>
      </w:r>
      <w:r w:rsidR="004A460F" w:rsidRPr="00BB3FD1">
        <w:rPr>
          <w:rFonts w:ascii="Arial" w:hAnsi="Arial" w:cs="Arial"/>
          <w:b/>
          <w:sz w:val="24"/>
          <w:szCs w:val="24"/>
          <w:lang w:val="es-ES_tradnl"/>
        </w:rPr>
        <w:t xml:space="preserve"> </w:t>
      </w:r>
      <w:r w:rsidR="004A460F" w:rsidRPr="00BB3FD1">
        <w:rPr>
          <w:rFonts w:ascii="Arial" w:hAnsi="Arial" w:cs="Arial"/>
          <w:sz w:val="24"/>
          <w:szCs w:val="24"/>
          <w:lang w:val="es-ES_tradnl"/>
        </w:rPr>
        <w:t>de la Constitución Política del Estad</w:t>
      </w:r>
      <w:r w:rsidR="007F78EC">
        <w:rPr>
          <w:rFonts w:ascii="Arial" w:hAnsi="Arial" w:cs="Arial"/>
          <w:sz w:val="24"/>
          <w:szCs w:val="24"/>
          <w:lang w:val="es-ES_tradnl"/>
        </w:rPr>
        <w:t>o Libre y Soberano de Chiapas; 7</w:t>
      </w:r>
      <w:r w:rsidR="004A460F" w:rsidRPr="00BB3FD1">
        <w:rPr>
          <w:rFonts w:ascii="Arial" w:hAnsi="Arial" w:cs="Arial"/>
          <w:sz w:val="24"/>
          <w:szCs w:val="24"/>
          <w:lang w:val="es-ES_tradnl"/>
        </w:rPr>
        <w:t xml:space="preserve"> y 1</w:t>
      </w:r>
      <w:r w:rsidR="007F78EC">
        <w:rPr>
          <w:rFonts w:ascii="Arial" w:hAnsi="Arial" w:cs="Arial"/>
          <w:sz w:val="24"/>
          <w:szCs w:val="24"/>
          <w:lang w:val="es-ES_tradnl"/>
        </w:rPr>
        <w:t>2</w:t>
      </w:r>
      <w:r w:rsidR="004A460F" w:rsidRPr="00BB3FD1">
        <w:rPr>
          <w:rFonts w:ascii="Arial" w:hAnsi="Arial" w:cs="Arial"/>
          <w:sz w:val="24"/>
          <w:szCs w:val="24"/>
          <w:lang w:val="es-ES_tradnl"/>
        </w:rPr>
        <w:t xml:space="preserve"> de la Ley Orgánica de la Administración Pública del Estado de Chiapas, y con base en la siguiente: </w:t>
      </w:r>
    </w:p>
    <w:p w14:paraId="08BEFFF4" w14:textId="77777777" w:rsidR="004A460F" w:rsidRPr="00BB3FD1" w:rsidRDefault="004A460F" w:rsidP="00E55DFD">
      <w:pPr>
        <w:ind w:left="1416" w:hanging="1416"/>
        <w:jc w:val="both"/>
        <w:rPr>
          <w:rFonts w:ascii="Arial" w:hAnsi="Arial" w:cs="Arial"/>
          <w:sz w:val="24"/>
          <w:szCs w:val="24"/>
          <w:lang w:val="es-ES_tradnl"/>
        </w:rPr>
      </w:pPr>
    </w:p>
    <w:p w14:paraId="226DDB48" w14:textId="77777777" w:rsidR="004A460F" w:rsidRPr="00BB3FD1" w:rsidRDefault="004A460F" w:rsidP="004A460F">
      <w:pPr>
        <w:jc w:val="center"/>
        <w:rPr>
          <w:rFonts w:ascii="Arial" w:hAnsi="Arial" w:cs="Arial"/>
          <w:b/>
          <w:sz w:val="24"/>
          <w:szCs w:val="24"/>
          <w:lang w:val="es-ES_tradnl"/>
        </w:rPr>
      </w:pPr>
      <w:r w:rsidRPr="00BB3FD1">
        <w:rPr>
          <w:rFonts w:ascii="Arial" w:hAnsi="Arial" w:cs="Arial"/>
          <w:b/>
          <w:sz w:val="24"/>
          <w:szCs w:val="24"/>
          <w:lang w:val="es-ES_tradnl"/>
        </w:rPr>
        <w:t>Exposición de Motivos</w:t>
      </w:r>
    </w:p>
    <w:p w14:paraId="6B821000" w14:textId="77777777" w:rsidR="004A460F" w:rsidRPr="00BB3FD1" w:rsidRDefault="004A460F" w:rsidP="004A460F">
      <w:pPr>
        <w:jc w:val="both"/>
        <w:rPr>
          <w:rFonts w:ascii="Arial" w:hAnsi="Arial" w:cs="Arial"/>
          <w:bCs/>
          <w:sz w:val="24"/>
          <w:szCs w:val="24"/>
          <w:lang w:val="es-ES_tradnl"/>
        </w:rPr>
      </w:pPr>
    </w:p>
    <w:p w14:paraId="7AFA3641"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En cumplimiento a lo dispuesto en el artículo 45, fracción VI de la Constitución Política del Estado Libre y Soberano de Chiapas, el Honorable Congreso del Estado, examina y aprueba anualmente el Presupuesto de Egresos del Ejercicio Fiscal correspondiente, en atención al proyecto presentado por el Ejecutivo del Estado.</w:t>
      </w:r>
    </w:p>
    <w:p w14:paraId="6C00512C"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63370509" w14:textId="16D46476"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Que el Poder Ejecutivo tiene la visión</w:t>
      </w:r>
      <w:r w:rsidR="0078364E">
        <w:rPr>
          <w:rFonts w:ascii="Arial" w:hAnsi="Arial" w:cs="Arial"/>
          <w:bCs/>
          <w:sz w:val="24"/>
          <w:szCs w:val="24"/>
          <w:lang w:val="es-ES_tradnl"/>
        </w:rPr>
        <w:t xml:space="preserve"> humanista y transformadora</w:t>
      </w:r>
      <w:r w:rsidRPr="00034757">
        <w:rPr>
          <w:rFonts w:ascii="Arial" w:hAnsi="Arial" w:cs="Arial"/>
          <w:bCs/>
          <w:sz w:val="24"/>
          <w:szCs w:val="24"/>
          <w:lang w:val="es-ES_tradnl"/>
        </w:rPr>
        <w:t xml:space="preserve"> de construir un Chiapas próspero, justo y sostenible</w:t>
      </w:r>
      <w:r w:rsidR="00841EEB">
        <w:rPr>
          <w:rFonts w:ascii="Arial" w:hAnsi="Arial" w:cs="Arial"/>
          <w:bCs/>
          <w:sz w:val="24"/>
          <w:szCs w:val="24"/>
          <w:lang w:val="es-ES_tradnl"/>
        </w:rPr>
        <w:t>;</w:t>
      </w:r>
      <w:r w:rsidRPr="00034757">
        <w:rPr>
          <w:rFonts w:ascii="Arial" w:hAnsi="Arial" w:cs="Arial"/>
          <w:bCs/>
          <w:sz w:val="24"/>
          <w:szCs w:val="24"/>
          <w:lang w:val="es-ES_tradnl"/>
        </w:rPr>
        <w:t xml:space="preserve"> un Estado donde la igualdad de oportunidades, la justicia social y el respeto a los derechos humanos sean realidades tangibles para todos sus habitantes y a la vez que se alcance el progreso económico sin comprometer los recursos para las futuras generaciones.</w:t>
      </w:r>
    </w:p>
    <w:p w14:paraId="50C91471"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4D221BA6"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Asimismo promoverá una gobernanza transparente, eficaz y cercana a la sociedad, impulsando mecanismos de participación ciudadana en la toma de decisiones y en la vigilancia de la gestión pública; además se desarrollarán estrategias de seguridad pública que aborden tanto la prevención del delito como la atención a sus causas sociales, fomentando la participación y el respeto a los derechos humanos en todas las acciones de seguridad y justicia.</w:t>
      </w:r>
    </w:p>
    <w:p w14:paraId="308B9F06"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77607C59"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Se implementarán políticas sociales y económicas que aborden las causas estructurales de la pobreza y la desigualdad, con especial enfoque en las comunidades indígenas y rurales. Mejorando el acceso a servicios básicos como educación, salud y vivienda digna para crear oportunidades económicas a través del fomento a la agricultura, la pequeña y mediana empresa, y el turismo sostenible.</w:t>
      </w:r>
    </w:p>
    <w:p w14:paraId="4B8F53FF"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54964C9B"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También se fortalecerá el sistema educativo de Chiapas para garantizar el acceso a una educación inclusiva y de calidad desde la primera infancia hasta la educación superior. Esto incluye la adaptación de contenidos educativos que valoren la diversidad cultural y lingüística del Estado, y la implementación de programas que reduzcan el abandono escolar.</w:t>
      </w:r>
    </w:p>
    <w:p w14:paraId="2505B086"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6651D2D4" w14:textId="71FA5935"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 xml:space="preserve">La educación es un derecho universal y en el cual nadie debe estar exento de aprender a leer y a escribir, ya que el objetivo principal de la </w:t>
      </w:r>
      <w:r w:rsidR="0013298C" w:rsidRPr="0013298C">
        <w:rPr>
          <w:rFonts w:ascii="Arial" w:hAnsi="Arial" w:cs="Arial"/>
          <w:bCs/>
          <w:sz w:val="24"/>
          <w:szCs w:val="24"/>
          <w:lang w:val="es-ES_tradnl"/>
        </w:rPr>
        <w:t>Organización de las Naciones Unidas para la Educación, la Ciencia y la Cultura</w:t>
      </w:r>
      <w:r w:rsidRPr="00034757">
        <w:rPr>
          <w:rFonts w:ascii="Arial" w:hAnsi="Arial" w:cs="Arial"/>
          <w:bCs/>
          <w:sz w:val="24"/>
          <w:szCs w:val="24"/>
          <w:lang w:val="es-ES_tradnl"/>
        </w:rPr>
        <w:t xml:space="preserve"> (UNESCO) es erradicar el </w:t>
      </w:r>
      <w:r w:rsidRPr="00034757">
        <w:rPr>
          <w:rFonts w:ascii="Arial" w:hAnsi="Arial" w:cs="Arial"/>
          <w:bCs/>
          <w:sz w:val="24"/>
          <w:szCs w:val="24"/>
          <w:lang w:val="es-ES_tradnl"/>
        </w:rPr>
        <w:lastRenderedPageBreak/>
        <w:t>analfabetismo, por tanto el Estado promoverá alternativas y métodos que ayuden a fortalecer los programas educativos y la enseñanza dirigida a mejorar los índices de analfabetismo, nuestro propósito es llevar al Chiapas a un desarrollo con bienestar, por lo que, promoveremos a Chiapas como un territorio libre de analfabetismo.</w:t>
      </w:r>
    </w:p>
    <w:p w14:paraId="6C11FA29"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08B6ED5C"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Que la seguridad de los ciudadanos es fundamental para garantizar la paz social y el desarrollo del Estado y en el cual las familias puedan transitar libremente, sin riesgos y con la certeza de estar protegidos, por lo que el Estado promoverá acciones firmes que prioricen la seguridad y el orden en las regiones críticas, nuestro objetivo es garantizar la seguridad integral de las familias chiapanecas y recuperar la confianza ciudadana en las instituciones encargadas de protegernos.</w:t>
      </w:r>
    </w:p>
    <w:p w14:paraId="6CBC9CA4"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1AD21E97"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Que las leyes establecen garantizar a las mujeres un desarrollo pleno y una vida libre de violencia y de maltrato, en este sentido este gobierno será aliado de las mujeres y tendrán el respaldo para construir una nueva agenda para impulsar en las mujeres la seguridad y el ejercicio de sus derechos para que sean libres de violencia, se evite la discriminación y exclusión, se revalide el trabajo de las mujeres indígenas y se impulsen nuevos emprendimientos y apoyos que garanticen su suficiencia e independencia y asimismo  tengan una mayor participación en la vida pública y que se sientan seguras y protegidas.</w:t>
      </w:r>
    </w:p>
    <w:p w14:paraId="09EC46A0"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485E0B57" w14:textId="37CA7F20"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Que en Chiapa</w:t>
      </w:r>
      <w:r>
        <w:rPr>
          <w:rFonts w:ascii="Arial" w:hAnsi="Arial" w:cs="Arial"/>
          <w:bCs/>
          <w:sz w:val="24"/>
          <w:szCs w:val="24"/>
          <w:lang w:val="es-ES_tradnl"/>
        </w:rPr>
        <w:t>s</w:t>
      </w:r>
      <w:r w:rsidRPr="00034757">
        <w:rPr>
          <w:rFonts w:ascii="Arial" w:hAnsi="Arial" w:cs="Arial"/>
          <w:bCs/>
          <w:sz w:val="24"/>
          <w:szCs w:val="24"/>
          <w:lang w:val="es-ES_tradnl"/>
        </w:rPr>
        <w:t xml:space="preserve"> existen regiones apartadas y vulnerables cuyo acceso al internet es nulo, y por tanto carecen de infraestructura y herramientas tecnológicas innovadoras que ayuden al aprendizaje, así como a la conectividad a un mundo moderno, ante ello, este gobierno impul</w:t>
      </w:r>
      <w:r w:rsidR="0013298C">
        <w:rPr>
          <w:rFonts w:ascii="Arial" w:hAnsi="Arial" w:cs="Arial"/>
          <w:bCs/>
          <w:sz w:val="24"/>
          <w:szCs w:val="24"/>
          <w:lang w:val="es-ES_tradnl"/>
        </w:rPr>
        <w:t>sará el programa “</w:t>
      </w:r>
      <w:proofErr w:type="spellStart"/>
      <w:r w:rsidR="0013298C">
        <w:rPr>
          <w:rFonts w:ascii="Arial" w:hAnsi="Arial" w:cs="Arial"/>
          <w:bCs/>
          <w:sz w:val="24"/>
          <w:szCs w:val="24"/>
          <w:lang w:val="es-ES_tradnl"/>
        </w:rPr>
        <w:t>Jam</w:t>
      </w:r>
      <w:proofErr w:type="spellEnd"/>
      <w:r w:rsidR="0013298C">
        <w:rPr>
          <w:rFonts w:ascii="Arial" w:hAnsi="Arial" w:cs="Arial"/>
          <w:bCs/>
          <w:sz w:val="24"/>
          <w:szCs w:val="24"/>
          <w:lang w:val="es-ES_tradnl"/>
        </w:rPr>
        <w:t xml:space="preserve"> </w:t>
      </w:r>
      <w:proofErr w:type="spellStart"/>
      <w:r w:rsidR="0013298C">
        <w:rPr>
          <w:rFonts w:ascii="Arial" w:hAnsi="Arial" w:cs="Arial"/>
          <w:bCs/>
          <w:sz w:val="24"/>
          <w:szCs w:val="24"/>
          <w:lang w:val="es-ES_tradnl"/>
        </w:rPr>
        <w:t>Ach´Ulel</w:t>
      </w:r>
      <w:proofErr w:type="spellEnd"/>
      <w:r w:rsidR="0013298C">
        <w:rPr>
          <w:rFonts w:ascii="Arial" w:hAnsi="Arial" w:cs="Arial"/>
          <w:bCs/>
          <w:sz w:val="24"/>
          <w:szCs w:val="24"/>
          <w:lang w:val="es-ES_tradnl"/>
        </w:rPr>
        <w:t xml:space="preserve"> C</w:t>
      </w:r>
      <w:r w:rsidRPr="00034757">
        <w:rPr>
          <w:rFonts w:ascii="Arial" w:hAnsi="Arial" w:cs="Arial"/>
          <w:bCs/>
          <w:sz w:val="24"/>
          <w:szCs w:val="24"/>
          <w:lang w:val="es-ES_tradnl"/>
        </w:rPr>
        <w:t>onéctate con Chiapas” para que los estudiantes de preparatorias y universidades tengan acceso al internet mediante una tarjeta de recarga mensual, principalmente se iniciará en las regiones más pobres de Chiapas.</w:t>
      </w:r>
    </w:p>
    <w:p w14:paraId="5AE5F0AE"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424F2884"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Asimismo es prioridad de este gobierno potenciar el desarrollo económico de Chiapas a través de la inversión en sectores clave como la agroindustria, el turismo y las energías renovables, promoviendo prácticas que respeten el medio ambiente y contribuyan a la lucha contra el cambio climático.</w:t>
      </w:r>
    </w:p>
    <w:p w14:paraId="71D2199B"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242D3E5B"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 xml:space="preserve">En materia de infraestructura, es sustantivo llevar a cabo la planeación y ejecución de proyectos trascendentales para la vida pública de Chiapas, lo cual traerá beneficios a las comunidades y cabeceras municipales no sólo para contar con una mejor conectividad vial, sino también para que existan beneficios tangibles en la población; de este modo las obras en la red vial facilitarán el transporte agilizando el comercio a todos los niveles: locales y nacionales. </w:t>
      </w:r>
    </w:p>
    <w:p w14:paraId="76BDE406"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6DE1B882"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Por otro lado en infraestructura física, se vuelve necesario ampliar y modernizar la conectividad dentro del Estado y con el resto del país, facilitando así el acceso a mercados, servicios y oportunidades para todos.</w:t>
      </w:r>
    </w:p>
    <w:p w14:paraId="077036A9"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76EDA65E" w14:textId="77777777" w:rsidR="00034757" w:rsidRPr="00034757"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lastRenderedPageBreak/>
        <w:t xml:space="preserve">El proyecto de Presupuesto de Egresos del Estado de Chiapas para el Ejercicio Fiscal 2025, guarda equilibrio con la iniciativa de la Ley de Ingresos del Estado de Chiapas para el Ejercicio Fiscal 2025, y es congruente con las políticas establecidas en el Presupuesto de Egresos Federal. </w:t>
      </w:r>
    </w:p>
    <w:p w14:paraId="16144E1A" w14:textId="77777777" w:rsidR="00034757" w:rsidRPr="00034757" w:rsidRDefault="00034757" w:rsidP="00034757">
      <w:pPr>
        <w:autoSpaceDE w:val="0"/>
        <w:autoSpaceDN w:val="0"/>
        <w:adjustRightInd w:val="0"/>
        <w:jc w:val="both"/>
        <w:rPr>
          <w:rFonts w:ascii="Arial" w:hAnsi="Arial" w:cs="Arial"/>
          <w:bCs/>
          <w:sz w:val="24"/>
          <w:szCs w:val="24"/>
          <w:lang w:val="es-ES_tradnl"/>
        </w:rPr>
      </w:pPr>
    </w:p>
    <w:p w14:paraId="4F91704A" w14:textId="2404E8EE" w:rsidR="004A460F" w:rsidRDefault="00034757" w:rsidP="00034757">
      <w:pPr>
        <w:autoSpaceDE w:val="0"/>
        <w:autoSpaceDN w:val="0"/>
        <w:adjustRightInd w:val="0"/>
        <w:jc w:val="both"/>
        <w:rPr>
          <w:rFonts w:ascii="Arial" w:hAnsi="Arial" w:cs="Arial"/>
          <w:bCs/>
          <w:sz w:val="24"/>
          <w:szCs w:val="24"/>
          <w:lang w:val="es-ES_tradnl"/>
        </w:rPr>
      </w:pPr>
      <w:r w:rsidRPr="00034757">
        <w:rPr>
          <w:rFonts w:ascii="Arial" w:hAnsi="Arial" w:cs="Arial"/>
          <w:bCs/>
          <w:sz w:val="24"/>
          <w:szCs w:val="24"/>
          <w:lang w:val="es-ES_tradnl"/>
        </w:rPr>
        <w:t>Por los fundamentos y consideraciones antes expuestas, el Ejecutivo a mi cargo tiene a bien someter a consideración de esa Soberanía Popular, la Iniciativa de Decreto por el que se expide el:</w:t>
      </w:r>
    </w:p>
    <w:p w14:paraId="6B68AFC0" w14:textId="77777777" w:rsidR="00034757" w:rsidRPr="00BB3FD1" w:rsidRDefault="00034757" w:rsidP="00034757">
      <w:pPr>
        <w:autoSpaceDE w:val="0"/>
        <w:autoSpaceDN w:val="0"/>
        <w:adjustRightInd w:val="0"/>
        <w:jc w:val="both"/>
        <w:rPr>
          <w:rFonts w:ascii="Arial" w:hAnsi="Arial" w:cs="Arial"/>
          <w:sz w:val="24"/>
          <w:szCs w:val="24"/>
          <w:lang w:val="es-ES_tradnl"/>
        </w:rPr>
      </w:pPr>
    </w:p>
    <w:p w14:paraId="198DA273" w14:textId="1B892328" w:rsidR="004A460F" w:rsidRPr="00BB3FD1" w:rsidRDefault="004A460F" w:rsidP="004A460F">
      <w:pPr>
        <w:autoSpaceDE w:val="0"/>
        <w:autoSpaceDN w:val="0"/>
        <w:adjustRightInd w:val="0"/>
        <w:jc w:val="center"/>
        <w:rPr>
          <w:rFonts w:ascii="Arial" w:hAnsi="Arial" w:cs="Arial"/>
          <w:b/>
          <w:bCs/>
          <w:sz w:val="24"/>
          <w:szCs w:val="24"/>
          <w:lang w:val="es-ES_tradnl" w:eastAsia="es-MX"/>
        </w:rPr>
      </w:pPr>
      <w:r w:rsidRPr="00BB3FD1">
        <w:rPr>
          <w:rFonts w:ascii="Arial" w:hAnsi="Arial" w:cs="Arial"/>
          <w:b/>
          <w:sz w:val="24"/>
          <w:szCs w:val="24"/>
          <w:lang w:val="es-ES_tradnl"/>
        </w:rPr>
        <w:t xml:space="preserve">Presupuesto de </w:t>
      </w:r>
      <w:r w:rsidRPr="00BB3FD1">
        <w:rPr>
          <w:rFonts w:ascii="Arial" w:hAnsi="Arial" w:cs="Arial"/>
          <w:b/>
          <w:bCs/>
          <w:sz w:val="24"/>
          <w:szCs w:val="24"/>
          <w:lang w:val="es-ES_tradnl" w:eastAsia="es-MX"/>
        </w:rPr>
        <w:t>Egresos del Estado de Chiap</w:t>
      </w:r>
      <w:r w:rsidR="0006706D">
        <w:rPr>
          <w:rFonts w:ascii="Arial" w:hAnsi="Arial" w:cs="Arial"/>
          <w:b/>
          <w:bCs/>
          <w:sz w:val="24"/>
          <w:szCs w:val="24"/>
          <w:lang w:val="es-ES_tradnl" w:eastAsia="es-MX"/>
        </w:rPr>
        <w:t>as para el Ejercicio Fiscal 2025</w:t>
      </w:r>
    </w:p>
    <w:p w14:paraId="699DC7E7" w14:textId="77777777" w:rsidR="004A460F" w:rsidRPr="00BB3FD1" w:rsidRDefault="004A460F" w:rsidP="004A460F">
      <w:pPr>
        <w:autoSpaceDE w:val="0"/>
        <w:autoSpaceDN w:val="0"/>
        <w:adjustRightInd w:val="0"/>
        <w:jc w:val="center"/>
        <w:rPr>
          <w:rFonts w:ascii="Arial" w:hAnsi="Arial" w:cs="Arial"/>
          <w:b/>
          <w:bCs/>
          <w:sz w:val="24"/>
          <w:szCs w:val="24"/>
          <w:lang w:val="es-ES_tradnl" w:eastAsia="es-MX"/>
        </w:rPr>
      </w:pPr>
    </w:p>
    <w:p w14:paraId="650AD69C" w14:textId="77777777" w:rsidR="004A460F" w:rsidRPr="00BB3FD1" w:rsidRDefault="004A460F" w:rsidP="004A460F">
      <w:pPr>
        <w:autoSpaceDE w:val="0"/>
        <w:autoSpaceDN w:val="0"/>
        <w:adjustRightInd w:val="0"/>
        <w:jc w:val="center"/>
        <w:rPr>
          <w:rFonts w:ascii="Arial" w:hAnsi="Arial" w:cs="Arial"/>
          <w:b/>
          <w:bCs/>
          <w:sz w:val="24"/>
          <w:szCs w:val="24"/>
          <w:lang w:val="es-ES_tradnl" w:eastAsia="es-MX"/>
        </w:rPr>
      </w:pPr>
      <w:r w:rsidRPr="00BB3FD1">
        <w:rPr>
          <w:rFonts w:ascii="Arial" w:hAnsi="Arial" w:cs="Arial"/>
          <w:b/>
          <w:bCs/>
          <w:sz w:val="24"/>
          <w:szCs w:val="24"/>
          <w:lang w:val="es-ES_tradnl" w:eastAsia="es-MX"/>
        </w:rPr>
        <w:t xml:space="preserve">Capítulo I </w:t>
      </w:r>
    </w:p>
    <w:p w14:paraId="6BD81BE0" w14:textId="77777777" w:rsidR="004A460F" w:rsidRPr="00BB3FD1" w:rsidRDefault="004A460F" w:rsidP="004A460F">
      <w:pPr>
        <w:autoSpaceDE w:val="0"/>
        <w:autoSpaceDN w:val="0"/>
        <w:adjustRightInd w:val="0"/>
        <w:jc w:val="center"/>
        <w:rPr>
          <w:rFonts w:ascii="Arial" w:hAnsi="Arial" w:cs="Arial"/>
          <w:b/>
          <w:bCs/>
          <w:sz w:val="24"/>
          <w:szCs w:val="24"/>
          <w:lang w:val="es-ES_tradnl" w:eastAsia="es-MX"/>
        </w:rPr>
      </w:pPr>
      <w:r w:rsidRPr="00BB3FD1">
        <w:rPr>
          <w:rFonts w:ascii="Arial" w:hAnsi="Arial" w:cs="Arial"/>
          <w:b/>
          <w:bCs/>
          <w:sz w:val="24"/>
          <w:szCs w:val="24"/>
          <w:lang w:val="es-ES_tradnl" w:eastAsia="es-MX"/>
        </w:rPr>
        <w:t>Disposiciones Generales</w:t>
      </w:r>
    </w:p>
    <w:p w14:paraId="5CB24E38" w14:textId="77777777" w:rsidR="004A460F" w:rsidRPr="00BB3FD1" w:rsidRDefault="004A460F" w:rsidP="004A460F">
      <w:pPr>
        <w:rPr>
          <w:rFonts w:ascii="Arial" w:hAnsi="Arial" w:cs="Arial"/>
          <w:b/>
          <w:bCs/>
          <w:sz w:val="24"/>
          <w:szCs w:val="24"/>
          <w:lang w:val="es-ES_tradnl" w:eastAsia="es-MX"/>
        </w:rPr>
      </w:pPr>
    </w:p>
    <w:p w14:paraId="3F6F9F46" w14:textId="31292A83" w:rsidR="004A460F" w:rsidRPr="0087089F" w:rsidRDefault="004A460F" w:rsidP="004A460F">
      <w:pPr>
        <w:pStyle w:val="Default"/>
        <w:jc w:val="both"/>
        <w:rPr>
          <w:rFonts w:ascii="Arial" w:eastAsiaTheme="minorHAnsi" w:hAnsi="Arial" w:cs="Arial"/>
          <w:lang w:val="es-ES_tradnl" w:eastAsia="en-US"/>
        </w:rPr>
      </w:pPr>
      <w:r w:rsidRPr="0087089F">
        <w:rPr>
          <w:rFonts w:ascii="Arial" w:hAnsi="Arial" w:cs="Arial"/>
          <w:b/>
          <w:bCs/>
          <w:lang w:val="es-ES_tradnl" w:eastAsia="es-MX"/>
        </w:rPr>
        <w:t>Artículo 1</w:t>
      </w:r>
      <w:r w:rsidRPr="0087089F">
        <w:rPr>
          <w:rFonts w:ascii="Arial" w:hAnsi="Arial" w:cs="Arial"/>
          <w:bCs/>
          <w:lang w:val="es-ES_tradnl" w:eastAsia="es-MX"/>
        </w:rPr>
        <w:t>.- El presente Decreto tiene por objeto regular la asignación, el ejercicio, control y evaluación del gasto público para el ejercicio fiscal 202</w:t>
      </w:r>
      <w:r w:rsidR="0006706D" w:rsidRPr="0087089F">
        <w:rPr>
          <w:rFonts w:ascii="Arial" w:hAnsi="Arial" w:cs="Arial"/>
          <w:bCs/>
          <w:lang w:val="es-ES_tradnl" w:eastAsia="es-MX"/>
        </w:rPr>
        <w:t>5</w:t>
      </w:r>
      <w:r w:rsidRPr="0087089F">
        <w:rPr>
          <w:rFonts w:ascii="Arial" w:hAnsi="Arial" w:cs="Arial"/>
          <w:bCs/>
          <w:lang w:val="es-ES_tradnl" w:eastAsia="es-MX"/>
        </w:rPr>
        <w:t>, así como la contabilidad y la presentación de la información financiera correspondiente, que se realizarán conforme a las disposiciones contenidas en el presente Decreto, la Ley General de Contabilidad Gubernamental, la Ley de Disciplina Financiera de las Entidades Federativas y los Municipios, el Código de la Hacienda Pública para el Estado de Chiapas y demás ordenamientos legales aplicables en la materia.</w:t>
      </w:r>
    </w:p>
    <w:p w14:paraId="383E0D9B" w14:textId="77777777" w:rsidR="004A460F" w:rsidRPr="0087089F" w:rsidRDefault="004A460F" w:rsidP="004A460F">
      <w:pPr>
        <w:jc w:val="both"/>
        <w:rPr>
          <w:rFonts w:ascii="Arial" w:hAnsi="Arial" w:cs="Arial"/>
          <w:bCs/>
          <w:sz w:val="24"/>
          <w:szCs w:val="24"/>
          <w:lang w:val="es-ES_tradnl" w:eastAsia="es-MX"/>
        </w:rPr>
      </w:pPr>
    </w:p>
    <w:p w14:paraId="3F9CD098" w14:textId="73C83D91"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 xml:space="preserve">Siguiendo los procesos de planeación, programación, </w:t>
      </w:r>
      <w:proofErr w:type="spellStart"/>
      <w:r w:rsidRPr="0087089F">
        <w:rPr>
          <w:rFonts w:ascii="Arial" w:hAnsi="Arial" w:cs="Arial"/>
          <w:bCs/>
          <w:sz w:val="24"/>
          <w:szCs w:val="24"/>
          <w:lang w:val="es-ES_tradnl" w:eastAsia="es-MX"/>
        </w:rPr>
        <w:t>presupuestación</w:t>
      </w:r>
      <w:proofErr w:type="spellEnd"/>
      <w:r w:rsidRPr="0087089F">
        <w:rPr>
          <w:rFonts w:ascii="Arial" w:hAnsi="Arial" w:cs="Arial"/>
          <w:bCs/>
          <w:sz w:val="24"/>
          <w:szCs w:val="24"/>
          <w:lang w:val="es-ES_tradnl" w:eastAsia="es-MX"/>
        </w:rPr>
        <w:t>, ejercicio, control, seguimiento, evaluación y rendición de cuentas, los Organismos Públicos, deben alinear sus proyectos a los objetivos del Plan Nacional y Estatal de Desarrollo y a los Objetivos de Desarrollo Sostenible; además, deben cumplir con las disposiciones en materia de disciplina financiera, armonización presupuestaria y contable en el ámbito de sus respectivas competencias, funciones y atribuciones, aplicando y ejerciendo el Presupuesto a través de</w:t>
      </w:r>
      <w:r w:rsidR="00501AEA" w:rsidRPr="0087089F">
        <w:rPr>
          <w:rFonts w:ascii="Arial" w:hAnsi="Arial" w:cs="Arial"/>
          <w:bCs/>
          <w:sz w:val="24"/>
          <w:szCs w:val="24"/>
          <w:lang w:val="es-ES_tradnl" w:eastAsia="es-MX"/>
        </w:rPr>
        <w:t xml:space="preserve"> </w:t>
      </w:r>
      <w:r w:rsidRPr="0087089F">
        <w:rPr>
          <w:rFonts w:ascii="Arial" w:hAnsi="Arial" w:cs="Arial"/>
          <w:bCs/>
          <w:sz w:val="24"/>
          <w:szCs w:val="24"/>
          <w:lang w:val="es-ES_tradnl" w:eastAsia="es-MX"/>
        </w:rPr>
        <w:t>l</w:t>
      </w:r>
      <w:r w:rsidR="00501AEA" w:rsidRPr="0087089F">
        <w:rPr>
          <w:rFonts w:ascii="Arial" w:hAnsi="Arial" w:cs="Arial"/>
          <w:bCs/>
          <w:sz w:val="24"/>
          <w:szCs w:val="24"/>
          <w:lang w:val="es-ES_tradnl" w:eastAsia="es-MX"/>
        </w:rPr>
        <w:t>os</w:t>
      </w:r>
      <w:r w:rsidRPr="0087089F">
        <w:rPr>
          <w:rFonts w:ascii="Arial" w:hAnsi="Arial" w:cs="Arial"/>
          <w:bCs/>
          <w:sz w:val="24"/>
          <w:szCs w:val="24"/>
          <w:lang w:val="es-ES_tradnl" w:eastAsia="es-MX"/>
        </w:rPr>
        <w:t xml:space="preserve"> sistema</w:t>
      </w:r>
      <w:r w:rsidR="00501AEA" w:rsidRPr="0087089F">
        <w:rPr>
          <w:rFonts w:ascii="Arial" w:hAnsi="Arial" w:cs="Arial"/>
          <w:bCs/>
          <w:sz w:val="24"/>
          <w:szCs w:val="24"/>
          <w:lang w:val="es-ES_tradnl" w:eastAsia="es-MX"/>
        </w:rPr>
        <w:t>s</w:t>
      </w:r>
      <w:r w:rsidRPr="0087089F">
        <w:rPr>
          <w:rFonts w:ascii="Arial" w:hAnsi="Arial" w:cs="Arial"/>
          <w:bCs/>
          <w:sz w:val="24"/>
          <w:szCs w:val="24"/>
          <w:lang w:val="es-ES_tradnl" w:eastAsia="es-MX"/>
        </w:rPr>
        <w:t xml:space="preserve"> </w:t>
      </w:r>
      <w:r w:rsidR="00501AEA" w:rsidRPr="0087089F">
        <w:rPr>
          <w:rFonts w:ascii="Arial" w:hAnsi="Arial" w:cs="Arial"/>
          <w:bCs/>
          <w:sz w:val="24"/>
          <w:szCs w:val="24"/>
          <w:lang w:val="es-ES_tradnl" w:eastAsia="es-MX"/>
        </w:rPr>
        <w:t>informáticos que provea la Secretaría</w:t>
      </w:r>
      <w:r w:rsidRPr="0087089F">
        <w:rPr>
          <w:rFonts w:ascii="Arial" w:hAnsi="Arial" w:cs="Arial"/>
          <w:bCs/>
          <w:sz w:val="24"/>
          <w:szCs w:val="24"/>
          <w:lang w:val="es-ES_tradnl" w:eastAsia="es-MX"/>
        </w:rPr>
        <w:t>, quienes deben administrar los recursos públicos con base en los principios de legalidad, honestidad, eficacia, eficiencia, economía, racionalidad, austeridad, transparencia, control y rendición de cuentas.</w:t>
      </w:r>
    </w:p>
    <w:p w14:paraId="7DFB3686" w14:textId="77777777" w:rsidR="004A460F" w:rsidRPr="0087089F" w:rsidRDefault="004A460F" w:rsidP="004A460F">
      <w:pPr>
        <w:jc w:val="both"/>
        <w:rPr>
          <w:rFonts w:ascii="Arial" w:hAnsi="Arial" w:cs="Arial"/>
          <w:bCs/>
          <w:sz w:val="24"/>
          <w:szCs w:val="24"/>
          <w:lang w:val="es-ES_tradnl" w:eastAsia="es-MX"/>
        </w:rPr>
      </w:pPr>
    </w:p>
    <w:p w14:paraId="2967B4AF"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En congruencia con</w:t>
      </w:r>
      <w:r w:rsidRPr="0087089F">
        <w:rPr>
          <w:rFonts w:ascii="Arial" w:hAnsi="Arial" w:cs="Arial"/>
          <w:sz w:val="24"/>
          <w:szCs w:val="24"/>
        </w:rPr>
        <w:t xml:space="preserve"> </w:t>
      </w:r>
      <w:r w:rsidRPr="0087089F">
        <w:rPr>
          <w:rFonts w:ascii="Arial" w:hAnsi="Arial" w:cs="Arial"/>
          <w:bCs/>
          <w:sz w:val="24"/>
          <w:szCs w:val="24"/>
          <w:lang w:val="es-ES_tradnl" w:eastAsia="es-MX"/>
        </w:rPr>
        <w:t>los artículos 63 y 65 de la Ley General de Contabilidad Gubernamental, las fracciones II y VIII del artículo 86, fracción VIII del artículo 87 de la Ley de Transparencia y Acceso a la Información Pública del Estado de Chiapas y el párrafo segundo del artículo 344 del Código; las asignaciones presupuestarias presentadas en este Presupuesto de Egresos, serán publicadas a través de la página de internet de la Secretaría o en los medios electrónicos que correspondan.</w:t>
      </w:r>
    </w:p>
    <w:p w14:paraId="0A8B56C0" w14:textId="77777777" w:rsidR="004A460F" w:rsidRPr="0087089F" w:rsidRDefault="004A460F" w:rsidP="004A460F">
      <w:pPr>
        <w:jc w:val="both"/>
        <w:rPr>
          <w:rFonts w:ascii="Arial" w:hAnsi="Arial" w:cs="Arial"/>
          <w:b/>
          <w:bCs/>
          <w:sz w:val="24"/>
          <w:szCs w:val="24"/>
          <w:lang w:val="es-ES_tradnl" w:eastAsia="es-MX"/>
        </w:rPr>
      </w:pPr>
    </w:p>
    <w:p w14:paraId="1E8BA791" w14:textId="77777777"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Artículo 2</w:t>
      </w:r>
      <w:r w:rsidRPr="0087089F">
        <w:rPr>
          <w:rFonts w:ascii="Arial" w:hAnsi="Arial" w:cs="Arial"/>
          <w:sz w:val="24"/>
          <w:szCs w:val="24"/>
          <w:lang w:val="es-ES_tradnl" w:eastAsia="es-MX"/>
        </w:rPr>
        <w:t>.- Para efectos del presente Decreto, se entenderá por:</w:t>
      </w:r>
    </w:p>
    <w:p w14:paraId="6EA838C5" w14:textId="77777777" w:rsidR="004A460F" w:rsidRPr="0087089F" w:rsidRDefault="004A460F" w:rsidP="004A460F">
      <w:pPr>
        <w:jc w:val="both"/>
        <w:rPr>
          <w:rFonts w:ascii="Arial" w:hAnsi="Arial" w:cs="Arial"/>
          <w:sz w:val="24"/>
          <w:szCs w:val="24"/>
          <w:lang w:val="es-ES_tradnl" w:eastAsia="es-MX"/>
        </w:rPr>
      </w:pPr>
    </w:p>
    <w:p w14:paraId="4696C844" w14:textId="6B250621"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I. Balance Presupuestario</w:t>
      </w:r>
      <w:r w:rsidRPr="0087089F">
        <w:rPr>
          <w:rFonts w:ascii="Arial" w:hAnsi="Arial" w:cs="Arial"/>
          <w:sz w:val="24"/>
          <w:szCs w:val="24"/>
          <w:lang w:val="es-ES_tradnl" w:eastAsia="es-MX"/>
        </w:rPr>
        <w:t xml:space="preserve">: A la diferencia entre los ingresos totales incluidos en la </w:t>
      </w:r>
      <w:r w:rsidR="00D701D6" w:rsidRPr="0087089F">
        <w:rPr>
          <w:rFonts w:ascii="Arial" w:hAnsi="Arial" w:cs="Arial"/>
          <w:sz w:val="24"/>
          <w:szCs w:val="24"/>
          <w:lang w:val="es-ES_tradnl" w:eastAsia="es-MX"/>
        </w:rPr>
        <w:t>Ley de Ingresos</w:t>
      </w:r>
      <w:r w:rsidRPr="0087089F">
        <w:rPr>
          <w:rFonts w:ascii="Arial" w:hAnsi="Arial" w:cs="Arial"/>
          <w:sz w:val="24"/>
          <w:szCs w:val="24"/>
          <w:lang w:val="es-ES_tradnl" w:eastAsia="es-MX"/>
        </w:rPr>
        <w:t xml:space="preserve">, y los gastos totales considerados en el Presupuesto de Egresos, con excepción de la amortización de la deuda. </w:t>
      </w:r>
    </w:p>
    <w:p w14:paraId="218DA55B" w14:textId="77777777" w:rsidR="004A460F" w:rsidRPr="0087089F" w:rsidRDefault="004A460F" w:rsidP="004A460F">
      <w:pPr>
        <w:jc w:val="both"/>
        <w:rPr>
          <w:rFonts w:ascii="Arial" w:hAnsi="Arial" w:cs="Arial"/>
          <w:sz w:val="24"/>
          <w:szCs w:val="24"/>
          <w:lang w:val="es-ES_tradnl" w:eastAsia="es-MX"/>
        </w:rPr>
      </w:pPr>
    </w:p>
    <w:p w14:paraId="520D66EE" w14:textId="066906B8"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II. Balance Presupuestario de Recursos Disponibles</w:t>
      </w:r>
      <w:r w:rsidRPr="0087089F">
        <w:rPr>
          <w:rFonts w:ascii="Arial" w:hAnsi="Arial" w:cs="Arial"/>
          <w:sz w:val="24"/>
          <w:szCs w:val="24"/>
          <w:lang w:val="es-ES_tradnl" w:eastAsia="es-MX"/>
        </w:rPr>
        <w:t>: A la diferencia entre los Ingresos de Libre Disposición, incluidos en la Ley de Ingresos, más el financiamiento neto y los Gastos no Etiquetados considerados en el Presupuesto de Egresos, con excepción de la amortización de la deuda.</w:t>
      </w:r>
    </w:p>
    <w:p w14:paraId="67328E40" w14:textId="77777777" w:rsidR="004A460F" w:rsidRPr="0087089F" w:rsidRDefault="004A460F" w:rsidP="004A460F">
      <w:pPr>
        <w:jc w:val="both"/>
        <w:rPr>
          <w:rFonts w:ascii="Arial" w:hAnsi="Arial" w:cs="Arial"/>
          <w:sz w:val="24"/>
          <w:szCs w:val="24"/>
          <w:lang w:val="es-ES_tradnl" w:eastAsia="es-MX"/>
        </w:rPr>
      </w:pPr>
    </w:p>
    <w:p w14:paraId="13DB35DB" w14:textId="42925B20" w:rsidR="009363E6" w:rsidRPr="0087089F" w:rsidRDefault="004A460F" w:rsidP="009363E6">
      <w:pPr>
        <w:jc w:val="both"/>
        <w:rPr>
          <w:rFonts w:ascii="Arial" w:hAnsi="Arial" w:cs="Arial"/>
          <w:b/>
          <w:sz w:val="24"/>
          <w:szCs w:val="24"/>
          <w:lang w:val="es-ES_tradnl" w:eastAsia="es-MX"/>
        </w:rPr>
      </w:pPr>
      <w:r w:rsidRPr="0087089F">
        <w:rPr>
          <w:rFonts w:ascii="Arial" w:hAnsi="Arial" w:cs="Arial"/>
          <w:b/>
          <w:sz w:val="24"/>
          <w:szCs w:val="24"/>
          <w:lang w:val="es-ES_tradnl" w:eastAsia="es-MX"/>
        </w:rPr>
        <w:t xml:space="preserve">III. </w:t>
      </w:r>
      <w:r w:rsidR="009363E6" w:rsidRPr="0087089F">
        <w:rPr>
          <w:rFonts w:ascii="Arial" w:hAnsi="Arial" w:cs="Arial"/>
          <w:b/>
          <w:sz w:val="24"/>
          <w:szCs w:val="24"/>
          <w:lang w:val="es-ES_tradnl" w:eastAsia="es-MX"/>
        </w:rPr>
        <w:t xml:space="preserve">Clasificadores Presupuestarios: </w:t>
      </w:r>
      <w:r w:rsidR="009363E6" w:rsidRPr="0087089F">
        <w:rPr>
          <w:rFonts w:ascii="Arial" w:hAnsi="Arial" w:cs="Arial"/>
          <w:sz w:val="24"/>
          <w:szCs w:val="24"/>
          <w:lang w:val="es-ES_tradnl" w:eastAsia="es-MX"/>
        </w:rPr>
        <w:t>A las Clasificaciones: Administrativa, Funcional del Gasto, Programática, Tipo de Gasto, Objeto del Gasto, Fuentes de Financiamiento, entre otros, que establezca el marco legal aplicable, mediante los cuales se registra y controla el presupuesto y la contabilidad; que facilitan el análisis social, económico y administrativo.</w:t>
      </w:r>
    </w:p>
    <w:p w14:paraId="37089C9F" w14:textId="77777777" w:rsidR="009363E6" w:rsidRPr="0087089F" w:rsidRDefault="009363E6" w:rsidP="004A460F">
      <w:pPr>
        <w:jc w:val="both"/>
        <w:rPr>
          <w:rFonts w:ascii="Arial" w:hAnsi="Arial" w:cs="Arial"/>
          <w:b/>
          <w:sz w:val="24"/>
          <w:szCs w:val="24"/>
          <w:lang w:val="es-ES_tradnl" w:eastAsia="es-MX"/>
        </w:rPr>
      </w:pPr>
    </w:p>
    <w:p w14:paraId="19882CA1" w14:textId="70B58991" w:rsidR="004A460F" w:rsidRPr="0087089F" w:rsidRDefault="009363E6"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 xml:space="preserve">IV. </w:t>
      </w:r>
      <w:r w:rsidR="004A460F" w:rsidRPr="0087089F">
        <w:rPr>
          <w:rFonts w:ascii="Arial" w:hAnsi="Arial" w:cs="Arial"/>
          <w:b/>
          <w:sz w:val="24"/>
          <w:szCs w:val="24"/>
          <w:lang w:val="es-ES_tradnl" w:eastAsia="es-MX"/>
        </w:rPr>
        <w:t>Código</w:t>
      </w:r>
      <w:r w:rsidR="004A460F" w:rsidRPr="0087089F">
        <w:rPr>
          <w:rFonts w:ascii="Arial" w:hAnsi="Arial" w:cs="Arial"/>
          <w:sz w:val="24"/>
          <w:szCs w:val="24"/>
          <w:lang w:val="es-ES_tradnl" w:eastAsia="es-MX"/>
        </w:rPr>
        <w:t>: Al Código de la Hacienda Pública para el Estado de Chiapas.</w:t>
      </w:r>
    </w:p>
    <w:p w14:paraId="1824EE3D" w14:textId="77777777" w:rsidR="004A460F" w:rsidRPr="0087089F" w:rsidRDefault="004A460F" w:rsidP="004A460F">
      <w:pPr>
        <w:jc w:val="both"/>
        <w:rPr>
          <w:rFonts w:ascii="Arial" w:hAnsi="Arial" w:cs="Arial"/>
          <w:sz w:val="24"/>
          <w:szCs w:val="24"/>
          <w:lang w:val="es-ES_tradnl" w:eastAsia="es-MX"/>
        </w:rPr>
      </w:pPr>
    </w:p>
    <w:p w14:paraId="5BD45427" w14:textId="7F6B6FEA"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V. CONAC</w:t>
      </w:r>
      <w:r w:rsidRPr="0087089F">
        <w:rPr>
          <w:rFonts w:ascii="Arial" w:hAnsi="Arial" w:cs="Arial"/>
          <w:sz w:val="24"/>
          <w:szCs w:val="24"/>
          <w:lang w:val="es-ES_tradnl" w:eastAsia="es-MX"/>
        </w:rPr>
        <w:t>: Al Consejo Nacional de Armonización Contable.</w:t>
      </w:r>
    </w:p>
    <w:p w14:paraId="7BAD4CA2" w14:textId="77777777" w:rsidR="004A460F" w:rsidRPr="0087089F" w:rsidRDefault="004A460F" w:rsidP="004A460F">
      <w:pPr>
        <w:jc w:val="both"/>
        <w:rPr>
          <w:rFonts w:ascii="Arial" w:hAnsi="Arial" w:cs="Arial"/>
          <w:sz w:val="24"/>
          <w:szCs w:val="24"/>
          <w:lang w:val="es-ES_tradnl" w:eastAsia="es-MX"/>
        </w:rPr>
      </w:pPr>
    </w:p>
    <w:p w14:paraId="37AEA809" w14:textId="2E77EC74" w:rsidR="00337F2F" w:rsidRPr="0087089F" w:rsidRDefault="004A460F" w:rsidP="00337F2F">
      <w:pPr>
        <w:jc w:val="both"/>
        <w:rPr>
          <w:rFonts w:ascii="Arial" w:hAnsi="Arial" w:cs="Arial"/>
          <w:sz w:val="24"/>
          <w:szCs w:val="24"/>
          <w:lang w:val="es-ES_tradnl" w:eastAsia="es-MX"/>
        </w:rPr>
      </w:pPr>
      <w:r w:rsidRPr="0087089F">
        <w:rPr>
          <w:rFonts w:ascii="Arial" w:hAnsi="Arial" w:cs="Arial"/>
          <w:b/>
          <w:sz w:val="24"/>
          <w:szCs w:val="24"/>
          <w:lang w:val="es-ES_tradnl" w:eastAsia="es-MX"/>
        </w:rPr>
        <w:t>V</w:t>
      </w:r>
      <w:r w:rsidR="009363E6" w:rsidRPr="0087089F">
        <w:rPr>
          <w:rFonts w:ascii="Arial" w:hAnsi="Arial" w:cs="Arial"/>
          <w:b/>
          <w:sz w:val="24"/>
          <w:szCs w:val="24"/>
          <w:lang w:val="es-ES_tradnl" w:eastAsia="es-MX"/>
        </w:rPr>
        <w:t>I</w:t>
      </w:r>
      <w:r w:rsidRPr="0087089F">
        <w:rPr>
          <w:rFonts w:ascii="Arial" w:hAnsi="Arial" w:cs="Arial"/>
          <w:b/>
          <w:sz w:val="24"/>
          <w:szCs w:val="24"/>
          <w:lang w:val="es-ES_tradnl" w:eastAsia="es-MX"/>
        </w:rPr>
        <w:t>. Dependencias</w:t>
      </w:r>
      <w:r w:rsidRPr="0087089F">
        <w:rPr>
          <w:rFonts w:ascii="Arial" w:hAnsi="Arial" w:cs="Arial"/>
          <w:sz w:val="24"/>
          <w:szCs w:val="24"/>
          <w:lang w:val="es-ES_tradnl" w:eastAsia="es-MX"/>
        </w:rPr>
        <w:t xml:space="preserve">: </w:t>
      </w:r>
      <w:r w:rsidR="00337F2F" w:rsidRPr="0087089F">
        <w:rPr>
          <w:rFonts w:ascii="Arial" w:hAnsi="Arial" w:cs="Arial"/>
          <w:sz w:val="24"/>
          <w:szCs w:val="24"/>
          <w:lang w:val="es-ES_tradnl" w:eastAsia="es-MX"/>
        </w:rPr>
        <w:t xml:space="preserve">A las Secretarías que señala el artículo </w:t>
      </w:r>
      <w:r w:rsidR="00FE201D">
        <w:rPr>
          <w:rFonts w:ascii="Arial" w:hAnsi="Arial" w:cs="Arial"/>
          <w:sz w:val="24"/>
          <w:szCs w:val="24"/>
          <w:lang w:val="es-ES_tradnl" w:eastAsia="es-MX"/>
        </w:rPr>
        <w:t>30</w:t>
      </w:r>
      <w:r w:rsidR="00337F2F" w:rsidRPr="0087089F">
        <w:rPr>
          <w:rFonts w:ascii="Arial" w:hAnsi="Arial" w:cs="Arial"/>
          <w:sz w:val="24"/>
          <w:szCs w:val="24"/>
          <w:lang w:val="es-ES_tradnl" w:eastAsia="es-MX"/>
        </w:rPr>
        <w:t xml:space="preserve"> de la Ley Orgánica de la</w:t>
      </w:r>
    </w:p>
    <w:p w14:paraId="4261D558" w14:textId="0B26A7AB" w:rsidR="004A460F" w:rsidRPr="0087089F" w:rsidRDefault="00337F2F" w:rsidP="00337F2F">
      <w:pPr>
        <w:jc w:val="both"/>
        <w:rPr>
          <w:rFonts w:ascii="Arial" w:hAnsi="Arial" w:cs="Arial"/>
          <w:sz w:val="24"/>
          <w:szCs w:val="24"/>
          <w:lang w:val="es-ES_tradnl" w:eastAsia="es-MX"/>
        </w:rPr>
      </w:pPr>
      <w:r w:rsidRPr="0087089F">
        <w:rPr>
          <w:rFonts w:ascii="Arial" w:hAnsi="Arial" w:cs="Arial"/>
          <w:sz w:val="24"/>
          <w:szCs w:val="24"/>
          <w:lang w:val="es-ES_tradnl" w:eastAsia="es-MX"/>
        </w:rPr>
        <w:t>Administración Pública del Estado de Chiapas.</w:t>
      </w:r>
    </w:p>
    <w:p w14:paraId="3E42596D" w14:textId="77777777" w:rsidR="004A460F" w:rsidRPr="0087089F" w:rsidRDefault="004A460F" w:rsidP="004A460F">
      <w:pPr>
        <w:jc w:val="both"/>
        <w:rPr>
          <w:rFonts w:ascii="Arial" w:hAnsi="Arial" w:cs="Arial"/>
          <w:sz w:val="24"/>
          <w:szCs w:val="24"/>
          <w:lang w:val="es-ES_tradnl" w:eastAsia="es-MX"/>
        </w:rPr>
      </w:pPr>
    </w:p>
    <w:p w14:paraId="4E6408B2" w14:textId="68BF642D" w:rsidR="009363E6" w:rsidRPr="0087089F" w:rsidRDefault="004A460F" w:rsidP="009363E6">
      <w:pPr>
        <w:jc w:val="both"/>
        <w:rPr>
          <w:rFonts w:ascii="Arial" w:hAnsi="Arial" w:cs="Arial"/>
          <w:sz w:val="24"/>
          <w:szCs w:val="24"/>
          <w:lang w:val="es-ES_tradnl" w:eastAsia="es-MX"/>
        </w:rPr>
      </w:pPr>
      <w:r w:rsidRPr="0087089F">
        <w:rPr>
          <w:rFonts w:ascii="Arial" w:hAnsi="Arial" w:cs="Arial"/>
          <w:b/>
          <w:sz w:val="24"/>
          <w:szCs w:val="24"/>
          <w:lang w:val="es-ES_tradnl" w:eastAsia="es-MX"/>
        </w:rPr>
        <w:t>VI</w:t>
      </w:r>
      <w:r w:rsidR="009363E6" w:rsidRPr="0087089F">
        <w:rPr>
          <w:rFonts w:ascii="Arial" w:hAnsi="Arial" w:cs="Arial"/>
          <w:b/>
          <w:sz w:val="24"/>
          <w:szCs w:val="24"/>
          <w:lang w:val="es-ES_tradnl" w:eastAsia="es-MX"/>
        </w:rPr>
        <w:t>I</w:t>
      </w:r>
      <w:r w:rsidRPr="0087089F">
        <w:rPr>
          <w:rFonts w:ascii="Arial" w:hAnsi="Arial" w:cs="Arial"/>
          <w:b/>
          <w:sz w:val="24"/>
          <w:szCs w:val="24"/>
          <w:lang w:val="es-ES_tradnl" w:eastAsia="es-MX"/>
        </w:rPr>
        <w:t xml:space="preserve">. </w:t>
      </w:r>
      <w:r w:rsidR="009363E6" w:rsidRPr="0087089F">
        <w:rPr>
          <w:rFonts w:ascii="Arial" w:hAnsi="Arial" w:cs="Arial"/>
          <w:b/>
          <w:sz w:val="24"/>
          <w:szCs w:val="24"/>
          <w:lang w:val="es-ES_tradnl" w:eastAsia="es-MX"/>
        </w:rPr>
        <w:t xml:space="preserve">Disciplina Financiera: </w:t>
      </w:r>
      <w:r w:rsidR="009363E6" w:rsidRPr="0087089F">
        <w:rPr>
          <w:rFonts w:ascii="Arial" w:hAnsi="Arial" w:cs="Arial"/>
          <w:sz w:val="24"/>
          <w:szCs w:val="24"/>
          <w:lang w:val="es-ES_tradnl" w:eastAsia="es-MX"/>
        </w:rPr>
        <w:t>A la observancia de los principios y las disposiciones en materia de responsabilidad hacendaria y financiera, la aplicación de reglas y criterios en el manejo de recursos y contratación de Obligaciones por los Organismos Públicos, que aseguren una gestión responsable y sostenible de sus finanzas públicas, generando condiciones favorables para el crecimiento económico y el empleo y la estabilidad del sistema financiero.</w:t>
      </w:r>
    </w:p>
    <w:p w14:paraId="3328AFAD" w14:textId="77777777" w:rsidR="009363E6" w:rsidRPr="0087089F" w:rsidRDefault="009363E6" w:rsidP="004A460F">
      <w:pPr>
        <w:jc w:val="both"/>
        <w:rPr>
          <w:rFonts w:ascii="Arial" w:hAnsi="Arial" w:cs="Arial"/>
          <w:b/>
          <w:sz w:val="24"/>
          <w:szCs w:val="24"/>
          <w:lang w:val="es-ES_tradnl" w:eastAsia="es-MX"/>
        </w:rPr>
      </w:pPr>
    </w:p>
    <w:p w14:paraId="126D76E1" w14:textId="03096606" w:rsidR="004A460F" w:rsidRPr="0087089F" w:rsidRDefault="009363E6"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 xml:space="preserve">VIII. </w:t>
      </w:r>
      <w:r w:rsidR="004A460F" w:rsidRPr="0087089F">
        <w:rPr>
          <w:rFonts w:ascii="Arial" w:hAnsi="Arial" w:cs="Arial"/>
          <w:b/>
          <w:sz w:val="24"/>
          <w:szCs w:val="24"/>
          <w:lang w:val="es-ES_tradnl" w:eastAsia="es-MX"/>
        </w:rPr>
        <w:t>Entidades</w:t>
      </w:r>
      <w:r w:rsidR="004A460F" w:rsidRPr="0087089F">
        <w:rPr>
          <w:rFonts w:ascii="Arial" w:hAnsi="Arial" w:cs="Arial"/>
          <w:sz w:val="24"/>
          <w:szCs w:val="24"/>
          <w:lang w:val="es-ES_tradnl" w:eastAsia="es-MX"/>
        </w:rPr>
        <w:t>: A las descritas en la fracción II del artículo 2 de la Ley Orgánica de la Administración Pública del Estado de Chiapas.</w:t>
      </w:r>
    </w:p>
    <w:p w14:paraId="0C7645C5" w14:textId="77777777" w:rsidR="004A460F" w:rsidRPr="0087089F" w:rsidRDefault="004A460F" w:rsidP="004A460F">
      <w:pPr>
        <w:jc w:val="both"/>
        <w:rPr>
          <w:rFonts w:ascii="Arial" w:hAnsi="Arial" w:cs="Arial"/>
          <w:sz w:val="24"/>
          <w:szCs w:val="24"/>
          <w:lang w:val="es-ES_tradnl" w:eastAsia="es-MX"/>
        </w:rPr>
      </w:pPr>
    </w:p>
    <w:p w14:paraId="305F5A9A" w14:textId="35FAE1B1" w:rsidR="004A460F" w:rsidRPr="0087089F" w:rsidRDefault="009363E6"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IX</w:t>
      </w:r>
      <w:r w:rsidR="004A460F" w:rsidRPr="0087089F">
        <w:rPr>
          <w:rFonts w:ascii="Arial" w:hAnsi="Arial" w:cs="Arial"/>
          <w:b/>
          <w:sz w:val="24"/>
          <w:szCs w:val="24"/>
          <w:lang w:val="es-ES_tradnl" w:eastAsia="es-MX"/>
        </w:rPr>
        <w:t>. Gasto Corriente</w:t>
      </w:r>
      <w:r w:rsidR="004A460F" w:rsidRPr="0087089F">
        <w:rPr>
          <w:rFonts w:ascii="Arial" w:hAnsi="Arial" w:cs="Arial"/>
          <w:sz w:val="24"/>
          <w:szCs w:val="24"/>
          <w:lang w:val="es-ES_tradnl" w:eastAsia="es-MX"/>
        </w:rPr>
        <w:t xml:space="preserve">: A las erogaciones que no tienen como contrapartida la creación de un activo, incluyendo, de manera enunciativa, el </w:t>
      </w:r>
      <w:r w:rsidR="00A148B5" w:rsidRPr="0087089F">
        <w:rPr>
          <w:rFonts w:ascii="Arial" w:hAnsi="Arial" w:cs="Arial"/>
          <w:sz w:val="24"/>
          <w:szCs w:val="24"/>
          <w:lang w:val="es-ES_tradnl" w:eastAsia="es-MX"/>
        </w:rPr>
        <w:t>gasto en</w:t>
      </w:r>
      <w:r w:rsidR="004A460F" w:rsidRPr="0087089F">
        <w:rPr>
          <w:rFonts w:ascii="Arial" w:hAnsi="Arial" w:cs="Arial"/>
          <w:sz w:val="24"/>
          <w:szCs w:val="24"/>
          <w:lang w:val="es-ES_tradnl" w:eastAsia="es-MX"/>
        </w:rPr>
        <w:t xml:space="preserve"> servicios personales, materiales y suministros, y los servicios generales, así como las transferencias, asignaciones, subsidios, donativos y apoyos.</w:t>
      </w:r>
    </w:p>
    <w:p w14:paraId="55239D16" w14:textId="77777777" w:rsidR="004A460F" w:rsidRPr="0087089F" w:rsidRDefault="004A460F" w:rsidP="004A460F">
      <w:pPr>
        <w:jc w:val="both"/>
        <w:rPr>
          <w:rFonts w:ascii="Arial" w:hAnsi="Arial" w:cs="Arial"/>
          <w:sz w:val="24"/>
          <w:szCs w:val="24"/>
          <w:lang w:val="es-ES_tradnl" w:eastAsia="es-MX"/>
        </w:rPr>
      </w:pPr>
    </w:p>
    <w:p w14:paraId="524E3859" w14:textId="0955383C" w:rsidR="004A460F" w:rsidRPr="0087089F" w:rsidRDefault="009363E6"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4A460F" w:rsidRPr="0087089F">
        <w:rPr>
          <w:rFonts w:ascii="Arial" w:hAnsi="Arial" w:cs="Arial"/>
          <w:b/>
          <w:sz w:val="24"/>
          <w:szCs w:val="24"/>
          <w:lang w:val="es-ES_tradnl" w:eastAsia="es-MX"/>
        </w:rPr>
        <w:t>. Gasto Etiquetado</w:t>
      </w:r>
      <w:r w:rsidR="004A460F" w:rsidRPr="0087089F">
        <w:rPr>
          <w:rFonts w:ascii="Arial" w:hAnsi="Arial" w:cs="Arial"/>
          <w:sz w:val="24"/>
          <w:szCs w:val="24"/>
          <w:lang w:val="es-ES_tradnl" w:eastAsia="es-MX"/>
        </w:rPr>
        <w:t>: A las erogaciones que realizan los Organismos Públicos con cargo a las Transferencias Federales Etiquetadas. En el caso de los Municipios, adicionalmente se incluyen las erogaciones que realizan con recursos del Estado con un destino específico.</w:t>
      </w:r>
    </w:p>
    <w:p w14:paraId="1DD482A1" w14:textId="77777777" w:rsidR="004A460F" w:rsidRPr="0087089F" w:rsidRDefault="004A460F" w:rsidP="004A460F">
      <w:pPr>
        <w:jc w:val="both"/>
        <w:rPr>
          <w:rFonts w:ascii="Arial" w:hAnsi="Arial" w:cs="Arial"/>
          <w:sz w:val="24"/>
          <w:szCs w:val="24"/>
          <w:lang w:val="es-ES_tradnl" w:eastAsia="es-MX"/>
        </w:rPr>
      </w:pPr>
    </w:p>
    <w:p w14:paraId="7CA41B39" w14:textId="255B1DF4"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A148B5" w:rsidRPr="0087089F">
        <w:rPr>
          <w:rFonts w:ascii="Arial" w:hAnsi="Arial" w:cs="Arial"/>
          <w:b/>
          <w:sz w:val="24"/>
          <w:szCs w:val="24"/>
          <w:lang w:val="es-ES_tradnl" w:eastAsia="es-MX"/>
        </w:rPr>
        <w:t>I</w:t>
      </w:r>
      <w:r w:rsidRPr="0087089F">
        <w:rPr>
          <w:rFonts w:ascii="Arial" w:hAnsi="Arial" w:cs="Arial"/>
          <w:b/>
          <w:sz w:val="24"/>
          <w:szCs w:val="24"/>
          <w:lang w:val="es-ES_tradnl" w:eastAsia="es-MX"/>
        </w:rPr>
        <w:t>. Gasto no Etiquetado</w:t>
      </w:r>
      <w:r w:rsidRPr="0087089F">
        <w:rPr>
          <w:rFonts w:ascii="Arial" w:hAnsi="Arial" w:cs="Arial"/>
          <w:sz w:val="24"/>
          <w:szCs w:val="24"/>
          <w:lang w:val="es-ES_tradnl" w:eastAsia="es-MX"/>
        </w:rPr>
        <w:t>: A las erogaciones que realizan los Organismos Públicos con cargo a sus Ingresos de Libre Disposición y financiamientos. En el caso de los Municipios, se excluye el gasto que realicen con recursos del Estado con un destino específico.</w:t>
      </w:r>
    </w:p>
    <w:p w14:paraId="3EB55783" w14:textId="77777777" w:rsidR="004A460F" w:rsidRPr="0087089F" w:rsidRDefault="004A460F" w:rsidP="004A460F">
      <w:pPr>
        <w:jc w:val="both"/>
        <w:rPr>
          <w:rFonts w:ascii="Arial" w:hAnsi="Arial" w:cs="Arial"/>
          <w:sz w:val="24"/>
          <w:szCs w:val="24"/>
          <w:lang w:val="es-ES_tradnl" w:eastAsia="es-MX"/>
        </w:rPr>
      </w:pPr>
    </w:p>
    <w:p w14:paraId="2A6D71D0" w14:textId="0971BB24" w:rsidR="00A148B5" w:rsidRPr="0087089F" w:rsidRDefault="00A148B5"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lastRenderedPageBreak/>
        <w:t xml:space="preserve">XII. Gasto Total: </w:t>
      </w:r>
      <w:r w:rsidRPr="0087089F">
        <w:rPr>
          <w:rFonts w:ascii="Arial" w:hAnsi="Arial" w:cs="Arial"/>
          <w:sz w:val="24"/>
          <w:szCs w:val="24"/>
          <w:lang w:val="es-ES_tradnl" w:eastAsia="es-MX"/>
        </w:rPr>
        <w:t>A la totalidad de las erogaciones aprobadas en el Presupuesto de Egresos, con cargo a los ingresos previstos en la Ley de Ingresos, las cuales no incluyen las operaciones que darían lugar a la duplicidad en el registro del gasto.</w:t>
      </w:r>
    </w:p>
    <w:p w14:paraId="43B40451" w14:textId="77777777" w:rsidR="00A148B5" w:rsidRPr="0087089F" w:rsidRDefault="00A148B5" w:rsidP="004A460F">
      <w:pPr>
        <w:jc w:val="both"/>
        <w:rPr>
          <w:rFonts w:ascii="Arial" w:hAnsi="Arial" w:cs="Arial"/>
          <w:sz w:val="24"/>
          <w:szCs w:val="24"/>
          <w:lang w:val="es-ES_tradnl" w:eastAsia="es-MX"/>
        </w:rPr>
      </w:pPr>
    </w:p>
    <w:p w14:paraId="782F28D3" w14:textId="686AE996" w:rsidR="00E1555F" w:rsidRPr="0087089F" w:rsidRDefault="00E1555F" w:rsidP="00E1555F">
      <w:pPr>
        <w:jc w:val="both"/>
        <w:rPr>
          <w:rFonts w:ascii="Arial" w:hAnsi="Arial" w:cs="Arial"/>
          <w:b/>
          <w:sz w:val="24"/>
          <w:szCs w:val="24"/>
          <w:lang w:val="es-ES_tradnl" w:eastAsia="es-MX"/>
        </w:rPr>
      </w:pPr>
      <w:r w:rsidRPr="0087089F">
        <w:rPr>
          <w:rFonts w:ascii="Arial" w:hAnsi="Arial" w:cs="Arial"/>
          <w:b/>
          <w:sz w:val="24"/>
          <w:szCs w:val="24"/>
          <w:lang w:val="es-ES_tradnl" w:eastAsia="es-MX"/>
        </w:rPr>
        <w:t xml:space="preserve">XIII. Información </w:t>
      </w:r>
      <w:r w:rsidR="003A2887" w:rsidRPr="0087089F">
        <w:rPr>
          <w:rFonts w:ascii="Arial" w:hAnsi="Arial" w:cs="Arial"/>
          <w:b/>
          <w:sz w:val="24"/>
          <w:szCs w:val="24"/>
          <w:lang w:val="es-ES_tradnl" w:eastAsia="es-MX"/>
        </w:rPr>
        <w:t>F</w:t>
      </w:r>
      <w:r w:rsidRPr="0087089F">
        <w:rPr>
          <w:rFonts w:ascii="Arial" w:hAnsi="Arial" w:cs="Arial"/>
          <w:b/>
          <w:sz w:val="24"/>
          <w:szCs w:val="24"/>
          <w:lang w:val="es-ES_tradnl" w:eastAsia="es-MX"/>
        </w:rPr>
        <w:t xml:space="preserve">inanciera: </w:t>
      </w:r>
      <w:r w:rsidR="003A2887" w:rsidRPr="0087089F">
        <w:rPr>
          <w:rFonts w:ascii="Arial" w:hAnsi="Arial" w:cs="Arial"/>
          <w:sz w:val="24"/>
          <w:szCs w:val="24"/>
          <w:lang w:val="es-ES_tradnl" w:eastAsia="es-MX"/>
        </w:rPr>
        <w:t xml:space="preserve">A </w:t>
      </w:r>
      <w:r w:rsidRPr="0087089F">
        <w:rPr>
          <w:rFonts w:ascii="Arial" w:hAnsi="Arial" w:cs="Arial"/>
          <w:sz w:val="24"/>
          <w:szCs w:val="24"/>
          <w:lang w:val="es-ES_tradnl" w:eastAsia="es-MX"/>
        </w:rPr>
        <w:t>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w:t>
      </w:r>
    </w:p>
    <w:p w14:paraId="1AFCCB1C" w14:textId="77777777" w:rsidR="00E1555F" w:rsidRPr="0087089F" w:rsidRDefault="00E1555F" w:rsidP="00E1555F">
      <w:pPr>
        <w:jc w:val="both"/>
        <w:rPr>
          <w:rFonts w:ascii="Arial" w:hAnsi="Arial" w:cs="Arial"/>
          <w:b/>
          <w:sz w:val="24"/>
          <w:szCs w:val="24"/>
          <w:lang w:val="es-ES_tradnl" w:eastAsia="es-MX"/>
        </w:rPr>
      </w:pPr>
    </w:p>
    <w:p w14:paraId="4DEB1587" w14:textId="3FC8B68C"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A148B5" w:rsidRPr="0087089F">
        <w:rPr>
          <w:rFonts w:ascii="Arial" w:hAnsi="Arial" w:cs="Arial"/>
          <w:b/>
          <w:sz w:val="24"/>
          <w:szCs w:val="24"/>
          <w:lang w:val="es-ES_tradnl" w:eastAsia="es-MX"/>
        </w:rPr>
        <w:t>I</w:t>
      </w:r>
      <w:r w:rsidR="00E1555F" w:rsidRPr="0087089F">
        <w:rPr>
          <w:rFonts w:ascii="Arial" w:hAnsi="Arial" w:cs="Arial"/>
          <w:b/>
          <w:sz w:val="24"/>
          <w:szCs w:val="24"/>
          <w:lang w:val="es-ES_tradnl" w:eastAsia="es-MX"/>
        </w:rPr>
        <w:t>V</w:t>
      </w:r>
      <w:r w:rsidRPr="0087089F">
        <w:rPr>
          <w:rFonts w:ascii="Arial" w:hAnsi="Arial" w:cs="Arial"/>
          <w:b/>
          <w:sz w:val="24"/>
          <w:szCs w:val="24"/>
          <w:lang w:val="es-ES_tradnl" w:eastAsia="es-MX"/>
        </w:rPr>
        <w:t>. Ingresos de Libre Disposición</w:t>
      </w:r>
      <w:r w:rsidRPr="0087089F">
        <w:rPr>
          <w:rFonts w:ascii="Arial" w:hAnsi="Arial" w:cs="Arial"/>
          <w:sz w:val="24"/>
          <w:szCs w:val="24"/>
          <w:lang w:val="es-ES_tradnl" w:eastAsia="es-MX"/>
        </w:rPr>
        <w:t>: A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4EA5CD2F" w14:textId="77777777" w:rsidR="004A460F" w:rsidRPr="0087089F" w:rsidRDefault="004A460F" w:rsidP="004A460F">
      <w:pPr>
        <w:jc w:val="both"/>
        <w:rPr>
          <w:rFonts w:ascii="Arial" w:hAnsi="Arial" w:cs="Arial"/>
          <w:sz w:val="24"/>
          <w:szCs w:val="24"/>
          <w:lang w:val="es-ES_tradnl" w:eastAsia="es-MX"/>
        </w:rPr>
      </w:pPr>
    </w:p>
    <w:p w14:paraId="49BD688E" w14:textId="4194EDC0"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A148B5" w:rsidRPr="0087089F">
        <w:rPr>
          <w:rFonts w:ascii="Arial" w:hAnsi="Arial" w:cs="Arial"/>
          <w:b/>
          <w:sz w:val="24"/>
          <w:szCs w:val="24"/>
          <w:lang w:val="es-ES_tradnl" w:eastAsia="es-MX"/>
        </w:rPr>
        <w:t>V</w:t>
      </w:r>
      <w:r w:rsidRPr="0087089F">
        <w:rPr>
          <w:rFonts w:ascii="Arial" w:hAnsi="Arial" w:cs="Arial"/>
          <w:b/>
          <w:sz w:val="24"/>
          <w:szCs w:val="24"/>
          <w:lang w:val="es-ES_tradnl" w:eastAsia="es-MX"/>
        </w:rPr>
        <w:t>. Ingresos Excedentes</w:t>
      </w:r>
      <w:r w:rsidRPr="0087089F">
        <w:rPr>
          <w:rFonts w:ascii="Arial" w:hAnsi="Arial" w:cs="Arial"/>
          <w:sz w:val="24"/>
          <w:szCs w:val="24"/>
          <w:lang w:val="es-ES_tradnl" w:eastAsia="es-MX"/>
        </w:rPr>
        <w:t>: A los recursos que durante el ejercicio fiscal se obtienen en exceso de los aprobados en la Ley de Ingresos.</w:t>
      </w:r>
    </w:p>
    <w:p w14:paraId="0260D952" w14:textId="77777777" w:rsidR="004A460F" w:rsidRPr="0087089F" w:rsidRDefault="004A460F" w:rsidP="004A460F">
      <w:pPr>
        <w:jc w:val="both"/>
        <w:rPr>
          <w:rFonts w:ascii="Arial" w:hAnsi="Arial" w:cs="Arial"/>
          <w:sz w:val="24"/>
          <w:szCs w:val="24"/>
          <w:lang w:val="es-ES_tradnl" w:eastAsia="es-MX"/>
        </w:rPr>
      </w:pPr>
    </w:p>
    <w:p w14:paraId="7FB1E824" w14:textId="5DBAE4B1" w:rsidR="00E1555F" w:rsidRPr="0087089F" w:rsidRDefault="00E1555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 xml:space="preserve">XVI. Ley de Ingresos: </w:t>
      </w:r>
      <w:r w:rsidRPr="0087089F">
        <w:rPr>
          <w:rFonts w:ascii="Arial" w:hAnsi="Arial" w:cs="Arial"/>
          <w:sz w:val="24"/>
          <w:szCs w:val="24"/>
          <w:lang w:val="es-ES_tradnl" w:eastAsia="es-MX"/>
        </w:rPr>
        <w:t>A la Ley de Ingresos del Estado de Chiapas.</w:t>
      </w:r>
    </w:p>
    <w:p w14:paraId="3C808BEF" w14:textId="77777777" w:rsidR="00D701D6" w:rsidRPr="0087089F" w:rsidRDefault="00D701D6" w:rsidP="004A460F">
      <w:pPr>
        <w:jc w:val="both"/>
        <w:rPr>
          <w:rFonts w:ascii="Arial" w:hAnsi="Arial" w:cs="Arial"/>
          <w:b/>
          <w:sz w:val="24"/>
          <w:szCs w:val="24"/>
          <w:lang w:val="es-ES_tradnl" w:eastAsia="es-MX"/>
        </w:rPr>
      </w:pPr>
    </w:p>
    <w:p w14:paraId="587DC813" w14:textId="65E44778"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A148B5" w:rsidRPr="0087089F">
        <w:rPr>
          <w:rFonts w:ascii="Arial" w:hAnsi="Arial" w:cs="Arial"/>
          <w:b/>
          <w:sz w:val="24"/>
          <w:szCs w:val="24"/>
          <w:lang w:val="es-ES_tradnl" w:eastAsia="es-MX"/>
        </w:rPr>
        <w:t>V</w:t>
      </w:r>
      <w:r w:rsidR="00E1555F" w:rsidRPr="0087089F">
        <w:rPr>
          <w:rFonts w:ascii="Arial" w:hAnsi="Arial" w:cs="Arial"/>
          <w:b/>
          <w:sz w:val="24"/>
          <w:szCs w:val="24"/>
          <w:lang w:val="es-ES_tradnl" w:eastAsia="es-MX"/>
        </w:rPr>
        <w:t>II</w:t>
      </w:r>
      <w:r w:rsidRPr="0087089F">
        <w:rPr>
          <w:rFonts w:ascii="Arial" w:hAnsi="Arial" w:cs="Arial"/>
          <w:b/>
          <w:sz w:val="24"/>
          <w:szCs w:val="24"/>
          <w:lang w:val="es-ES_tradnl" w:eastAsia="es-MX"/>
        </w:rPr>
        <w:t>. MIR</w:t>
      </w:r>
      <w:r w:rsidRPr="0087089F">
        <w:rPr>
          <w:rFonts w:ascii="Arial" w:hAnsi="Arial" w:cs="Arial"/>
          <w:sz w:val="24"/>
          <w:szCs w:val="24"/>
          <w:lang w:val="es-ES_tradnl" w:eastAsia="es-MX"/>
        </w:rPr>
        <w:t>: A la Matriz de Indicadores para Resultados, que es la herramienta de planeación estratégica que en forma resumida, sencilla y armónica establece con claridad principalmente los objetivos e indicadores, estructurados en los niveles fin, propósito, componente y actividad.</w:t>
      </w:r>
    </w:p>
    <w:p w14:paraId="6C715DF7" w14:textId="77777777" w:rsidR="004A460F" w:rsidRPr="0087089F" w:rsidRDefault="004A460F" w:rsidP="004A460F">
      <w:pPr>
        <w:jc w:val="both"/>
        <w:rPr>
          <w:rFonts w:ascii="Arial" w:hAnsi="Arial" w:cs="Arial"/>
          <w:sz w:val="24"/>
          <w:szCs w:val="24"/>
          <w:lang w:val="es-ES_tradnl" w:eastAsia="es-MX"/>
        </w:rPr>
      </w:pPr>
    </w:p>
    <w:p w14:paraId="542EAE23" w14:textId="0196B963" w:rsidR="004A460F" w:rsidRPr="0087089F" w:rsidRDefault="00A148B5"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9363E6" w:rsidRPr="0087089F">
        <w:rPr>
          <w:rFonts w:ascii="Arial" w:hAnsi="Arial" w:cs="Arial"/>
          <w:b/>
          <w:sz w:val="24"/>
          <w:szCs w:val="24"/>
          <w:lang w:val="es-ES_tradnl" w:eastAsia="es-MX"/>
        </w:rPr>
        <w:t>V</w:t>
      </w:r>
      <w:r w:rsidRPr="0087089F">
        <w:rPr>
          <w:rFonts w:ascii="Arial" w:hAnsi="Arial" w:cs="Arial"/>
          <w:b/>
          <w:sz w:val="24"/>
          <w:szCs w:val="24"/>
          <w:lang w:val="es-ES_tradnl" w:eastAsia="es-MX"/>
        </w:rPr>
        <w:t>I</w:t>
      </w:r>
      <w:r w:rsidR="00E1555F" w:rsidRPr="0087089F">
        <w:rPr>
          <w:rFonts w:ascii="Arial" w:hAnsi="Arial" w:cs="Arial"/>
          <w:b/>
          <w:sz w:val="24"/>
          <w:szCs w:val="24"/>
          <w:lang w:val="es-ES_tradnl" w:eastAsia="es-MX"/>
        </w:rPr>
        <w:t>II</w:t>
      </w:r>
      <w:r w:rsidR="004A460F" w:rsidRPr="0087089F">
        <w:rPr>
          <w:rFonts w:ascii="Arial" w:hAnsi="Arial" w:cs="Arial"/>
          <w:b/>
          <w:sz w:val="24"/>
          <w:szCs w:val="24"/>
          <w:lang w:val="es-ES_tradnl" w:eastAsia="es-MX"/>
        </w:rPr>
        <w:t>. Organismos Públicos</w:t>
      </w:r>
      <w:r w:rsidR="004A460F" w:rsidRPr="0087089F">
        <w:rPr>
          <w:rFonts w:ascii="Arial" w:hAnsi="Arial" w:cs="Arial"/>
          <w:sz w:val="24"/>
          <w:szCs w:val="24"/>
          <w:lang w:val="es-ES_tradnl" w:eastAsia="es-MX"/>
        </w:rPr>
        <w:t>: A las Dependencias, Entidades y Órganos Ejecutores que integran a los Poderes Ejecutivo, Legislativo y Judicial; así como los Órganos Autónomos, de conformidad con lo que establezca el marco legal aplicable.</w:t>
      </w:r>
    </w:p>
    <w:p w14:paraId="1DDB53A7" w14:textId="77777777" w:rsidR="004A460F" w:rsidRPr="0087089F" w:rsidRDefault="004A460F" w:rsidP="004A460F">
      <w:pPr>
        <w:jc w:val="both"/>
        <w:rPr>
          <w:rFonts w:ascii="Arial" w:hAnsi="Arial" w:cs="Arial"/>
          <w:sz w:val="24"/>
          <w:szCs w:val="24"/>
          <w:lang w:val="es-ES_tradnl" w:eastAsia="es-MX"/>
        </w:rPr>
      </w:pPr>
    </w:p>
    <w:p w14:paraId="0224E678" w14:textId="552B5458"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A148B5" w:rsidRPr="0087089F">
        <w:rPr>
          <w:rFonts w:ascii="Arial" w:hAnsi="Arial" w:cs="Arial"/>
          <w:b/>
          <w:sz w:val="24"/>
          <w:szCs w:val="24"/>
          <w:lang w:val="es-ES_tradnl" w:eastAsia="es-MX"/>
        </w:rPr>
        <w:t>I</w:t>
      </w:r>
      <w:r w:rsidR="00E1555F" w:rsidRPr="0087089F">
        <w:rPr>
          <w:rFonts w:ascii="Arial" w:hAnsi="Arial" w:cs="Arial"/>
          <w:b/>
          <w:sz w:val="24"/>
          <w:szCs w:val="24"/>
          <w:lang w:val="es-ES_tradnl" w:eastAsia="es-MX"/>
        </w:rPr>
        <w:t>X</w:t>
      </w:r>
      <w:r w:rsidRPr="0087089F">
        <w:rPr>
          <w:rFonts w:ascii="Arial" w:hAnsi="Arial" w:cs="Arial"/>
          <w:b/>
          <w:sz w:val="24"/>
          <w:szCs w:val="24"/>
          <w:lang w:val="es-ES_tradnl" w:eastAsia="es-MX"/>
        </w:rPr>
        <w:t>. Organismos Públicos del Ejecutivo</w:t>
      </w:r>
      <w:r w:rsidRPr="0087089F">
        <w:rPr>
          <w:rFonts w:ascii="Arial" w:hAnsi="Arial" w:cs="Arial"/>
          <w:sz w:val="24"/>
          <w:szCs w:val="24"/>
          <w:lang w:val="es-ES_tradnl" w:eastAsia="es-MX"/>
        </w:rPr>
        <w:t>: A las Dependencias, Entidades y Órganos Ejecutores del Poder Ejecutivo, de conformidad con lo que establezca el marco legal aplicable.</w:t>
      </w:r>
    </w:p>
    <w:p w14:paraId="5CAA30EE" w14:textId="77777777" w:rsidR="004A460F" w:rsidRPr="0087089F" w:rsidRDefault="004A460F" w:rsidP="004A460F">
      <w:pPr>
        <w:jc w:val="both"/>
        <w:rPr>
          <w:rFonts w:ascii="Arial" w:hAnsi="Arial" w:cs="Arial"/>
          <w:sz w:val="24"/>
          <w:szCs w:val="24"/>
          <w:lang w:val="es-ES_tradnl" w:eastAsia="es-MX"/>
        </w:rPr>
      </w:pPr>
    </w:p>
    <w:p w14:paraId="0824022B" w14:textId="7A4F85CA"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E1555F" w:rsidRPr="0087089F">
        <w:rPr>
          <w:rFonts w:ascii="Arial" w:hAnsi="Arial" w:cs="Arial"/>
          <w:b/>
          <w:sz w:val="24"/>
          <w:szCs w:val="24"/>
          <w:lang w:val="es-ES_tradnl" w:eastAsia="es-MX"/>
        </w:rPr>
        <w:t>X</w:t>
      </w:r>
      <w:r w:rsidRPr="0087089F">
        <w:rPr>
          <w:rFonts w:ascii="Arial" w:hAnsi="Arial" w:cs="Arial"/>
          <w:b/>
          <w:sz w:val="24"/>
          <w:szCs w:val="24"/>
          <w:lang w:val="es-ES_tradnl" w:eastAsia="es-MX"/>
        </w:rPr>
        <w:t>. Órganos Autónomos</w:t>
      </w:r>
      <w:r w:rsidRPr="0087089F">
        <w:rPr>
          <w:rFonts w:ascii="Arial" w:hAnsi="Arial" w:cs="Arial"/>
          <w:sz w:val="24"/>
          <w:szCs w:val="24"/>
          <w:lang w:val="es-ES_tradnl" w:eastAsia="es-MX"/>
        </w:rPr>
        <w:t>: A los organismos con autonomía en el ejercicio de sus funciones y en su administración, creados por disposición expresa en la Constitución Política del Estado Libre y Soberano de Chiapas, a los que se les asignen recursos en el Presupuesto de Egresos.</w:t>
      </w:r>
    </w:p>
    <w:p w14:paraId="6873DEB8" w14:textId="77777777" w:rsidR="004A460F" w:rsidRPr="0087089F" w:rsidRDefault="004A460F" w:rsidP="004A460F">
      <w:pPr>
        <w:jc w:val="both"/>
        <w:rPr>
          <w:rFonts w:ascii="Arial" w:hAnsi="Arial" w:cs="Arial"/>
          <w:sz w:val="24"/>
          <w:szCs w:val="24"/>
          <w:lang w:val="es-ES_tradnl" w:eastAsia="es-MX"/>
        </w:rPr>
      </w:pPr>
    </w:p>
    <w:p w14:paraId="40343467" w14:textId="57CC7DB5" w:rsidR="004A460F" w:rsidRPr="0087089F" w:rsidRDefault="00E1555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w:t>
      </w:r>
      <w:r w:rsidR="00A148B5" w:rsidRPr="0087089F">
        <w:rPr>
          <w:rFonts w:ascii="Arial" w:hAnsi="Arial" w:cs="Arial"/>
          <w:b/>
          <w:sz w:val="24"/>
          <w:szCs w:val="24"/>
          <w:lang w:val="es-ES_tradnl" w:eastAsia="es-MX"/>
        </w:rPr>
        <w:t>X</w:t>
      </w:r>
      <w:r w:rsidRPr="0087089F">
        <w:rPr>
          <w:rFonts w:ascii="Arial" w:hAnsi="Arial" w:cs="Arial"/>
          <w:b/>
          <w:sz w:val="24"/>
          <w:szCs w:val="24"/>
          <w:lang w:val="es-ES_tradnl" w:eastAsia="es-MX"/>
        </w:rPr>
        <w:t>I</w:t>
      </w:r>
      <w:r w:rsidR="004A460F" w:rsidRPr="0087089F">
        <w:rPr>
          <w:rFonts w:ascii="Arial" w:hAnsi="Arial" w:cs="Arial"/>
          <w:b/>
          <w:sz w:val="24"/>
          <w:szCs w:val="24"/>
          <w:lang w:val="es-ES_tradnl" w:eastAsia="es-MX"/>
        </w:rPr>
        <w:t>. Órganos Ejecutores</w:t>
      </w:r>
      <w:r w:rsidR="004A460F" w:rsidRPr="0087089F">
        <w:rPr>
          <w:rFonts w:ascii="Arial" w:hAnsi="Arial" w:cs="Arial"/>
          <w:sz w:val="24"/>
          <w:szCs w:val="24"/>
          <w:lang w:val="es-ES_tradnl" w:eastAsia="es-MX"/>
        </w:rPr>
        <w:t>: A las Unidades Administrativas o su equivalente, Órganos Desconcentrados, Unidades Responsables de Apoyo o cualquier otro organismo que integren a los Poderes Ejecutivo, Legislativo y Judicial; así como los Órganos Autónomos, de conformidad con lo que establezca el marco legal aplicable.</w:t>
      </w:r>
    </w:p>
    <w:p w14:paraId="2DCB1B0D" w14:textId="77777777" w:rsidR="004A460F" w:rsidRPr="0087089F" w:rsidRDefault="004A460F" w:rsidP="004A460F">
      <w:pPr>
        <w:jc w:val="both"/>
        <w:rPr>
          <w:rFonts w:ascii="Arial" w:hAnsi="Arial" w:cs="Arial"/>
          <w:sz w:val="24"/>
          <w:szCs w:val="24"/>
          <w:lang w:val="es-ES_tradnl" w:eastAsia="es-MX"/>
        </w:rPr>
      </w:pPr>
    </w:p>
    <w:p w14:paraId="63D98E13" w14:textId="5AFF752C"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lastRenderedPageBreak/>
        <w:t>X</w:t>
      </w:r>
      <w:r w:rsidR="00A148B5" w:rsidRPr="0087089F">
        <w:rPr>
          <w:rFonts w:ascii="Arial" w:hAnsi="Arial" w:cs="Arial"/>
          <w:b/>
          <w:sz w:val="24"/>
          <w:szCs w:val="24"/>
          <w:lang w:val="es-ES_tradnl" w:eastAsia="es-MX"/>
        </w:rPr>
        <w:t>X</w:t>
      </w:r>
      <w:r w:rsidR="00E1555F" w:rsidRPr="0087089F">
        <w:rPr>
          <w:rFonts w:ascii="Arial" w:hAnsi="Arial" w:cs="Arial"/>
          <w:b/>
          <w:sz w:val="24"/>
          <w:szCs w:val="24"/>
          <w:lang w:val="es-ES_tradnl" w:eastAsia="es-MX"/>
        </w:rPr>
        <w:t>II</w:t>
      </w:r>
      <w:r w:rsidRPr="0087089F">
        <w:rPr>
          <w:rFonts w:ascii="Arial" w:hAnsi="Arial" w:cs="Arial"/>
          <w:b/>
          <w:sz w:val="24"/>
          <w:szCs w:val="24"/>
          <w:lang w:val="es-ES_tradnl" w:eastAsia="es-MX"/>
        </w:rPr>
        <w:t xml:space="preserve">. </w:t>
      </w:r>
      <w:proofErr w:type="spellStart"/>
      <w:r w:rsidRPr="0087089F">
        <w:rPr>
          <w:rFonts w:ascii="Arial" w:hAnsi="Arial" w:cs="Arial"/>
          <w:b/>
          <w:sz w:val="24"/>
          <w:szCs w:val="24"/>
          <w:lang w:val="es-ES_tradnl" w:eastAsia="es-MX"/>
        </w:rPr>
        <w:t>PbR</w:t>
      </w:r>
      <w:proofErr w:type="spellEnd"/>
      <w:r w:rsidRPr="0087089F">
        <w:rPr>
          <w:rFonts w:ascii="Arial" w:hAnsi="Arial" w:cs="Arial"/>
          <w:sz w:val="24"/>
          <w:szCs w:val="24"/>
          <w:lang w:val="es-ES_tradnl" w:eastAsia="es-MX"/>
        </w:rPr>
        <w:t>: Al Presupuesto basado en Resultados, que es el componente de la Gestión para Resultados, que consiste en el conjunto de actividades y herramientas que permiten apoyar las decisiones presupuestarias en información que sistemáticamente incorpora consideraciones sobre los resultados del ejercicio de los recursos públicos, y que motiva a las instituciones públicas a elaborarlos, con el objeto de mejorar la calidad del gasto público y promover una adecuada rendición de cuentas.</w:t>
      </w:r>
    </w:p>
    <w:p w14:paraId="2C2C4C44" w14:textId="77777777" w:rsidR="004A460F" w:rsidRPr="0087089F" w:rsidRDefault="004A460F" w:rsidP="004A460F">
      <w:pPr>
        <w:jc w:val="both"/>
        <w:rPr>
          <w:rFonts w:ascii="Arial" w:hAnsi="Arial" w:cs="Arial"/>
          <w:b/>
          <w:sz w:val="24"/>
          <w:szCs w:val="24"/>
          <w:lang w:val="es-ES_tradnl" w:eastAsia="es-MX"/>
        </w:rPr>
      </w:pPr>
    </w:p>
    <w:p w14:paraId="3A768C9E" w14:textId="153F12D2" w:rsidR="004A460F" w:rsidRPr="0087089F" w:rsidRDefault="004A460F" w:rsidP="004A460F">
      <w:pPr>
        <w:jc w:val="both"/>
        <w:rPr>
          <w:rFonts w:ascii="Arial" w:hAnsi="Arial" w:cs="Arial"/>
          <w:b/>
          <w:sz w:val="24"/>
          <w:szCs w:val="24"/>
          <w:u w:val="single"/>
          <w:lang w:val="es-ES_tradnl" w:eastAsia="es-MX"/>
        </w:rPr>
      </w:pPr>
      <w:r w:rsidRPr="0087089F">
        <w:rPr>
          <w:rFonts w:ascii="Arial" w:hAnsi="Arial" w:cs="Arial"/>
          <w:b/>
          <w:sz w:val="24"/>
          <w:szCs w:val="24"/>
          <w:lang w:val="es-ES_tradnl" w:eastAsia="es-MX"/>
        </w:rPr>
        <w:t>X</w:t>
      </w:r>
      <w:r w:rsidR="00022203" w:rsidRPr="0087089F">
        <w:rPr>
          <w:rFonts w:ascii="Arial" w:hAnsi="Arial" w:cs="Arial"/>
          <w:b/>
          <w:sz w:val="24"/>
          <w:szCs w:val="24"/>
          <w:lang w:val="es-ES_tradnl" w:eastAsia="es-MX"/>
        </w:rPr>
        <w:t>X</w:t>
      </w:r>
      <w:r w:rsidRPr="0087089F">
        <w:rPr>
          <w:rFonts w:ascii="Arial" w:hAnsi="Arial" w:cs="Arial"/>
          <w:b/>
          <w:sz w:val="24"/>
          <w:szCs w:val="24"/>
          <w:lang w:val="es-ES_tradnl" w:eastAsia="es-MX"/>
        </w:rPr>
        <w:t>I</w:t>
      </w:r>
      <w:r w:rsidR="00E1555F" w:rsidRPr="0087089F">
        <w:rPr>
          <w:rFonts w:ascii="Arial" w:hAnsi="Arial" w:cs="Arial"/>
          <w:b/>
          <w:sz w:val="24"/>
          <w:szCs w:val="24"/>
          <w:lang w:val="es-ES_tradnl" w:eastAsia="es-MX"/>
        </w:rPr>
        <w:t>II</w:t>
      </w:r>
      <w:r w:rsidRPr="0087089F">
        <w:rPr>
          <w:rFonts w:ascii="Arial" w:hAnsi="Arial" w:cs="Arial"/>
          <w:b/>
          <w:sz w:val="24"/>
          <w:szCs w:val="24"/>
          <w:lang w:val="es-ES_tradnl" w:eastAsia="es-MX"/>
        </w:rPr>
        <w:t>. Presupuesto</w:t>
      </w:r>
      <w:r w:rsidRPr="0087089F">
        <w:rPr>
          <w:rFonts w:ascii="Arial" w:hAnsi="Arial" w:cs="Arial"/>
          <w:sz w:val="24"/>
          <w:szCs w:val="24"/>
          <w:lang w:val="es-ES_tradnl" w:eastAsia="es-MX"/>
        </w:rPr>
        <w:t xml:space="preserve">: A la estimación financiera anticipada de los egresos de manera anual, que son necesarios para cumplir con los propósitos de un programa y/o proyecto determinado; es decir, constituye el instrumento operativo básico para la ejecución de las decisiones de política económica y de planeación. </w:t>
      </w:r>
    </w:p>
    <w:p w14:paraId="70FD60E9" w14:textId="77777777" w:rsidR="004A460F" w:rsidRPr="0087089F" w:rsidRDefault="004A460F" w:rsidP="004A460F">
      <w:pPr>
        <w:jc w:val="both"/>
        <w:rPr>
          <w:rFonts w:ascii="Arial" w:hAnsi="Arial" w:cs="Arial"/>
          <w:sz w:val="24"/>
          <w:szCs w:val="24"/>
          <w:lang w:val="es-ES_tradnl" w:eastAsia="es-MX"/>
        </w:rPr>
      </w:pPr>
    </w:p>
    <w:p w14:paraId="437BD0D7" w14:textId="764F984D"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XX</w:t>
      </w:r>
      <w:r w:rsidR="00022203" w:rsidRPr="0087089F">
        <w:rPr>
          <w:rFonts w:ascii="Arial" w:hAnsi="Arial" w:cs="Arial"/>
          <w:b/>
          <w:sz w:val="24"/>
          <w:szCs w:val="24"/>
          <w:lang w:val="es-ES_tradnl" w:eastAsia="es-MX"/>
        </w:rPr>
        <w:t>I</w:t>
      </w:r>
      <w:r w:rsidR="00E1555F" w:rsidRPr="0087089F">
        <w:rPr>
          <w:rFonts w:ascii="Arial" w:hAnsi="Arial" w:cs="Arial"/>
          <w:b/>
          <w:sz w:val="24"/>
          <w:szCs w:val="24"/>
          <w:lang w:val="es-ES_tradnl" w:eastAsia="es-MX"/>
        </w:rPr>
        <w:t>V</w:t>
      </w:r>
      <w:r w:rsidRPr="0087089F">
        <w:rPr>
          <w:rFonts w:ascii="Arial" w:hAnsi="Arial" w:cs="Arial"/>
          <w:b/>
          <w:sz w:val="24"/>
          <w:szCs w:val="24"/>
          <w:lang w:val="es-ES_tradnl" w:eastAsia="es-MX"/>
        </w:rPr>
        <w:t>. Presupuesto de Egresos</w:t>
      </w:r>
      <w:r w:rsidRPr="0087089F">
        <w:rPr>
          <w:rFonts w:ascii="Arial" w:hAnsi="Arial" w:cs="Arial"/>
          <w:sz w:val="24"/>
          <w:szCs w:val="24"/>
          <w:lang w:val="es-ES_tradnl" w:eastAsia="es-MX"/>
        </w:rPr>
        <w:t>: Al Presupuesto de Egresos del Estado de Chiapas para el Ejercicio Fiscal correspondiente, incluyendo el Decreto y los Anexos.</w:t>
      </w:r>
    </w:p>
    <w:p w14:paraId="0007AE3D" w14:textId="77777777" w:rsidR="004A460F" w:rsidRPr="0087089F" w:rsidRDefault="004A460F" w:rsidP="004A460F">
      <w:pPr>
        <w:jc w:val="both"/>
        <w:rPr>
          <w:rFonts w:ascii="Arial" w:hAnsi="Arial" w:cs="Arial"/>
          <w:sz w:val="24"/>
          <w:szCs w:val="24"/>
          <w:lang w:val="es-ES_tradnl" w:eastAsia="es-MX"/>
        </w:rPr>
      </w:pPr>
    </w:p>
    <w:p w14:paraId="41B3FD60" w14:textId="50325528"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XX</w:t>
      </w:r>
      <w:r w:rsidR="00E1555F" w:rsidRPr="0087089F">
        <w:rPr>
          <w:rFonts w:ascii="Arial" w:hAnsi="Arial" w:cs="Arial"/>
          <w:b/>
          <w:sz w:val="24"/>
          <w:szCs w:val="24"/>
          <w:lang w:val="es-ES_tradnl" w:eastAsia="es-MX"/>
        </w:rPr>
        <w:t>V</w:t>
      </w:r>
      <w:r w:rsidRPr="0087089F">
        <w:rPr>
          <w:rFonts w:ascii="Arial" w:hAnsi="Arial" w:cs="Arial"/>
          <w:b/>
          <w:sz w:val="24"/>
          <w:szCs w:val="24"/>
          <w:lang w:val="es-ES_tradnl" w:eastAsia="es-MX"/>
        </w:rPr>
        <w:t>. Secretaría</w:t>
      </w:r>
      <w:r w:rsidRPr="0087089F">
        <w:rPr>
          <w:rFonts w:ascii="Arial" w:hAnsi="Arial" w:cs="Arial"/>
          <w:sz w:val="24"/>
          <w:szCs w:val="24"/>
          <w:lang w:val="es-ES_tradnl" w:eastAsia="es-MX"/>
        </w:rPr>
        <w:t xml:space="preserve">: A la </w:t>
      </w:r>
      <w:r w:rsidR="00ED649A">
        <w:rPr>
          <w:rFonts w:ascii="Arial" w:hAnsi="Arial" w:cs="Arial"/>
          <w:sz w:val="24"/>
          <w:szCs w:val="24"/>
          <w:lang w:val="es-ES_tradnl" w:eastAsia="es-MX"/>
        </w:rPr>
        <w:t>Secretaría de Finanzas</w:t>
      </w:r>
      <w:r w:rsidRPr="0087089F">
        <w:rPr>
          <w:rFonts w:ascii="Arial" w:hAnsi="Arial" w:cs="Arial"/>
          <w:sz w:val="24"/>
          <w:szCs w:val="24"/>
          <w:lang w:val="es-ES_tradnl" w:eastAsia="es-MX"/>
        </w:rPr>
        <w:t>.</w:t>
      </w:r>
    </w:p>
    <w:p w14:paraId="310C33F4" w14:textId="77777777" w:rsidR="004A460F" w:rsidRPr="0087089F" w:rsidRDefault="004A460F" w:rsidP="004A460F">
      <w:pPr>
        <w:jc w:val="both"/>
        <w:rPr>
          <w:rFonts w:ascii="Arial" w:hAnsi="Arial" w:cs="Arial"/>
          <w:sz w:val="24"/>
          <w:szCs w:val="24"/>
          <w:lang w:val="es-ES_tradnl" w:eastAsia="es-MX"/>
        </w:rPr>
      </w:pPr>
    </w:p>
    <w:p w14:paraId="3C31E438" w14:textId="23F14F8C"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XX</w:t>
      </w:r>
      <w:r w:rsidR="00022203" w:rsidRPr="0087089F">
        <w:rPr>
          <w:rFonts w:ascii="Arial" w:hAnsi="Arial" w:cs="Arial"/>
          <w:b/>
          <w:sz w:val="24"/>
          <w:szCs w:val="24"/>
          <w:lang w:val="es-ES_tradnl" w:eastAsia="es-MX"/>
        </w:rPr>
        <w:t>V</w:t>
      </w:r>
      <w:r w:rsidR="00E1555F" w:rsidRPr="0087089F">
        <w:rPr>
          <w:rFonts w:ascii="Arial" w:hAnsi="Arial" w:cs="Arial"/>
          <w:b/>
          <w:sz w:val="24"/>
          <w:szCs w:val="24"/>
          <w:lang w:val="es-ES_tradnl" w:eastAsia="es-MX"/>
        </w:rPr>
        <w:t>I</w:t>
      </w:r>
      <w:r w:rsidRPr="0087089F">
        <w:rPr>
          <w:rFonts w:ascii="Arial" w:hAnsi="Arial" w:cs="Arial"/>
          <w:b/>
          <w:sz w:val="24"/>
          <w:szCs w:val="24"/>
          <w:lang w:val="es-ES_tradnl" w:eastAsia="es-MX"/>
        </w:rPr>
        <w:t>. SED</w:t>
      </w:r>
      <w:r w:rsidRPr="0087089F">
        <w:rPr>
          <w:rFonts w:ascii="Arial" w:hAnsi="Arial" w:cs="Arial"/>
          <w:sz w:val="24"/>
          <w:szCs w:val="24"/>
          <w:lang w:val="es-ES_tradnl" w:eastAsia="es-MX"/>
        </w:rPr>
        <w:t>: Al Sistema de Evaluación del Desempeño, que consiste en el conjunto de elementos metodológicos que permiten realizar una valoración objetiva del desempeño de los programas bajo los principios de verificación del grado de cumplimiento de las metas y objetivos, con base en indicadores estratégicos y de gestión que permiten conocer el impacto social de los programas y proyectos.</w:t>
      </w:r>
    </w:p>
    <w:p w14:paraId="610D043F" w14:textId="77777777" w:rsidR="004A460F" w:rsidRPr="0087089F" w:rsidRDefault="004A460F" w:rsidP="004A460F">
      <w:pPr>
        <w:jc w:val="both"/>
        <w:rPr>
          <w:rFonts w:ascii="Arial" w:hAnsi="Arial" w:cs="Arial"/>
          <w:sz w:val="24"/>
          <w:szCs w:val="24"/>
          <w:lang w:val="es-ES_tradnl" w:eastAsia="es-MX"/>
        </w:rPr>
      </w:pPr>
    </w:p>
    <w:p w14:paraId="4B68BECD" w14:textId="7B85708B"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XX</w:t>
      </w:r>
      <w:r w:rsidR="00022203" w:rsidRPr="0087089F">
        <w:rPr>
          <w:rFonts w:ascii="Arial" w:hAnsi="Arial" w:cs="Arial"/>
          <w:b/>
          <w:sz w:val="24"/>
          <w:szCs w:val="24"/>
          <w:lang w:val="es-ES_tradnl" w:eastAsia="es-MX"/>
        </w:rPr>
        <w:t>V</w:t>
      </w:r>
      <w:r w:rsidR="00E1555F" w:rsidRPr="0087089F">
        <w:rPr>
          <w:rFonts w:ascii="Arial" w:hAnsi="Arial" w:cs="Arial"/>
          <w:b/>
          <w:sz w:val="24"/>
          <w:szCs w:val="24"/>
          <w:lang w:val="es-ES_tradnl" w:eastAsia="es-MX"/>
        </w:rPr>
        <w:t>II</w:t>
      </w:r>
      <w:r w:rsidRPr="0087089F">
        <w:rPr>
          <w:rFonts w:ascii="Arial" w:hAnsi="Arial" w:cs="Arial"/>
          <w:b/>
          <w:sz w:val="24"/>
          <w:szCs w:val="24"/>
          <w:lang w:val="es-ES_tradnl" w:eastAsia="es-MX"/>
        </w:rPr>
        <w:t>. Transferencias Federales Etiquetadas</w:t>
      </w:r>
      <w:r w:rsidRPr="0087089F">
        <w:rPr>
          <w:rFonts w:ascii="Arial" w:hAnsi="Arial" w:cs="Arial"/>
          <w:sz w:val="24"/>
          <w:szCs w:val="24"/>
          <w:lang w:val="es-ES_tradnl" w:eastAsia="es-MX"/>
        </w:rPr>
        <w:t>: A los recursos que reciben de la Federación, el Estado y 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14:paraId="0C6C971E" w14:textId="77777777" w:rsidR="004A460F" w:rsidRPr="0087089F" w:rsidRDefault="004A460F" w:rsidP="004A460F">
      <w:pPr>
        <w:jc w:val="both"/>
        <w:rPr>
          <w:rFonts w:ascii="Arial" w:hAnsi="Arial" w:cs="Arial"/>
          <w:sz w:val="24"/>
          <w:szCs w:val="24"/>
          <w:lang w:val="es-ES_tradnl" w:eastAsia="es-MX"/>
        </w:rPr>
      </w:pPr>
    </w:p>
    <w:p w14:paraId="3CEE08CE" w14:textId="493B77A9"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XX</w:t>
      </w:r>
      <w:r w:rsidR="00022203" w:rsidRPr="0087089F">
        <w:rPr>
          <w:rFonts w:ascii="Arial" w:hAnsi="Arial" w:cs="Arial"/>
          <w:b/>
          <w:sz w:val="24"/>
          <w:szCs w:val="24"/>
          <w:lang w:val="es-ES_tradnl" w:eastAsia="es-MX"/>
        </w:rPr>
        <w:t>V</w:t>
      </w:r>
      <w:r w:rsidR="00E1555F" w:rsidRPr="0087089F">
        <w:rPr>
          <w:rFonts w:ascii="Arial" w:hAnsi="Arial" w:cs="Arial"/>
          <w:b/>
          <w:sz w:val="24"/>
          <w:szCs w:val="24"/>
          <w:lang w:val="es-ES_tradnl" w:eastAsia="es-MX"/>
        </w:rPr>
        <w:t>I</w:t>
      </w:r>
      <w:r w:rsidRPr="0087089F">
        <w:rPr>
          <w:rFonts w:ascii="Arial" w:hAnsi="Arial" w:cs="Arial"/>
          <w:b/>
          <w:sz w:val="24"/>
          <w:szCs w:val="24"/>
          <w:lang w:val="es-ES_tradnl" w:eastAsia="es-MX"/>
        </w:rPr>
        <w:t>I</w:t>
      </w:r>
      <w:r w:rsidR="00E1555F" w:rsidRPr="0087089F">
        <w:rPr>
          <w:rFonts w:ascii="Arial" w:hAnsi="Arial" w:cs="Arial"/>
          <w:b/>
          <w:sz w:val="24"/>
          <w:szCs w:val="24"/>
          <w:lang w:val="es-ES_tradnl" w:eastAsia="es-MX"/>
        </w:rPr>
        <w:t>I</w:t>
      </w:r>
      <w:r w:rsidRPr="0087089F">
        <w:rPr>
          <w:rFonts w:ascii="Arial" w:hAnsi="Arial" w:cs="Arial"/>
          <w:b/>
          <w:sz w:val="24"/>
          <w:szCs w:val="24"/>
          <w:lang w:val="es-ES_tradnl" w:eastAsia="es-MX"/>
        </w:rPr>
        <w:t>. UMA</w:t>
      </w:r>
      <w:r w:rsidRPr="0087089F">
        <w:rPr>
          <w:rFonts w:ascii="Arial" w:hAnsi="Arial" w:cs="Arial"/>
          <w:sz w:val="24"/>
          <w:szCs w:val="24"/>
          <w:lang w:val="es-ES_tradnl" w:eastAsia="es-MX"/>
        </w:rPr>
        <w:t>: A la Unidad de Medida y Actualización.</w:t>
      </w:r>
    </w:p>
    <w:p w14:paraId="12D49570" w14:textId="77777777" w:rsidR="004A460F" w:rsidRPr="0087089F" w:rsidRDefault="004A460F" w:rsidP="004A460F">
      <w:pPr>
        <w:jc w:val="both"/>
        <w:rPr>
          <w:rFonts w:ascii="Arial" w:hAnsi="Arial" w:cs="Arial"/>
          <w:b/>
          <w:bCs/>
          <w:sz w:val="24"/>
          <w:szCs w:val="24"/>
          <w:lang w:val="es-ES_tradnl" w:eastAsia="es-MX"/>
        </w:rPr>
      </w:pPr>
    </w:p>
    <w:p w14:paraId="0075B1EC" w14:textId="77777777" w:rsidR="004A460F" w:rsidRPr="0087089F" w:rsidRDefault="004A460F" w:rsidP="004A460F">
      <w:pPr>
        <w:autoSpaceDE w:val="0"/>
        <w:autoSpaceDN w:val="0"/>
        <w:adjustRightInd w:val="0"/>
        <w:jc w:val="both"/>
        <w:rPr>
          <w:rFonts w:ascii="Arial" w:hAnsi="Arial" w:cs="Arial"/>
          <w:sz w:val="24"/>
          <w:szCs w:val="24"/>
          <w:lang w:val="es-ES_tradnl" w:eastAsia="es-MX"/>
        </w:rPr>
      </w:pPr>
      <w:r w:rsidRPr="0087089F">
        <w:rPr>
          <w:rFonts w:ascii="Arial" w:hAnsi="Arial" w:cs="Arial"/>
          <w:b/>
          <w:bCs/>
          <w:sz w:val="24"/>
          <w:szCs w:val="24"/>
          <w:lang w:val="es-ES_tradnl" w:eastAsia="es-MX"/>
        </w:rPr>
        <w:t>Artículo 3</w:t>
      </w:r>
      <w:r w:rsidRPr="0087089F">
        <w:rPr>
          <w:rFonts w:ascii="Arial" w:hAnsi="Arial" w:cs="Arial"/>
          <w:sz w:val="24"/>
          <w:szCs w:val="24"/>
          <w:lang w:val="es-ES_tradnl" w:eastAsia="es-MX"/>
        </w:rPr>
        <w:t>.- La interpretación del presente Presupuesto de Egresos, para efectos administrativos y exclusivamente en el ámbito de competencia del Ejecutivo Estatal, corresponde a la Secretaría en el ejercicio de sus atribuciones, conforme a las disposiciones y definiciones que establece la Ley General de Contabilidad Gubernamental, la Ley de Disciplina Financiera de las Entidades Federativas y los Municipios, el Código y demás disposiciones legales en la materia; asimismo podrá</w:t>
      </w:r>
      <w:r w:rsidRPr="0087089F">
        <w:rPr>
          <w:rFonts w:ascii="Arial" w:hAnsi="Arial" w:cs="Arial"/>
          <w:sz w:val="24"/>
          <w:szCs w:val="24"/>
          <w:lang w:val="es-ES_tradnl"/>
        </w:rPr>
        <w:t xml:space="preserve"> </w:t>
      </w:r>
      <w:r w:rsidRPr="0087089F">
        <w:rPr>
          <w:rFonts w:ascii="Arial" w:hAnsi="Arial" w:cs="Arial"/>
          <w:sz w:val="24"/>
          <w:szCs w:val="24"/>
          <w:lang w:val="es-ES_tradnl" w:eastAsia="es-MX"/>
        </w:rPr>
        <w:t>establecer las medidas y esquemas necesarios para la asignación de recursos a los Organismos Públicos,</w:t>
      </w:r>
      <w:r w:rsidRPr="0087089F">
        <w:rPr>
          <w:rFonts w:ascii="Arial" w:hAnsi="Arial" w:cs="Arial"/>
          <w:b/>
          <w:sz w:val="24"/>
          <w:szCs w:val="24"/>
          <w:lang w:val="es-ES_tradnl" w:eastAsia="es-MX"/>
        </w:rPr>
        <w:t xml:space="preserve"> </w:t>
      </w:r>
      <w:r w:rsidRPr="0087089F">
        <w:rPr>
          <w:rFonts w:ascii="Arial" w:hAnsi="Arial" w:cs="Arial"/>
          <w:sz w:val="24"/>
          <w:szCs w:val="24"/>
          <w:lang w:val="es-ES_tradnl" w:eastAsia="es-MX"/>
        </w:rPr>
        <w:t>así como, determinar las normas, procedimientos administrativos e impulsar acciones que permitan homogeneizar, desconcentrar, transparentar y racionalizar el gasto, con el propósito de mejorar la racionalidad, disciplina y control en el ejercicio de los recursos públicos.</w:t>
      </w:r>
    </w:p>
    <w:p w14:paraId="3E37621B" w14:textId="77777777" w:rsidR="004A460F" w:rsidRPr="0087089F" w:rsidRDefault="004A460F" w:rsidP="004A460F">
      <w:pPr>
        <w:autoSpaceDE w:val="0"/>
        <w:autoSpaceDN w:val="0"/>
        <w:adjustRightInd w:val="0"/>
        <w:jc w:val="both"/>
        <w:rPr>
          <w:rFonts w:ascii="Arial" w:hAnsi="Arial" w:cs="Arial"/>
          <w:b/>
          <w:bCs/>
          <w:sz w:val="24"/>
          <w:szCs w:val="24"/>
          <w:lang w:val="es-ES_tradnl" w:eastAsia="es-MX"/>
        </w:rPr>
      </w:pPr>
    </w:p>
    <w:p w14:paraId="6DBB8890"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4</w:t>
      </w:r>
      <w:r w:rsidRPr="0087089F">
        <w:rPr>
          <w:rFonts w:ascii="Arial" w:hAnsi="Arial" w:cs="Arial"/>
          <w:bCs/>
          <w:sz w:val="24"/>
          <w:szCs w:val="24"/>
          <w:lang w:val="es-ES_tradnl" w:eastAsia="es-MX"/>
        </w:rPr>
        <w:t>.- Los titulares de los Organismos Públicos, en el ámbito de sus respectivas competencias, serán responsables de la aplicación eficiente de los recursos, así como de dar cumplimiento a los objetivos, metas y disposiciones conducentes para el desarrollo óptimo y oportuno del gasto público; por lo que, el ejercicio debe registrarse conforme a lo establecido en el presente Presupuesto de Egresos, en el Código y en las demás disposiciones legales aplicables.</w:t>
      </w:r>
    </w:p>
    <w:p w14:paraId="4E72F10D" w14:textId="77777777" w:rsidR="004A460F" w:rsidRPr="0087089F" w:rsidRDefault="004A460F" w:rsidP="004A460F">
      <w:pPr>
        <w:jc w:val="both"/>
        <w:rPr>
          <w:rFonts w:ascii="Arial" w:hAnsi="Arial" w:cs="Arial"/>
          <w:bCs/>
          <w:sz w:val="24"/>
          <w:szCs w:val="24"/>
          <w:lang w:val="es-ES_tradnl" w:eastAsia="es-MX"/>
        </w:rPr>
      </w:pPr>
    </w:p>
    <w:p w14:paraId="2A965990"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El gasto de los recursos del Presupuesto debe ser verificado y fiscalizado por las instancias de control, fiscalización y evaluación facultadas de acuerdo a las disposiciones legales aplicables, para ello los titulares de los Organismos Públicos deberán proporcionar la información que les sea solicitada; además de lo anterior, difundirán esta información en sus respectivas páginas de internet de forma clara y sencilla, de manera que sea accesible a la ciudadanía.</w:t>
      </w:r>
    </w:p>
    <w:p w14:paraId="64F6BAFB" w14:textId="77777777" w:rsidR="004A460F" w:rsidRPr="0087089F" w:rsidRDefault="004A460F" w:rsidP="004A460F">
      <w:pPr>
        <w:jc w:val="both"/>
        <w:rPr>
          <w:rFonts w:ascii="Arial" w:hAnsi="Arial" w:cs="Arial"/>
          <w:bCs/>
          <w:sz w:val="24"/>
          <w:szCs w:val="24"/>
          <w:lang w:val="es-ES_tradnl" w:eastAsia="es-MX"/>
        </w:rPr>
      </w:pPr>
    </w:p>
    <w:p w14:paraId="68702EEF"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Los recursos para llevar a cabo los programas y la implementación de las acciones que promuevan la igualdad entre mujeres y hombres, en los términos de la Ley General de Acceso de las Mujeres a una Vida Libre de Violencia, la Ley General para la Igualdad entre Mujeres y Hombres, y la Ley de Desarrollo Constitucional para la Igualdad de Género y Acceso a una Vida Libre de Violencia para las Mujeres; se cubrirán con cargo al Presupuesto autorizado de los Organismos Públicos, para el presente ejercicio fiscal, asimismo, no requerirán de estructuras orgánicas adicionales.</w:t>
      </w:r>
    </w:p>
    <w:p w14:paraId="32C57B6A" w14:textId="77777777" w:rsidR="004A460F" w:rsidRPr="0087089F" w:rsidRDefault="004A460F" w:rsidP="004A460F">
      <w:pPr>
        <w:jc w:val="both"/>
        <w:rPr>
          <w:rFonts w:ascii="Arial" w:hAnsi="Arial" w:cs="Arial"/>
          <w:bCs/>
          <w:sz w:val="24"/>
          <w:szCs w:val="24"/>
          <w:lang w:val="es-ES_tradnl" w:eastAsia="es-MX"/>
        </w:rPr>
      </w:pPr>
    </w:p>
    <w:p w14:paraId="5D1C5D42"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Los Organismos Públicos deberán cubrir, con cargo a sus Presupuestos autorizados, los compromisos u obligaciones que deriven de las determinaciones o las resoluciones emitidas por autoridad jurisdiccional competente. Para efectos de lo anterior, deberán ajustar o adecuar sus Presupuestos para el cumplimiento de sus obligaciones, sin que ello implique ampliaciones a los mismos.</w:t>
      </w:r>
    </w:p>
    <w:p w14:paraId="24329F52" w14:textId="77777777" w:rsidR="004A460F" w:rsidRPr="0087089F" w:rsidRDefault="004A460F" w:rsidP="004A460F">
      <w:pPr>
        <w:jc w:val="both"/>
        <w:rPr>
          <w:rFonts w:ascii="Arial" w:hAnsi="Arial" w:cs="Arial"/>
          <w:bCs/>
          <w:sz w:val="24"/>
          <w:szCs w:val="24"/>
          <w:lang w:val="es-ES_tradnl" w:eastAsia="es-MX"/>
        </w:rPr>
      </w:pPr>
    </w:p>
    <w:p w14:paraId="4516C74F"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Los actos u omisiones que impliquen el incumplimiento a las disposiciones presupuestarias y al presente Presupuesto de Egresos, será sancionado en apego con lo establecido en la Ley de Responsabilidades Administrativas para el Estado de Chiapas y demás disposiciones legales aplicables, por las instancias correspondientes.</w:t>
      </w:r>
    </w:p>
    <w:p w14:paraId="15E8F639" w14:textId="77777777" w:rsidR="004A460F" w:rsidRPr="0087089F" w:rsidRDefault="004A460F" w:rsidP="004A460F">
      <w:pPr>
        <w:jc w:val="both"/>
        <w:rPr>
          <w:rFonts w:ascii="Arial" w:hAnsi="Arial" w:cs="Arial"/>
          <w:b/>
          <w:bCs/>
          <w:sz w:val="24"/>
          <w:szCs w:val="24"/>
          <w:lang w:val="es-ES_tradnl" w:eastAsia="es-MX"/>
        </w:rPr>
      </w:pPr>
    </w:p>
    <w:p w14:paraId="253A97FD" w14:textId="4EDC500C"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5</w:t>
      </w:r>
      <w:r w:rsidRPr="0087089F">
        <w:rPr>
          <w:rFonts w:ascii="Arial" w:hAnsi="Arial" w:cs="Arial"/>
          <w:bCs/>
          <w:sz w:val="24"/>
          <w:szCs w:val="24"/>
          <w:lang w:val="es-ES_tradnl" w:eastAsia="es-MX"/>
        </w:rPr>
        <w:t xml:space="preserve">.- El presente Presupuesto de Egresos está en equilibrio con el ingreso, por lo que las asignaciones de los recursos a cada Organismo Público se realizan de acuerdo a los fondos establecidos en la </w:t>
      </w:r>
      <w:r w:rsidR="00D701D6" w:rsidRPr="0087089F">
        <w:rPr>
          <w:rFonts w:ascii="Arial" w:hAnsi="Arial" w:cs="Arial"/>
          <w:bCs/>
          <w:sz w:val="24"/>
          <w:szCs w:val="24"/>
          <w:lang w:val="es-ES_tradnl" w:eastAsia="es-MX"/>
        </w:rPr>
        <w:t>Ley de Ingresos</w:t>
      </w:r>
      <w:r w:rsidRPr="0087089F">
        <w:rPr>
          <w:rFonts w:ascii="Arial" w:hAnsi="Arial" w:cs="Arial"/>
          <w:bCs/>
          <w:sz w:val="24"/>
          <w:szCs w:val="24"/>
          <w:lang w:val="es-ES_tradnl" w:eastAsia="es-MX"/>
        </w:rPr>
        <w:t xml:space="preserve">.  </w:t>
      </w:r>
    </w:p>
    <w:p w14:paraId="53E58FFD" w14:textId="77777777" w:rsidR="004A460F" w:rsidRPr="0087089F" w:rsidRDefault="004A460F" w:rsidP="004A460F">
      <w:pPr>
        <w:jc w:val="both"/>
        <w:rPr>
          <w:rFonts w:ascii="Arial" w:hAnsi="Arial" w:cs="Arial"/>
          <w:bCs/>
          <w:sz w:val="24"/>
          <w:szCs w:val="24"/>
          <w:lang w:val="es-ES_tradnl" w:eastAsia="es-MX"/>
        </w:rPr>
      </w:pPr>
    </w:p>
    <w:p w14:paraId="28D1B6E7"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sz w:val="24"/>
          <w:szCs w:val="24"/>
          <w:lang w:val="es-ES_tradnl" w:eastAsia="es-MX"/>
        </w:rPr>
        <w:t xml:space="preserve">El Titular del Poder Ejecutivo Estatal, a través de la Secretaría, </w:t>
      </w:r>
      <w:r w:rsidRPr="0087089F">
        <w:rPr>
          <w:rFonts w:ascii="Arial" w:hAnsi="Arial" w:cs="Arial"/>
          <w:bCs/>
          <w:sz w:val="24"/>
          <w:szCs w:val="24"/>
          <w:lang w:val="es-ES_tradnl" w:eastAsia="es-MX"/>
        </w:rPr>
        <w:t>está facultado para incluir en el Presupuesto a otros Organismos Públicos, así como proyectos con su respectiva fuente de financiamiento. Asimismo, podrá determinar reducciones, diferimientos o cancelaciones de recursos dependiendo de la disponibilidad presupuestaria o financiera.</w:t>
      </w:r>
    </w:p>
    <w:p w14:paraId="1062752B" w14:textId="77777777" w:rsidR="004A460F" w:rsidRPr="0087089F" w:rsidRDefault="004A460F" w:rsidP="004A460F">
      <w:pPr>
        <w:jc w:val="both"/>
        <w:rPr>
          <w:rFonts w:ascii="Arial" w:hAnsi="Arial" w:cs="Arial"/>
          <w:bCs/>
          <w:sz w:val="24"/>
          <w:szCs w:val="24"/>
          <w:lang w:val="es-ES_tradnl" w:eastAsia="es-MX"/>
        </w:rPr>
      </w:pPr>
    </w:p>
    <w:p w14:paraId="2C359D68" w14:textId="5EFE6BC5"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lastRenderedPageBreak/>
        <w:t xml:space="preserve">La Secretaría está facultada para realizar los ajustes necesarios al Presupuesto, para la atención de contingencias, catástrofes naturales o circunstancias que impliquen riesgos sanitarios, que requieran ser atendidos de manera inmediata a la población; en todo momento se respetará no afectar </w:t>
      </w:r>
      <w:r w:rsidR="009C61AF" w:rsidRPr="0087089F">
        <w:rPr>
          <w:rFonts w:ascii="Arial" w:hAnsi="Arial" w:cs="Arial"/>
          <w:bCs/>
          <w:sz w:val="24"/>
          <w:szCs w:val="24"/>
          <w:lang w:val="es-ES_tradnl" w:eastAsia="es-MX"/>
        </w:rPr>
        <w:t xml:space="preserve">a </w:t>
      </w:r>
      <w:r w:rsidRPr="0087089F">
        <w:rPr>
          <w:rFonts w:ascii="Arial" w:hAnsi="Arial" w:cs="Arial"/>
          <w:bCs/>
          <w:sz w:val="24"/>
          <w:szCs w:val="24"/>
          <w:lang w:val="es-ES_tradnl" w:eastAsia="es-MX"/>
        </w:rPr>
        <w:t>los proyectos prioritarios del Estado, así como aquellos recursos que financian los programas sociales, asistenciales, seguridad pública y de protección civil.</w:t>
      </w:r>
    </w:p>
    <w:p w14:paraId="1FE46DC2" w14:textId="77777777" w:rsidR="004A460F" w:rsidRPr="0087089F" w:rsidRDefault="004A460F" w:rsidP="004A460F">
      <w:pPr>
        <w:jc w:val="both"/>
        <w:rPr>
          <w:rFonts w:ascii="Arial" w:hAnsi="Arial" w:cs="Arial"/>
          <w:b/>
          <w:sz w:val="24"/>
          <w:szCs w:val="24"/>
          <w:lang w:val="es-ES_tradnl" w:eastAsia="es-MX"/>
        </w:rPr>
      </w:pPr>
    </w:p>
    <w:p w14:paraId="19537030" w14:textId="1982EE0C" w:rsidR="004A460F" w:rsidRPr="0087089F" w:rsidRDefault="004A460F" w:rsidP="004A460F">
      <w:pPr>
        <w:jc w:val="both"/>
        <w:rPr>
          <w:rFonts w:ascii="Arial" w:hAnsi="Arial" w:cs="Arial"/>
          <w:sz w:val="24"/>
          <w:szCs w:val="24"/>
          <w:lang w:val="es-ES_tradnl" w:eastAsia="es-MX"/>
        </w:rPr>
      </w:pPr>
      <w:r w:rsidRPr="0087089F">
        <w:rPr>
          <w:rFonts w:ascii="Arial" w:hAnsi="Arial" w:cs="Arial"/>
          <w:b/>
          <w:sz w:val="24"/>
          <w:szCs w:val="24"/>
          <w:lang w:val="es-ES_tradnl" w:eastAsia="es-MX"/>
        </w:rPr>
        <w:t>Artículo 6</w:t>
      </w:r>
      <w:r w:rsidRPr="0087089F">
        <w:rPr>
          <w:rFonts w:ascii="Arial" w:hAnsi="Arial" w:cs="Arial"/>
          <w:sz w:val="24"/>
          <w:szCs w:val="24"/>
          <w:lang w:val="es-ES_tradnl" w:eastAsia="es-MX"/>
        </w:rPr>
        <w:t xml:space="preserve">.- Las adecuaciones que </w:t>
      </w:r>
      <w:r w:rsidR="009C61AF" w:rsidRPr="0087089F">
        <w:rPr>
          <w:rFonts w:ascii="Arial" w:hAnsi="Arial" w:cs="Arial"/>
          <w:sz w:val="24"/>
          <w:szCs w:val="24"/>
          <w:lang w:val="es-ES_tradnl" w:eastAsia="es-MX"/>
        </w:rPr>
        <w:t>durante el ejercicio fiscal 2025</w:t>
      </w:r>
      <w:r w:rsidRPr="0087089F">
        <w:rPr>
          <w:rFonts w:ascii="Arial" w:hAnsi="Arial" w:cs="Arial"/>
          <w:sz w:val="24"/>
          <w:szCs w:val="24"/>
          <w:lang w:val="es-ES_tradnl" w:eastAsia="es-MX"/>
        </w:rPr>
        <w:t>, se efectúen al Presupuesto en términos de las disposiciones legales aplicables, serán informadas al Congreso del Estado por el Titular del Poder Ejecutivo Estatal, al rendir la Cuenta Pública.</w:t>
      </w:r>
    </w:p>
    <w:p w14:paraId="3103AA92" w14:textId="77777777" w:rsidR="004A460F" w:rsidRPr="0087089F" w:rsidRDefault="004A460F" w:rsidP="004A460F">
      <w:pPr>
        <w:jc w:val="both"/>
        <w:rPr>
          <w:rFonts w:ascii="Arial" w:hAnsi="Arial" w:cs="Arial"/>
          <w:sz w:val="24"/>
          <w:szCs w:val="24"/>
          <w:lang w:val="es-ES_tradnl" w:eastAsia="es-MX"/>
        </w:rPr>
      </w:pPr>
    </w:p>
    <w:p w14:paraId="74B3614D" w14:textId="5A943B7D" w:rsidR="004A460F" w:rsidRPr="0087089F" w:rsidRDefault="004A460F" w:rsidP="004A460F">
      <w:pPr>
        <w:jc w:val="both"/>
        <w:rPr>
          <w:rFonts w:ascii="Arial" w:hAnsi="Arial" w:cs="Arial"/>
          <w:sz w:val="24"/>
          <w:szCs w:val="24"/>
          <w:lang w:val="es-ES_tradnl" w:eastAsia="es-MX"/>
        </w:rPr>
      </w:pPr>
      <w:r w:rsidRPr="0087089F">
        <w:rPr>
          <w:rFonts w:ascii="Arial" w:hAnsi="Arial" w:cs="Arial"/>
          <w:sz w:val="24"/>
          <w:szCs w:val="24"/>
          <w:lang w:val="es-ES_tradnl" w:eastAsia="es-MX"/>
        </w:rPr>
        <w:t xml:space="preserve">Derivado de la entrada en vigor de nuevas disposiciones legales que, para su implementación, requieran de recursos presupuestarios no contemplados en el presente Presupuesto de Egresos, y a las reformas jurídicas que tengan por objeto la creación, modificación, fusión o extinción de cualquier Organismo Público durante el ejercicio fiscal </w:t>
      </w:r>
      <w:r w:rsidR="009C61AF" w:rsidRPr="0087089F">
        <w:rPr>
          <w:rFonts w:ascii="Arial" w:hAnsi="Arial" w:cs="Arial"/>
          <w:sz w:val="24"/>
          <w:szCs w:val="24"/>
          <w:lang w:val="es-ES_tradnl" w:eastAsia="es-MX"/>
        </w:rPr>
        <w:t>2025</w:t>
      </w:r>
      <w:r w:rsidRPr="0087089F">
        <w:rPr>
          <w:rFonts w:ascii="Arial" w:hAnsi="Arial" w:cs="Arial"/>
          <w:sz w:val="24"/>
          <w:szCs w:val="24"/>
          <w:lang w:val="es-ES_tradnl" w:eastAsia="es-MX"/>
        </w:rPr>
        <w:t>; se autoriza a la Secretaría para realizar las adecuaciones que se requieran entre los diferentes capítulos de gasto, para cumplir con las necesidades que se presenten, siempre y cuando se cuente con la disponibilidad presupuestaria.</w:t>
      </w:r>
    </w:p>
    <w:p w14:paraId="20A8C501" w14:textId="77777777" w:rsidR="004A460F" w:rsidRPr="0087089F" w:rsidRDefault="004A460F" w:rsidP="004A460F">
      <w:pPr>
        <w:jc w:val="center"/>
        <w:rPr>
          <w:rFonts w:ascii="Arial" w:hAnsi="Arial" w:cs="Arial"/>
          <w:b/>
          <w:sz w:val="24"/>
          <w:szCs w:val="24"/>
          <w:lang w:val="es-ES_tradnl" w:eastAsia="es-MX"/>
        </w:rPr>
      </w:pPr>
    </w:p>
    <w:p w14:paraId="13BF2074" w14:textId="77777777" w:rsidR="00D7586D" w:rsidRPr="0087089F" w:rsidRDefault="00D7586D" w:rsidP="004A460F">
      <w:pPr>
        <w:jc w:val="center"/>
        <w:rPr>
          <w:rFonts w:ascii="Arial" w:hAnsi="Arial" w:cs="Arial"/>
          <w:b/>
          <w:sz w:val="24"/>
          <w:szCs w:val="24"/>
          <w:lang w:val="es-ES_tradnl" w:eastAsia="es-MX"/>
        </w:rPr>
      </w:pPr>
    </w:p>
    <w:p w14:paraId="059A7EEC"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sz w:val="24"/>
          <w:szCs w:val="24"/>
          <w:lang w:val="es-ES_tradnl" w:eastAsia="es-MX"/>
        </w:rPr>
        <w:t>C</w:t>
      </w:r>
      <w:r w:rsidRPr="0087089F">
        <w:rPr>
          <w:rFonts w:ascii="Arial" w:hAnsi="Arial" w:cs="Arial"/>
          <w:b/>
          <w:bCs/>
          <w:sz w:val="24"/>
          <w:szCs w:val="24"/>
          <w:lang w:val="es-ES_tradnl" w:eastAsia="es-MX"/>
        </w:rPr>
        <w:t>apítulo II</w:t>
      </w:r>
    </w:p>
    <w:p w14:paraId="1303E91F"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De las Erogaciones</w:t>
      </w:r>
    </w:p>
    <w:p w14:paraId="18130562" w14:textId="77777777" w:rsidR="004A460F" w:rsidRPr="0087089F" w:rsidRDefault="004A460F" w:rsidP="004A460F">
      <w:pPr>
        <w:jc w:val="center"/>
        <w:rPr>
          <w:rFonts w:ascii="Arial" w:hAnsi="Arial" w:cs="Arial"/>
          <w:b/>
          <w:bCs/>
          <w:sz w:val="24"/>
          <w:szCs w:val="24"/>
          <w:lang w:val="es-ES_tradnl" w:eastAsia="es-MX"/>
        </w:rPr>
      </w:pPr>
    </w:p>
    <w:p w14:paraId="2CC24024"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Sección I</w:t>
      </w:r>
    </w:p>
    <w:p w14:paraId="3323801E"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Disposiciones Generales</w:t>
      </w:r>
    </w:p>
    <w:p w14:paraId="73F6CCF9" w14:textId="77777777" w:rsidR="004A460F" w:rsidRPr="0087089F" w:rsidRDefault="004A460F" w:rsidP="004A460F">
      <w:pPr>
        <w:jc w:val="both"/>
        <w:rPr>
          <w:rFonts w:ascii="Arial" w:hAnsi="Arial" w:cs="Arial"/>
          <w:b/>
          <w:bCs/>
          <w:sz w:val="24"/>
          <w:szCs w:val="24"/>
          <w:lang w:val="es-ES_tradnl" w:eastAsia="es-MX"/>
        </w:rPr>
      </w:pPr>
    </w:p>
    <w:p w14:paraId="5E2250A2" w14:textId="30680AC5"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7</w:t>
      </w:r>
      <w:r w:rsidRPr="0087089F">
        <w:rPr>
          <w:rFonts w:ascii="Arial" w:hAnsi="Arial" w:cs="Arial"/>
          <w:bCs/>
          <w:sz w:val="24"/>
          <w:szCs w:val="24"/>
          <w:lang w:val="es-ES_tradnl" w:eastAsia="es-MX"/>
        </w:rPr>
        <w:t xml:space="preserve">.- El gasto neto total previsto en el presente Presupuesto de Egresos, es por la cantidad de </w:t>
      </w:r>
      <w:r w:rsidR="00160F24" w:rsidRPr="00160F24">
        <w:rPr>
          <w:rFonts w:ascii="Arial" w:hAnsi="Arial" w:cs="Arial"/>
          <w:b/>
          <w:bCs/>
          <w:sz w:val="24"/>
          <w:szCs w:val="24"/>
          <w:lang w:val="es-ES_tradnl" w:eastAsia="es-MX"/>
        </w:rPr>
        <w:t>$</w:t>
      </w:r>
      <w:r w:rsidR="00160F24">
        <w:rPr>
          <w:rFonts w:ascii="Arial" w:hAnsi="Arial" w:cs="Arial"/>
          <w:b/>
          <w:bCs/>
          <w:sz w:val="24"/>
          <w:szCs w:val="24"/>
          <w:lang w:val="es-ES_tradnl" w:eastAsia="es-MX"/>
        </w:rPr>
        <w:t xml:space="preserve"> </w:t>
      </w:r>
      <w:r w:rsidR="008D3181" w:rsidRPr="008D3181">
        <w:rPr>
          <w:rFonts w:ascii="Arial" w:hAnsi="Arial" w:cs="Arial"/>
          <w:b/>
          <w:bCs/>
          <w:sz w:val="24"/>
          <w:szCs w:val="24"/>
          <w:lang w:val="es-ES_tradnl" w:eastAsia="es-MX"/>
        </w:rPr>
        <w:t>131</w:t>
      </w:r>
      <w:proofErr w:type="gramStart"/>
      <w:r w:rsidR="008D3181" w:rsidRPr="008D3181">
        <w:rPr>
          <w:rFonts w:ascii="Arial" w:hAnsi="Arial" w:cs="Arial"/>
          <w:b/>
          <w:bCs/>
          <w:sz w:val="24"/>
          <w:szCs w:val="24"/>
          <w:lang w:val="es-ES_tradnl" w:eastAsia="es-MX"/>
        </w:rPr>
        <w:t>,976,321,871.00</w:t>
      </w:r>
      <w:proofErr w:type="gramEnd"/>
      <w:r w:rsidR="008D3181" w:rsidRPr="008D3181">
        <w:rPr>
          <w:rFonts w:ascii="Arial" w:hAnsi="Arial" w:cs="Arial"/>
          <w:b/>
          <w:bCs/>
          <w:sz w:val="24"/>
          <w:szCs w:val="24"/>
          <w:lang w:val="es-ES_tradnl" w:eastAsia="es-MX"/>
        </w:rPr>
        <w:t xml:space="preserve"> </w:t>
      </w:r>
      <w:r w:rsidRPr="0087089F">
        <w:rPr>
          <w:rFonts w:ascii="Arial" w:hAnsi="Arial" w:cs="Arial"/>
          <w:bCs/>
          <w:sz w:val="24"/>
          <w:szCs w:val="24"/>
          <w:lang w:val="es-ES_tradnl" w:eastAsia="es-MX"/>
        </w:rPr>
        <w:t xml:space="preserve">en equilibrio con la </w:t>
      </w:r>
      <w:r w:rsidR="00D701D6" w:rsidRPr="0087089F">
        <w:rPr>
          <w:rFonts w:ascii="Arial" w:hAnsi="Arial" w:cs="Arial"/>
          <w:bCs/>
          <w:sz w:val="24"/>
          <w:szCs w:val="24"/>
          <w:lang w:val="es-ES_tradnl" w:eastAsia="es-MX"/>
        </w:rPr>
        <w:t>Ley de Ingresos</w:t>
      </w:r>
      <w:r w:rsidR="00126F36" w:rsidRPr="0087089F">
        <w:rPr>
          <w:rFonts w:ascii="Arial" w:hAnsi="Arial" w:cs="Arial"/>
          <w:bCs/>
          <w:sz w:val="24"/>
          <w:szCs w:val="24"/>
          <w:lang w:val="es-ES_tradnl" w:eastAsia="es-MX"/>
        </w:rPr>
        <w:t xml:space="preserve"> del Estado de Chiapas</w:t>
      </w:r>
      <w:r w:rsidR="00D7586D" w:rsidRPr="0087089F">
        <w:rPr>
          <w:rFonts w:ascii="Arial" w:hAnsi="Arial" w:cs="Arial"/>
          <w:bCs/>
          <w:sz w:val="24"/>
          <w:szCs w:val="24"/>
          <w:lang w:val="es-ES_tradnl" w:eastAsia="es-MX"/>
        </w:rPr>
        <w:t xml:space="preserve"> para el Ejercicio Fiscal 2025</w:t>
      </w:r>
      <w:r w:rsidRPr="0087089F">
        <w:rPr>
          <w:rFonts w:ascii="Arial" w:hAnsi="Arial" w:cs="Arial"/>
          <w:bCs/>
          <w:sz w:val="24"/>
          <w:szCs w:val="24"/>
          <w:lang w:val="es-ES_tradnl" w:eastAsia="es-MX"/>
        </w:rPr>
        <w:t>. El importe total del presente Presupuesto de Egresos se asigna y se distribuye acorde a l</w:t>
      </w:r>
      <w:r w:rsidR="00126F36" w:rsidRPr="0087089F">
        <w:rPr>
          <w:rFonts w:ascii="Arial" w:hAnsi="Arial" w:cs="Arial"/>
          <w:bCs/>
          <w:sz w:val="24"/>
          <w:szCs w:val="24"/>
          <w:lang w:val="es-ES_tradnl" w:eastAsia="es-MX"/>
        </w:rPr>
        <w:t>o</w:t>
      </w:r>
      <w:r w:rsidRPr="0087089F">
        <w:rPr>
          <w:rFonts w:ascii="Arial" w:hAnsi="Arial" w:cs="Arial"/>
          <w:bCs/>
          <w:sz w:val="24"/>
          <w:szCs w:val="24"/>
          <w:lang w:val="es-ES_tradnl" w:eastAsia="es-MX"/>
        </w:rPr>
        <w:t xml:space="preserve">s </w:t>
      </w:r>
      <w:r w:rsidR="00126F36" w:rsidRPr="0087089F">
        <w:rPr>
          <w:rFonts w:ascii="Arial" w:hAnsi="Arial" w:cs="Arial"/>
          <w:bCs/>
          <w:sz w:val="24"/>
          <w:szCs w:val="24"/>
          <w:lang w:val="es-ES_tradnl" w:eastAsia="es-MX"/>
        </w:rPr>
        <w:t xml:space="preserve">Clasificadores Presupuestarios </w:t>
      </w:r>
      <w:r w:rsidRPr="0087089F">
        <w:rPr>
          <w:rFonts w:ascii="Arial" w:hAnsi="Arial" w:cs="Arial"/>
          <w:bCs/>
          <w:sz w:val="24"/>
          <w:szCs w:val="24"/>
          <w:lang w:val="es-ES_tradnl" w:eastAsia="es-MX"/>
        </w:rPr>
        <w:t>siguientes:</w:t>
      </w:r>
    </w:p>
    <w:p w14:paraId="0BCF2F2C" w14:textId="77777777" w:rsidR="00FC7B11" w:rsidRDefault="00FC7B11" w:rsidP="004A460F">
      <w:pPr>
        <w:jc w:val="both"/>
        <w:rPr>
          <w:rFonts w:ascii="Arial" w:hAnsi="Arial" w:cs="Arial"/>
          <w:b/>
          <w:bCs/>
          <w:sz w:val="24"/>
          <w:szCs w:val="24"/>
          <w:lang w:val="es-ES_tradnl" w:eastAsia="es-MX"/>
        </w:rPr>
      </w:pPr>
    </w:p>
    <w:p w14:paraId="6DBC4421" w14:textId="77777777" w:rsidR="00DE57F8" w:rsidRDefault="00DE57F8" w:rsidP="004A460F">
      <w:pPr>
        <w:jc w:val="both"/>
        <w:rPr>
          <w:rFonts w:ascii="Arial" w:hAnsi="Arial" w:cs="Arial"/>
          <w:b/>
          <w:bCs/>
          <w:sz w:val="24"/>
          <w:szCs w:val="24"/>
          <w:lang w:val="es-ES_tradnl" w:eastAsia="es-MX"/>
        </w:rPr>
      </w:pPr>
    </w:p>
    <w:p w14:paraId="6D4FCF53" w14:textId="52492720"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w:t>
      </w:r>
      <w:r w:rsidRPr="0087089F">
        <w:rPr>
          <w:rFonts w:ascii="Arial" w:hAnsi="Arial" w:cs="Arial"/>
          <w:bCs/>
          <w:sz w:val="24"/>
          <w:szCs w:val="24"/>
          <w:lang w:val="es-ES_tradnl" w:eastAsia="es-MX"/>
        </w:rPr>
        <w:t xml:space="preserve"> </w:t>
      </w:r>
      <w:r w:rsidR="005D68D9">
        <w:rPr>
          <w:rFonts w:ascii="Arial" w:hAnsi="Arial" w:cs="Arial"/>
          <w:b/>
          <w:bCs/>
          <w:sz w:val="24"/>
          <w:szCs w:val="24"/>
          <w:lang w:val="es-ES_tradnl" w:eastAsia="es-MX"/>
        </w:rPr>
        <w:t>NIVEL DE GOBIERNO:</w:t>
      </w:r>
    </w:p>
    <w:p w14:paraId="578E9B11" w14:textId="77777777" w:rsidR="00456681" w:rsidRPr="0087089F" w:rsidRDefault="00456681" w:rsidP="00DA7461">
      <w:pPr>
        <w:jc w:val="both"/>
        <w:rPr>
          <w:rFonts w:ascii="Arial" w:hAnsi="Arial" w:cs="Arial"/>
          <w:bCs/>
          <w:szCs w:val="22"/>
          <w:lang w:val="es-ES_tradnl" w:eastAsia="es-MX"/>
        </w:rPr>
      </w:pPr>
    </w:p>
    <w:tbl>
      <w:tblPr>
        <w:tblW w:w="9323" w:type="dxa"/>
        <w:jc w:val="center"/>
        <w:tblInd w:w="-3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1"/>
        <w:gridCol w:w="4392"/>
      </w:tblGrid>
      <w:tr w:rsidR="005D68D9" w:rsidRPr="0087089F" w14:paraId="76714F48" w14:textId="77777777" w:rsidTr="0013298C">
        <w:trPr>
          <w:trHeight w:val="402"/>
          <w:jc w:val="center"/>
        </w:trPr>
        <w:tc>
          <w:tcPr>
            <w:tcW w:w="4931" w:type="dxa"/>
            <w:shd w:val="clear" w:color="000000" w:fill="FFFFFF"/>
            <w:noWrap/>
            <w:vAlign w:val="center"/>
            <w:hideMark/>
          </w:tcPr>
          <w:p w14:paraId="0FBEF2C6" w14:textId="77777777" w:rsidR="005D68D9" w:rsidRPr="0087089F" w:rsidRDefault="005D68D9"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Concepto</w:t>
            </w:r>
          </w:p>
        </w:tc>
        <w:tc>
          <w:tcPr>
            <w:tcW w:w="4392" w:type="dxa"/>
            <w:shd w:val="clear" w:color="000000" w:fill="FFFFFF"/>
            <w:noWrap/>
            <w:vAlign w:val="center"/>
            <w:hideMark/>
          </w:tcPr>
          <w:p w14:paraId="2B7460A3" w14:textId="77777777" w:rsidR="005D68D9" w:rsidRPr="0087089F" w:rsidRDefault="005D68D9"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Importe</w:t>
            </w:r>
          </w:p>
        </w:tc>
      </w:tr>
      <w:tr w:rsidR="005D68D9" w:rsidRPr="0087089F" w14:paraId="2167BE8A" w14:textId="77777777" w:rsidTr="0013298C">
        <w:trPr>
          <w:trHeight w:val="322"/>
          <w:jc w:val="center"/>
        </w:trPr>
        <w:tc>
          <w:tcPr>
            <w:tcW w:w="4931" w:type="dxa"/>
            <w:shd w:val="clear" w:color="auto" w:fill="auto"/>
            <w:noWrap/>
            <w:vAlign w:val="center"/>
            <w:hideMark/>
          </w:tcPr>
          <w:p w14:paraId="73FB6348" w14:textId="77777777" w:rsidR="005D68D9" w:rsidRPr="0087089F" w:rsidRDefault="005D68D9" w:rsidP="00DA7461">
            <w:pPr>
              <w:jc w:val="right"/>
              <w:rPr>
                <w:rFonts w:ascii="Arial" w:hAnsi="Arial" w:cs="Arial"/>
                <w:b/>
                <w:bCs/>
                <w:color w:val="000000"/>
                <w:sz w:val="22"/>
                <w:szCs w:val="24"/>
                <w:lang w:val="es-ES_tradnl" w:eastAsia="es-MX"/>
              </w:rPr>
            </w:pPr>
            <w:r w:rsidRPr="0087089F">
              <w:rPr>
                <w:rFonts w:ascii="Arial" w:hAnsi="Arial" w:cs="Arial"/>
                <w:b/>
                <w:bCs/>
                <w:color w:val="000000"/>
                <w:sz w:val="22"/>
                <w:szCs w:val="24"/>
                <w:lang w:val="es-ES_tradnl" w:eastAsia="es-MX"/>
              </w:rPr>
              <w:t>Total</w:t>
            </w:r>
          </w:p>
        </w:tc>
        <w:tc>
          <w:tcPr>
            <w:tcW w:w="4392" w:type="dxa"/>
            <w:shd w:val="clear" w:color="auto" w:fill="auto"/>
            <w:noWrap/>
            <w:vAlign w:val="center"/>
          </w:tcPr>
          <w:p w14:paraId="0E1CB12D" w14:textId="2D3616C6" w:rsidR="005D68D9" w:rsidRPr="0087089F" w:rsidRDefault="00FC7B11" w:rsidP="00EA6657">
            <w:pPr>
              <w:jc w:val="right"/>
              <w:rPr>
                <w:rFonts w:ascii="Arial" w:hAnsi="Arial" w:cs="Arial"/>
                <w:b/>
                <w:bCs/>
                <w:color w:val="000000"/>
                <w:sz w:val="22"/>
                <w:szCs w:val="24"/>
                <w:lang w:val="es-ES_tradnl" w:eastAsia="es-MX"/>
              </w:rPr>
            </w:pPr>
            <w:r w:rsidRPr="00FC7B11">
              <w:rPr>
                <w:rFonts w:ascii="Arial" w:hAnsi="Arial" w:cs="Arial"/>
                <w:b/>
                <w:bCs/>
                <w:color w:val="000000"/>
                <w:sz w:val="22"/>
                <w:szCs w:val="24"/>
                <w:lang w:val="es-ES_tradnl" w:eastAsia="es-MX"/>
              </w:rPr>
              <w:t>131,976,321,871.00</w:t>
            </w:r>
          </w:p>
        </w:tc>
      </w:tr>
      <w:tr w:rsidR="005D68D9" w:rsidRPr="00AB6518" w14:paraId="131F504F" w14:textId="77777777" w:rsidTr="0013298C">
        <w:trPr>
          <w:trHeight w:val="329"/>
          <w:jc w:val="center"/>
        </w:trPr>
        <w:tc>
          <w:tcPr>
            <w:tcW w:w="4931" w:type="dxa"/>
            <w:shd w:val="clear" w:color="auto" w:fill="auto"/>
            <w:noWrap/>
            <w:vAlign w:val="center"/>
            <w:hideMark/>
          </w:tcPr>
          <w:p w14:paraId="24056C2E" w14:textId="77777777" w:rsidR="005D68D9" w:rsidRPr="00AB6518" w:rsidRDefault="005D68D9" w:rsidP="00DA7461">
            <w:pPr>
              <w:rPr>
                <w:rFonts w:ascii="Arial" w:hAnsi="Arial" w:cs="Arial"/>
                <w:color w:val="000000"/>
                <w:sz w:val="22"/>
                <w:szCs w:val="22"/>
                <w:lang w:val="es-ES_tradnl" w:eastAsia="es-MX"/>
              </w:rPr>
            </w:pPr>
            <w:r w:rsidRPr="00AB6518">
              <w:rPr>
                <w:rFonts w:ascii="Arial" w:hAnsi="Arial" w:cs="Arial"/>
                <w:color w:val="000000"/>
                <w:sz w:val="22"/>
                <w:szCs w:val="22"/>
                <w:lang w:val="es-ES_tradnl" w:eastAsia="es-MX"/>
              </w:rPr>
              <w:t>Estado</w:t>
            </w:r>
          </w:p>
        </w:tc>
        <w:tc>
          <w:tcPr>
            <w:tcW w:w="4392" w:type="dxa"/>
            <w:shd w:val="clear" w:color="auto" w:fill="auto"/>
            <w:noWrap/>
            <w:vAlign w:val="center"/>
          </w:tcPr>
          <w:p w14:paraId="7F13F574" w14:textId="59B9F662" w:rsidR="005D68D9" w:rsidRPr="00AB6518" w:rsidRDefault="00FC7B11" w:rsidP="00456681">
            <w:pPr>
              <w:jc w:val="right"/>
              <w:rPr>
                <w:rFonts w:ascii="Arial" w:hAnsi="Arial" w:cs="Arial"/>
                <w:color w:val="000000"/>
                <w:sz w:val="22"/>
                <w:szCs w:val="22"/>
                <w:lang w:val="es-ES_tradnl" w:eastAsia="es-MX"/>
              </w:rPr>
            </w:pPr>
            <w:r w:rsidRPr="00FC7B11">
              <w:rPr>
                <w:rFonts w:ascii="Arial" w:hAnsi="Arial" w:cs="Arial"/>
                <w:color w:val="000000"/>
                <w:sz w:val="22"/>
                <w:szCs w:val="22"/>
                <w:lang w:val="es-ES_tradnl" w:eastAsia="es-MX"/>
              </w:rPr>
              <w:t>97,873,115,599.38</w:t>
            </w:r>
          </w:p>
        </w:tc>
      </w:tr>
      <w:tr w:rsidR="005D68D9" w:rsidRPr="0087089F" w14:paraId="75A12C97" w14:textId="77777777" w:rsidTr="0013298C">
        <w:trPr>
          <w:trHeight w:val="402"/>
          <w:jc w:val="center"/>
        </w:trPr>
        <w:tc>
          <w:tcPr>
            <w:tcW w:w="4931" w:type="dxa"/>
            <w:shd w:val="clear" w:color="auto" w:fill="auto"/>
            <w:noWrap/>
            <w:vAlign w:val="center"/>
            <w:hideMark/>
          </w:tcPr>
          <w:p w14:paraId="3358B440" w14:textId="77777777" w:rsidR="005D68D9" w:rsidRPr="0087089F" w:rsidRDefault="005D68D9"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Municipios</w:t>
            </w:r>
          </w:p>
        </w:tc>
        <w:tc>
          <w:tcPr>
            <w:tcW w:w="4392" w:type="dxa"/>
            <w:shd w:val="clear" w:color="auto" w:fill="auto"/>
            <w:noWrap/>
            <w:vAlign w:val="center"/>
          </w:tcPr>
          <w:p w14:paraId="6D07D503" w14:textId="5729A148" w:rsidR="005D68D9" w:rsidRPr="0087089F" w:rsidRDefault="00FC7B11" w:rsidP="00456681">
            <w:pPr>
              <w:jc w:val="right"/>
              <w:rPr>
                <w:rFonts w:ascii="Arial" w:hAnsi="Arial" w:cs="Arial"/>
                <w:color w:val="000000"/>
                <w:sz w:val="22"/>
                <w:szCs w:val="22"/>
                <w:lang w:val="es-ES_tradnl" w:eastAsia="es-MX"/>
              </w:rPr>
            </w:pPr>
            <w:r w:rsidRPr="00FC7B11">
              <w:rPr>
                <w:rFonts w:ascii="Arial" w:hAnsi="Arial" w:cs="Arial"/>
                <w:color w:val="000000"/>
                <w:sz w:val="22"/>
                <w:szCs w:val="22"/>
                <w:lang w:val="es-ES_tradnl" w:eastAsia="es-MX"/>
              </w:rPr>
              <w:t>34,103,206,271.62</w:t>
            </w:r>
          </w:p>
        </w:tc>
      </w:tr>
    </w:tbl>
    <w:p w14:paraId="5C7CEA1D" w14:textId="77777777" w:rsidR="00ED529F" w:rsidRDefault="00ED529F" w:rsidP="00DA7461">
      <w:pPr>
        <w:jc w:val="both"/>
        <w:rPr>
          <w:rFonts w:ascii="Arial" w:hAnsi="Arial" w:cs="Arial"/>
          <w:bCs/>
          <w:szCs w:val="22"/>
          <w:lang w:val="es-ES_tradnl" w:eastAsia="es-MX"/>
        </w:rPr>
      </w:pPr>
    </w:p>
    <w:p w14:paraId="26516FC5" w14:textId="77777777" w:rsidR="00FC7B11" w:rsidRPr="0087089F" w:rsidRDefault="00FC7B11" w:rsidP="00DA7461">
      <w:pPr>
        <w:jc w:val="both"/>
        <w:rPr>
          <w:rFonts w:ascii="Arial" w:hAnsi="Arial" w:cs="Arial"/>
          <w:bCs/>
          <w:szCs w:val="22"/>
          <w:lang w:val="es-ES_tradnl" w:eastAsia="es-MX"/>
        </w:rPr>
      </w:pPr>
    </w:p>
    <w:p w14:paraId="0AD5331D" w14:textId="77777777" w:rsidR="00DE57F8" w:rsidRDefault="00DE57F8" w:rsidP="00DA7461">
      <w:pPr>
        <w:jc w:val="both"/>
        <w:rPr>
          <w:rFonts w:ascii="Arial" w:hAnsi="Arial" w:cs="Arial"/>
          <w:b/>
          <w:bCs/>
          <w:sz w:val="24"/>
          <w:szCs w:val="24"/>
          <w:lang w:val="es-ES_tradnl" w:eastAsia="es-MX"/>
        </w:rPr>
      </w:pPr>
    </w:p>
    <w:p w14:paraId="3016976F" w14:textId="77777777" w:rsidR="00DE57F8" w:rsidRDefault="00DE57F8" w:rsidP="00DA7461">
      <w:pPr>
        <w:jc w:val="both"/>
        <w:rPr>
          <w:rFonts w:ascii="Arial" w:hAnsi="Arial" w:cs="Arial"/>
          <w:b/>
          <w:bCs/>
          <w:sz w:val="24"/>
          <w:szCs w:val="24"/>
          <w:lang w:val="es-ES_tradnl" w:eastAsia="es-MX"/>
        </w:rPr>
      </w:pPr>
    </w:p>
    <w:p w14:paraId="3F2E533F" w14:textId="77777777" w:rsidR="00ED529F" w:rsidRPr="00FC7B11" w:rsidRDefault="00485D94" w:rsidP="00DA7461">
      <w:pPr>
        <w:jc w:val="both"/>
        <w:rPr>
          <w:rFonts w:ascii="Arial" w:hAnsi="Arial" w:cs="Arial"/>
          <w:b/>
          <w:bCs/>
          <w:sz w:val="24"/>
          <w:szCs w:val="24"/>
          <w:lang w:val="es-ES_tradnl" w:eastAsia="es-MX"/>
        </w:rPr>
      </w:pPr>
      <w:r w:rsidRPr="00FC7B11">
        <w:rPr>
          <w:rFonts w:ascii="Arial" w:hAnsi="Arial" w:cs="Arial"/>
          <w:b/>
          <w:bCs/>
          <w:sz w:val="24"/>
          <w:szCs w:val="24"/>
          <w:lang w:val="es-ES_tradnl" w:eastAsia="es-MX"/>
        </w:rPr>
        <w:lastRenderedPageBreak/>
        <w:t xml:space="preserve">II. </w:t>
      </w:r>
      <w:r w:rsidR="00ED529F" w:rsidRPr="00FC7B11">
        <w:rPr>
          <w:rFonts w:ascii="Arial" w:hAnsi="Arial" w:cs="Arial"/>
          <w:b/>
          <w:bCs/>
          <w:sz w:val="24"/>
          <w:szCs w:val="24"/>
          <w:lang w:val="es-ES_tradnl" w:eastAsia="es-MX"/>
        </w:rPr>
        <w:t>PODERES:</w:t>
      </w:r>
    </w:p>
    <w:p w14:paraId="6F3C6343" w14:textId="77777777" w:rsidR="00F80D0F" w:rsidRPr="0087089F" w:rsidRDefault="00F80D0F" w:rsidP="00DA7461">
      <w:pPr>
        <w:jc w:val="both"/>
        <w:rPr>
          <w:rFonts w:ascii="Arial" w:hAnsi="Arial" w:cs="Arial"/>
          <w:bCs/>
          <w:szCs w:val="22"/>
          <w:lang w:val="es-ES_tradnl" w:eastAsia="es-MX"/>
        </w:rPr>
      </w:pPr>
    </w:p>
    <w:tbl>
      <w:tblPr>
        <w:tblStyle w:val="Tablaconcuadrcula"/>
        <w:tblW w:w="9526" w:type="dxa"/>
        <w:jc w:val="center"/>
        <w:tblInd w:w="108" w:type="dxa"/>
        <w:tblLayout w:type="fixed"/>
        <w:tblLook w:val="04A0" w:firstRow="1" w:lastRow="0" w:firstColumn="1" w:lastColumn="0" w:noHBand="0" w:noVBand="1"/>
      </w:tblPr>
      <w:tblGrid>
        <w:gridCol w:w="6521"/>
        <w:gridCol w:w="3005"/>
      </w:tblGrid>
      <w:tr w:rsidR="005D68D9" w:rsidRPr="0087089F" w14:paraId="15E6D88A" w14:textId="77777777" w:rsidTr="0013298C">
        <w:trPr>
          <w:jc w:val="center"/>
        </w:trPr>
        <w:tc>
          <w:tcPr>
            <w:tcW w:w="6521" w:type="dxa"/>
            <w:vAlign w:val="center"/>
          </w:tcPr>
          <w:p w14:paraId="702AAF07" w14:textId="77777777" w:rsidR="005D68D9" w:rsidRPr="0087089F" w:rsidRDefault="005D68D9" w:rsidP="000A1183">
            <w:pPr>
              <w:spacing w:before="60" w:after="60"/>
              <w:jc w:val="center"/>
              <w:rPr>
                <w:rFonts w:ascii="Arial" w:hAnsi="Arial" w:cs="Arial"/>
                <w:b/>
                <w:bCs/>
                <w:sz w:val="22"/>
                <w:szCs w:val="22"/>
                <w:lang w:val="es-MX" w:eastAsia="es-MX"/>
              </w:rPr>
            </w:pPr>
            <w:r w:rsidRPr="0087089F">
              <w:rPr>
                <w:rFonts w:ascii="Arial" w:hAnsi="Arial" w:cs="Arial"/>
                <w:b/>
                <w:bCs/>
                <w:sz w:val="22"/>
                <w:szCs w:val="22"/>
                <w:lang w:val="es-MX" w:eastAsia="es-MX"/>
              </w:rPr>
              <w:t>Concepto</w:t>
            </w:r>
          </w:p>
        </w:tc>
        <w:tc>
          <w:tcPr>
            <w:tcW w:w="3005" w:type="dxa"/>
            <w:vAlign w:val="center"/>
          </w:tcPr>
          <w:p w14:paraId="3089928F" w14:textId="77777777" w:rsidR="005D68D9" w:rsidRPr="0087089F" w:rsidRDefault="005D68D9" w:rsidP="000A1183">
            <w:pPr>
              <w:spacing w:before="60" w:after="60"/>
              <w:jc w:val="center"/>
              <w:rPr>
                <w:rFonts w:ascii="Arial" w:hAnsi="Arial" w:cs="Arial"/>
                <w:b/>
                <w:bCs/>
                <w:sz w:val="22"/>
                <w:szCs w:val="22"/>
                <w:lang w:val="es-MX" w:eastAsia="es-MX"/>
              </w:rPr>
            </w:pPr>
            <w:r w:rsidRPr="0087089F">
              <w:rPr>
                <w:rFonts w:ascii="Arial" w:hAnsi="Arial" w:cs="Arial"/>
                <w:b/>
                <w:bCs/>
                <w:sz w:val="22"/>
                <w:szCs w:val="22"/>
                <w:lang w:val="es-MX" w:eastAsia="es-MX"/>
              </w:rPr>
              <w:t>Importe</w:t>
            </w:r>
          </w:p>
        </w:tc>
      </w:tr>
      <w:tr w:rsidR="005D68D9" w:rsidRPr="0087089F" w14:paraId="48FA140D" w14:textId="77777777" w:rsidTr="0013298C">
        <w:trPr>
          <w:trHeight w:val="235"/>
          <w:jc w:val="center"/>
        </w:trPr>
        <w:tc>
          <w:tcPr>
            <w:tcW w:w="6521" w:type="dxa"/>
          </w:tcPr>
          <w:p w14:paraId="540DD1E4" w14:textId="77777777" w:rsidR="005D68D9" w:rsidRPr="0087089F" w:rsidRDefault="005D68D9" w:rsidP="005D68D9">
            <w:pPr>
              <w:spacing w:before="60" w:after="60"/>
              <w:rPr>
                <w:rFonts w:ascii="Arial" w:hAnsi="Arial" w:cs="Arial"/>
                <w:b/>
                <w:bCs/>
                <w:sz w:val="22"/>
                <w:szCs w:val="22"/>
                <w:lang w:val="es-MX" w:eastAsia="es-MX"/>
              </w:rPr>
            </w:pPr>
            <w:r w:rsidRPr="0087089F">
              <w:rPr>
                <w:rFonts w:ascii="Arial" w:hAnsi="Arial" w:cs="Arial"/>
                <w:b/>
                <w:bCs/>
                <w:sz w:val="22"/>
                <w:szCs w:val="22"/>
                <w:lang w:val="es-MX" w:eastAsia="es-MX"/>
              </w:rPr>
              <w:t>Total</w:t>
            </w:r>
          </w:p>
        </w:tc>
        <w:tc>
          <w:tcPr>
            <w:tcW w:w="3005" w:type="dxa"/>
            <w:vAlign w:val="center"/>
          </w:tcPr>
          <w:p w14:paraId="3139F4AA" w14:textId="1DA92420" w:rsidR="005D68D9" w:rsidRPr="0087089F" w:rsidRDefault="005D68D9" w:rsidP="0021520C">
            <w:pPr>
              <w:spacing w:before="60" w:after="60"/>
              <w:ind w:left="-105"/>
              <w:jc w:val="right"/>
              <w:rPr>
                <w:rFonts w:ascii="Arial" w:hAnsi="Arial" w:cs="Arial"/>
                <w:b/>
                <w:bCs/>
                <w:sz w:val="22"/>
                <w:szCs w:val="22"/>
                <w:lang w:val="es-MX" w:eastAsia="es-MX"/>
              </w:rPr>
            </w:pPr>
            <w:r w:rsidRPr="001B7F7F">
              <w:rPr>
                <w:rFonts w:ascii="Arial" w:hAnsi="Arial" w:cs="Arial"/>
                <w:b/>
                <w:bCs/>
                <w:sz w:val="22"/>
                <w:szCs w:val="22"/>
                <w:lang w:val="es-MX" w:eastAsia="es-MX"/>
              </w:rPr>
              <w:t>131,976,321,871.00</w:t>
            </w:r>
          </w:p>
        </w:tc>
      </w:tr>
      <w:tr w:rsidR="005D68D9" w:rsidRPr="0087089F" w14:paraId="4F5DD0C0" w14:textId="77777777" w:rsidTr="0013298C">
        <w:trPr>
          <w:trHeight w:val="284"/>
          <w:jc w:val="center"/>
        </w:trPr>
        <w:tc>
          <w:tcPr>
            <w:tcW w:w="6521" w:type="dxa"/>
          </w:tcPr>
          <w:p w14:paraId="3CE00F10" w14:textId="77777777" w:rsidR="005D68D9" w:rsidRPr="0087089F" w:rsidRDefault="005D68D9" w:rsidP="000A1183">
            <w:pPr>
              <w:spacing w:before="60" w:after="60"/>
              <w:rPr>
                <w:rFonts w:ascii="Arial" w:hAnsi="Arial" w:cs="Arial"/>
                <w:color w:val="000000"/>
                <w:sz w:val="22"/>
                <w:szCs w:val="22"/>
                <w:lang w:val="es-MX" w:eastAsia="es-MX"/>
              </w:rPr>
            </w:pPr>
            <w:r w:rsidRPr="0087089F">
              <w:rPr>
                <w:rFonts w:ascii="Arial" w:hAnsi="Arial" w:cs="Arial"/>
                <w:color w:val="000000"/>
                <w:sz w:val="22"/>
                <w:szCs w:val="22"/>
                <w:lang w:val="es-MX" w:eastAsia="es-MX"/>
              </w:rPr>
              <w:t xml:space="preserve">Poder Ejecutivo </w:t>
            </w:r>
          </w:p>
        </w:tc>
        <w:tc>
          <w:tcPr>
            <w:tcW w:w="3005" w:type="dxa"/>
            <w:vAlign w:val="center"/>
          </w:tcPr>
          <w:p w14:paraId="7AAEB891" w14:textId="0C651FD0" w:rsidR="005D68D9" w:rsidRPr="0087089F" w:rsidRDefault="00CE2BAC" w:rsidP="001405EB">
            <w:pPr>
              <w:jc w:val="right"/>
              <w:rPr>
                <w:rFonts w:ascii="Arial" w:hAnsi="Arial" w:cs="Arial"/>
                <w:bCs/>
                <w:sz w:val="22"/>
                <w:szCs w:val="22"/>
                <w:lang w:val="es-MX" w:eastAsia="es-MX"/>
              </w:rPr>
            </w:pPr>
            <w:r w:rsidRPr="00CE2BAC">
              <w:rPr>
                <w:rFonts w:ascii="Arial" w:hAnsi="Arial" w:cs="Arial"/>
                <w:bCs/>
                <w:sz w:val="22"/>
                <w:szCs w:val="22"/>
                <w:lang w:val="es-MX" w:eastAsia="es-MX"/>
              </w:rPr>
              <w:t>101,308,279,381.</w:t>
            </w:r>
            <w:r w:rsidR="001405EB">
              <w:rPr>
                <w:rFonts w:ascii="Arial" w:hAnsi="Arial" w:cs="Arial"/>
                <w:bCs/>
                <w:sz w:val="22"/>
                <w:szCs w:val="22"/>
                <w:lang w:val="es-MX" w:eastAsia="es-MX"/>
              </w:rPr>
              <w:t>78</w:t>
            </w:r>
          </w:p>
        </w:tc>
      </w:tr>
      <w:tr w:rsidR="005D68D9" w:rsidRPr="0087089F" w14:paraId="51779194" w14:textId="77777777" w:rsidTr="0013298C">
        <w:trPr>
          <w:jc w:val="center"/>
        </w:trPr>
        <w:tc>
          <w:tcPr>
            <w:tcW w:w="6521" w:type="dxa"/>
          </w:tcPr>
          <w:p w14:paraId="5D1E3A14" w14:textId="77777777" w:rsidR="005D68D9" w:rsidRPr="0087089F" w:rsidRDefault="005D68D9" w:rsidP="000A1183">
            <w:pPr>
              <w:spacing w:before="60" w:after="60"/>
              <w:rPr>
                <w:rFonts w:ascii="Arial" w:hAnsi="Arial" w:cs="Arial"/>
                <w:color w:val="000000"/>
                <w:sz w:val="22"/>
                <w:szCs w:val="22"/>
                <w:lang w:val="es-MX" w:eastAsia="es-MX"/>
              </w:rPr>
            </w:pPr>
            <w:r w:rsidRPr="0087089F">
              <w:rPr>
                <w:rFonts w:ascii="Arial" w:hAnsi="Arial" w:cs="Arial"/>
                <w:color w:val="000000"/>
                <w:sz w:val="22"/>
                <w:szCs w:val="22"/>
                <w:lang w:val="es-MX" w:eastAsia="es-MX"/>
              </w:rPr>
              <w:t xml:space="preserve">Poder Legislativo </w:t>
            </w:r>
          </w:p>
        </w:tc>
        <w:tc>
          <w:tcPr>
            <w:tcW w:w="3005" w:type="dxa"/>
            <w:vAlign w:val="center"/>
          </w:tcPr>
          <w:p w14:paraId="6BA6F36B" w14:textId="39E2457C" w:rsidR="005D68D9" w:rsidRPr="0087089F" w:rsidRDefault="00CE2BAC" w:rsidP="000824F3">
            <w:pPr>
              <w:jc w:val="right"/>
              <w:rPr>
                <w:rFonts w:ascii="Arial" w:hAnsi="Arial" w:cs="Arial"/>
                <w:bCs/>
                <w:sz w:val="22"/>
                <w:szCs w:val="22"/>
                <w:lang w:val="es-MX" w:eastAsia="es-MX"/>
              </w:rPr>
            </w:pPr>
            <w:r w:rsidRPr="00CE2BAC">
              <w:rPr>
                <w:rFonts w:ascii="Arial" w:hAnsi="Arial" w:cs="Arial"/>
                <w:bCs/>
                <w:sz w:val="22"/>
                <w:szCs w:val="22"/>
                <w:lang w:val="es-MX" w:eastAsia="es-MX"/>
              </w:rPr>
              <w:t>543,222,266.34</w:t>
            </w:r>
          </w:p>
        </w:tc>
      </w:tr>
      <w:tr w:rsidR="005D68D9" w:rsidRPr="0087089F" w14:paraId="3BCF78EA" w14:textId="77777777" w:rsidTr="0013298C">
        <w:trPr>
          <w:jc w:val="center"/>
        </w:trPr>
        <w:tc>
          <w:tcPr>
            <w:tcW w:w="6521" w:type="dxa"/>
          </w:tcPr>
          <w:p w14:paraId="7318C875" w14:textId="77777777" w:rsidR="005D68D9" w:rsidRPr="0087089F" w:rsidRDefault="005D68D9" w:rsidP="000A1183">
            <w:pPr>
              <w:spacing w:before="60" w:after="60"/>
              <w:rPr>
                <w:rFonts w:ascii="Arial" w:hAnsi="Arial" w:cs="Arial"/>
                <w:color w:val="000000"/>
                <w:sz w:val="22"/>
                <w:szCs w:val="22"/>
                <w:lang w:val="es-MX" w:eastAsia="es-MX"/>
              </w:rPr>
            </w:pPr>
            <w:r w:rsidRPr="0087089F">
              <w:rPr>
                <w:rFonts w:ascii="Arial" w:hAnsi="Arial" w:cs="Arial"/>
                <w:color w:val="000000"/>
                <w:sz w:val="22"/>
                <w:szCs w:val="22"/>
                <w:lang w:val="es-MX" w:eastAsia="es-MX"/>
              </w:rPr>
              <w:t>Órganos Autónomos</w:t>
            </w:r>
          </w:p>
        </w:tc>
        <w:tc>
          <w:tcPr>
            <w:tcW w:w="3005" w:type="dxa"/>
            <w:vAlign w:val="center"/>
          </w:tcPr>
          <w:p w14:paraId="18CF2DB6" w14:textId="59DAFC38" w:rsidR="005D68D9" w:rsidRPr="0087089F" w:rsidRDefault="001405EB" w:rsidP="000824F3">
            <w:pPr>
              <w:jc w:val="right"/>
              <w:rPr>
                <w:rFonts w:ascii="Arial" w:hAnsi="Arial" w:cs="Arial"/>
                <w:bCs/>
                <w:sz w:val="22"/>
                <w:szCs w:val="22"/>
                <w:lang w:val="es-MX" w:eastAsia="es-MX"/>
              </w:rPr>
            </w:pPr>
            <w:r>
              <w:rPr>
                <w:rFonts w:ascii="Arial" w:hAnsi="Arial" w:cs="Arial"/>
                <w:bCs/>
                <w:sz w:val="22"/>
                <w:szCs w:val="22"/>
                <w:lang w:val="es-MX" w:eastAsia="es-MX"/>
              </w:rPr>
              <w:t>4,212,559,910.74</w:t>
            </w:r>
          </w:p>
        </w:tc>
      </w:tr>
      <w:tr w:rsidR="005D68D9" w:rsidRPr="0087089F" w14:paraId="368ABAC9" w14:textId="77777777" w:rsidTr="0013298C">
        <w:trPr>
          <w:trHeight w:val="540"/>
          <w:jc w:val="center"/>
        </w:trPr>
        <w:tc>
          <w:tcPr>
            <w:tcW w:w="6521" w:type="dxa"/>
          </w:tcPr>
          <w:p w14:paraId="215E8EFD" w14:textId="77777777" w:rsidR="005D68D9" w:rsidRPr="0087089F" w:rsidRDefault="005D68D9" w:rsidP="00D36162">
            <w:pPr>
              <w:spacing w:before="60" w:after="60"/>
              <w:rPr>
                <w:rFonts w:ascii="Arial" w:hAnsi="Arial" w:cs="Arial"/>
                <w:color w:val="000000"/>
                <w:sz w:val="22"/>
                <w:szCs w:val="22"/>
                <w:lang w:val="es-MX" w:eastAsia="es-MX"/>
              </w:rPr>
            </w:pPr>
            <w:r w:rsidRPr="0087089F">
              <w:rPr>
                <w:rFonts w:ascii="Arial" w:hAnsi="Arial" w:cs="Arial"/>
                <w:color w:val="000000"/>
                <w:sz w:val="22"/>
                <w:szCs w:val="22"/>
                <w:lang w:val="es-MX" w:eastAsia="es-MX"/>
              </w:rPr>
              <w:t>Entidades Paraestatales y Fideicomisos No Empresariales y No Financieros</w:t>
            </w:r>
          </w:p>
        </w:tc>
        <w:tc>
          <w:tcPr>
            <w:tcW w:w="3005" w:type="dxa"/>
            <w:vAlign w:val="center"/>
          </w:tcPr>
          <w:p w14:paraId="43A03B8E" w14:textId="6DCEC629" w:rsidR="005D68D9" w:rsidRPr="0087089F" w:rsidRDefault="001405EB" w:rsidP="000824F3">
            <w:pPr>
              <w:jc w:val="right"/>
              <w:rPr>
                <w:rFonts w:ascii="Arial" w:hAnsi="Arial" w:cs="Arial"/>
                <w:bCs/>
                <w:sz w:val="22"/>
                <w:szCs w:val="22"/>
                <w:lang w:val="es-MX" w:eastAsia="es-MX"/>
              </w:rPr>
            </w:pPr>
            <w:r>
              <w:rPr>
                <w:rFonts w:ascii="Arial" w:hAnsi="Arial" w:cs="Arial"/>
                <w:bCs/>
                <w:sz w:val="22"/>
                <w:szCs w:val="22"/>
                <w:lang w:val="es-MX" w:eastAsia="es-MX"/>
              </w:rPr>
              <w:t>21,709,651,754.75</w:t>
            </w:r>
          </w:p>
        </w:tc>
      </w:tr>
      <w:tr w:rsidR="005D68D9" w:rsidRPr="0087089F" w14:paraId="75FF4B20" w14:textId="77777777" w:rsidTr="0013298C">
        <w:trPr>
          <w:jc w:val="center"/>
        </w:trPr>
        <w:tc>
          <w:tcPr>
            <w:tcW w:w="6521" w:type="dxa"/>
          </w:tcPr>
          <w:p w14:paraId="032C8A90" w14:textId="77777777" w:rsidR="005D68D9" w:rsidRPr="0087089F" w:rsidRDefault="005D68D9" w:rsidP="000A1183">
            <w:pPr>
              <w:spacing w:before="60" w:after="60"/>
              <w:rPr>
                <w:rFonts w:ascii="Arial" w:hAnsi="Arial" w:cs="Arial"/>
                <w:color w:val="000000"/>
                <w:sz w:val="22"/>
                <w:szCs w:val="22"/>
                <w:lang w:val="es-MX" w:eastAsia="es-MX"/>
              </w:rPr>
            </w:pPr>
            <w:r w:rsidRPr="0087089F">
              <w:rPr>
                <w:rFonts w:ascii="Arial" w:hAnsi="Arial" w:cs="Arial"/>
                <w:color w:val="000000"/>
                <w:sz w:val="22"/>
                <w:szCs w:val="22"/>
                <w:lang w:val="es-MX" w:eastAsia="es-MX"/>
              </w:rPr>
              <w:t>Instituciones Públicas de Seguridad Social</w:t>
            </w:r>
          </w:p>
        </w:tc>
        <w:tc>
          <w:tcPr>
            <w:tcW w:w="3005" w:type="dxa"/>
            <w:vAlign w:val="center"/>
          </w:tcPr>
          <w:p w14:paraId="5ECC6C1C" w14:textId="77F7C20B" w:rsidR="005D68D9" w:rsidRPr="0087089F" w:rsidRDefault="00CE2BAC" w:rsidP="00A4178A">
            <w:pPr>
              <w:jc w:val="right"/>
              <w:rPr>
                <w:rFonts w:ascii="Arial" w:hAnsi="Arial" w:cs="Arial"/>
                <w:bCs/>
                <w:sz w:val="22"/>
                <w:szCs w:val="22"/>
                <w:lang w:val="es-MX" w:eastAsia="es-MX"/>
              </w:rPr>
            </w:pPr>
            <w:r w:rsidRPr="00CE2BAC">
              <w:rPr>
                <w:rFonts w:ascii="Arial" w:hAnsi="Arial" w:cs="Arial"/>
                <w:bCs/>
                <w:sz w:val="22"/>
                <w:szCs w:val="22"/>
                <w:lang w:val="es-MX" w:eastAsia="es-MX"/>
              </w:rPr>
              <w:t>4,202,608,557.39</w:t>
            </w:r>
          </w:p>
        </w:tc>
      </w:tr>
    </w:tbl>
    <w:p w14:paraId="412955F0" w14:textId="77777777" w:rsidR="00D36162" w:rsidRPr="0087089F" w:rsidRDefault="00D36162" w:rsidP="00DA7461">
      <w:pPr>
        <w:jc w:val="both"/>
        <w:rPr>
          <w:rFonts w:ascii="Arial" w:hAnsi="Arial" w:cs="Arial"/>
          <w:bCs/>
          <w:sz w:val="18"/>
          <w:szCs w:val="22"/>
          <w:lang w:val="es-ES_tradnl" w:eastAsia="es-MX"/>
        </w:rPr>
      </w:pPr>
    </w:p>
    <w:p w14:paraId="282955BA" w14:textId="57ACDCEC" w:rsidR="00F80D0F" w:rsidRPr="0087089F" w:rsidRDefault="00456681" w:rsidP="00DA7461">
      <w:pPr>
        <w:jc w:val="both"/>
        <w:rPr>
          <w:rFonts w:ascii="Arial" w:hAnsi="Arial" w:cs="Arial"/>
          <w:bCs/>
          <w:sz w:val="24"/>
          <w:szCs w:val="22"/>
          <w:lang w:val="es-ES_tradnl" w:eastAsia="es-MX"/>
        </w:rPr>
      </w:pPr>
      <w:r w:rsidRPr="0087089F">
        <w:rPr>
          <w:rFonts w:ascii="Arial" w:hAnsi="Arial" w:cs="Arial"/>
          <w:bCs/>
          <w:sz w:val="24"/>
          <w:szCs w:val="22"/>
          <w:lang w:val="es-ES_tradnl" w:eastAsia="es-MX"/>
        </w:rPr>
        <w:t>En el Presupuesto del Poder Ejecutivo</w:t>
      </w:r>
      <w:r w:rsidR="004A460F" w:rsidRPr="0087089F">
        <w:rPr>
          <w:rFonts w:ascii="Arial" w:hAnsi="Arial" w:cs="Arial"/>
          <w:bCs/>
          <w:sz w:val="24"/>
          <w:szCs w:val="22"/>
          <w:lang w:val="es-ES_tradnl" w:eastAsia="es-MX"/>
        </w:rPr>
        <w:t>,</w:t>
      </w:r>
      <w:r w:rsidRPr="0087089F">
        <w:rPr>
          <w:rFonts w:ascii="Arial" w:hAnsi="Arial" w:cs="Arial"/>
          <w:bCs/>
          <w:sz w:val="24"/>
          <w:szCs w:val="22"/>
          <w:lang w:val="es-ES_tradnl" w:eastAsia="es-MX"/>
        </w:rPr>
        <w:t xml:space="preserve"> se considera</w:t>
      </w:r>
      <w:r w:rsidR="004A460F" w:rsidRPr="0087089F">
        <w:rPr>
          <w:rFonts w:ascii="Arial" w:hAnsi="Arial" w:cs="Arial"/>
          <w:bCs/>
          <w:sz w:val="24"/>
          <w:szCs w:val="22"/>
          <w:lang w:val="es-ES_tradnl" w:eastAsia="es-MX"/>
        </w:rPr>
        <w:t>n</w:t>
      </w:r>
      <w:r w:rsidRPr="0087089F">
        <w:rPr>
          <w:rFonts w:ascii="Arial" w:hAnsi="Arial" w:cs="Arial"/>
          <w:bCs/>
          <w:sz w:val="24"/>
          <w:szCs w:val="22"/>
          <w:lang w:val="es-ES_tradnl" w:eastAsia="es-MX"/>
        </w:rPr>
        <w:t xml:space="preserve"> los recursos para la operatividad del Poder Judicial, mismo que con base en la </w:t>
      </w:r>
      <w:r w:rsidR="004A460F" w:rsidRPr="0087089F">
        <w:rPr>
          <w:rFonts w:ascii="Arial" w:hAnsi="Arial" w:cs="Arial"/>
          <w:bCs/>
          <w:sz w:val="24"/>
          <w:szCs w:val="22"/>
          <w:lang w:val="es-ES_tradnl" w:eastAsia="es-MX"/>
        </w:rPr>
        <w:t>Constitución Política del Estado Libre y Soberano de Chiapas,</w:t>
      </w:r>
      <w:r w:rsidRPr="0087089F">
        <w:rPr>
          <w:rFonts w:ascii="Arial" w:hAnsi="Arial" w:cs="Arial"/>
          <w:bCs/>
          <w:sz w:val="24"/>
          <w:szCs w:val="22"/>
          <w:lang w:val="es-ES_tradnl" w:eastAsia="es-MX"/>
        </w:rPr>
        <w:t xml:space="preserve"> lo presenta directamente ante el H</w:t>
      </w:r>
      <w:r w:rsidR="004A460F" w:rsidRPr="0087089F">
        <w:rPr>
          <w:rFonts w:ascii="Arial" w:hAnsi="Arial" w:cs="Arial"/>
          <w:bCs/>
          <w:sz w:val="24"/>
          <w:szCs w:val="22"/>
          <w:lang w:val="es-ES_tradnl" w:eastAsia="es-MX"/>
        </w:rPr>
        <w:t>onorable</w:t>
      </w:r>
      <w:r w:rsidRPr="0087089F">
        <w:rPr>
          <w:rFonts w:ascii="Arial" w:hAnsi="Arial" w:cs="Arial"/>
          <w:bCs/>
          <w:sz w:val="24"/>
          <w:szCs w:val="22"/>
          <w:lang w:val="es-ES_tradnl" w:eastAsia="es-MX"/>
        </w:rPr>
        <w:t xml:space="preserve"> Congreso del Estado.</w:t>
      </w:r>
    </w:p>
    <w:p w14:paraId="4F8F495B" w14:textId="77777777" w:rsidR="0087089F" w:rsidRDefault="0087089F" w:rsidP="00DA7461">
      <w:pPr>
        <w:jc w:val="both"/>
        <w:rPr>
          <w:rFonts w:ascii="Arial" w:hAnsi="Arial" w:cs="Arial"/>
          <w:b/>
          <w:bCs/>
          <w:sz w:val="24"/>
          <w:szCs w:val="22"/>
          <w:lang w:val="es-ES_tradnl" w:eastAsia="es-MX"/>
        </w:rPr>
      </w:pPr>
    </w:p>
    <w:p w14:paraId="1D43A375" w14:textId="45E487DD" w:rsidR="00862290" w:rsidRPr="0087089F" w:rsidRDefault="005D68D9" w:rsidP="00DA7461">
      <w:pPr>
        <w:jc w:val="both"/>
        <w:rPr>
          <w:rFonts w:ascii="Arial" w:hAnsi="Arial" w:cs="Arial"/>
          <w:bCs/>
          <w:sz w:val="24"/>
          <w:szCs w:val="22"/>
          <w:lang w:val="es-ES_tradnl" w:eastAsia="es-MX"/>
        </w:rPr>
      </w:pPr>
      <w:r>
        <w:rPr>
          <w:rFonts w:ascii="Arial" w:hAnsi="Arial" w:cs="Arial"/>
          <w:b/>
          <w:bCs/>
          <w:sz w:val="24"/>
          <w:szCs w:val="22"/>
          <w:lang w:val="es-ES_tradnl" w:eastAsia="es-MX"/>
        </w:rPr>
        <w:t>I</w:t>
      </w:r>
      <w:r w:rsidR="00FB59AD" w:rsidRPr="0087089F">
        <w:rPr>
          <w:rFonts w:ascii="Arial" w:hAnsi="Arial" w:cs="Arial"/>
          <w:b/>
          <w:bCs/>
          <w:sz w:val="24"/>
          <w:szCs w:val="22"/>
          <w:lang w:val="es-ES_tradnl" w:eastAsia="es-MX"/>
        </w:rPr>
        <w:t>II</w:t>
      </w:r>
      <w:r w:rsidR="00F912BD" w:rsidRPr="0087089F">
        <w:rPr>
          <w:rFonts w:ascii="Arial" w:hAnsi="Arial" w:cs="Arial"/>
          <w:b/>
          <w:bCs/>
          <w:sz w:val="24"/>
          <w:szCs w:val="22"/>
          <w:lang w:val="es-ES_tradnl" w:eastAsia="es-MX"/>
        </w:rPr>
        <w:t>. FUENTES DE FINANCIAMIENTO</w:t>
      </w:r>
      <w:r w:rsidR="00F912BD" w:rsidRPr="0087089F">
        <w:rPr>
          <w:rFonts w:ascii="Arial" w:hAnsi="Arial" w:cs="Arial"/>
          <w:bCs/>
          <w:sz w:val="24"/>
          <w:szCs w:val="22"/>
          <w:lang w:val="es-ES_tradnl" w:eastAsia="es-MX"/>
        </w:rPr>
        <w:t>:</w:t>
      </w:r>
    </w:p>
    <w:p w14:paraId="46E28749" w14:textId="77777777" w:rsidR="00F912BD" w:rsidRPr="0087089F" w:rsidRDefault="00F912BD" w:rsidP="00DA7461">
      <w:pPr>
        <w:jc w:val="both"/>
        <w:rPr>
          <w:rFonts w:ascii="Arial" w:hAnsi="Arial" w:cs="Arial"/>
          <w:b/>
          <w:bCs/>
          <w:sz w:val="22"/>
          <w:szCs w:val="22"/>
          <w:lang w:val="es-ES_tradnl" w:eastAsia="es-MX"/>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126"/>
        <w:gridCol w:w="2126"/>
        <w:gridCol w:w="2127"/>
      </w:tblGrid>
      <w:tr w:rsidR="006742B9" w:rsidRPr="0087089F" w14:paraId="21B8563C" w14:textId="77777777" w:rsidTr="00742249">
        <w:trPr>
          <w:trHeight w:val="300"/>
        </w:trPr>
        <w:tc>
          <w:tcPr>
            <w:tcW w:w="3119" w:type="dxa"/>
            <w:shd w:val="clear" w:color="auto" w:fill="auto"/>
            <w:vAlign w:val="center"/>
            <w:hideMark/>
          </w:tcPr>
          <w:p w14:paraId="3DF57F15" w14:textId="77777777" w:rsidR="006742B9" w:rsidRPr="0087089F" w:rsidRDefault="006742B9" w:rsidP="000A1183">
            <w:pPr>
              <w:spacing w:before="60" w:after="60"/>
              <w:jc w:val="center"/>
              <w:rPr>
                <w:rFonts w:ascii="Arial" w:hAnsi="Arial" w:cs="Arial"/>
                <w:b/>
                <w:bCs/>
                <w:sz w:val="22"/>
                <w:szCs w:val="22"/>
                <w:lang w:val="es-MX" w:eastAsia="es-MX"/>
              </w:rPr>
            </w:pPr>
            <w:r w:rsidRPr="0087089F">
              <w:rPr>
                <w:rFonts w:ascii="Arial" w:hAnsi="Arial" w:cs="Arial"/>
                <w:b/>
                <w:bCs/>
                <w:sz w:val="22"/>
                <w:szCs w:val="22"/>
                <w:lang w:val="es-MX" w:eastAsia="es-MX"/>
              </w:rPr>
              <w:t>Concepto</w:t>
            </w:r>
          </w:p>
        </w:tc>
        <w:tc>
          <w:tcPr>
            <w:tcW w:w="2126" w:type="dxa"/>
            <w:shd w:val="clear" w:color="auto" w:fill="auto"/>
            <w:vAlign w:val="center"/>
            <w:hideMark/>
          </w:tcPr>
          <w:p w14:paraId="0E1915F5" w14:textId="77777777" w:rsidR="006742B9" w:rsidRPr="0087089F" w:rsidRDefault="006742B9" w:rsidP="000A1183">
            <w:pPr>
              <w:spacing w:before="60" w:after="60"/>
              <w:jc w:val="center"/>
              <w:rPr>
                <w:rFonts w:ascii="Arial" w:hAnsi="Arial" w:cs="Arial"/>
                <w:b/>
                <w:bCs/>
                <w:sz w:val="22"/>
                <w:szCs w:val="22"/>
                <w:lang w:val="es-MX" w:eastAsia="es-MX"/>
              </w:rPr>
            </w:pPr>
            <w:r w:rsidRPr="0087089F">
              <w:rPr>
                <w:rFonts w:ascii="Arial" w:hAnsi="Arial" w:cs="Arial"/>
                <w:b/>
                <w:bCs/>
                <w:sz w:val="22"/>
                <w:szCs w:val="22"/>
                <w:lang w:val="es-MX" w:eastAsia="es-MX"/>
              </w:rPr>
              <w:t>Importe</w:t>
            </w:r>
          </w:p>
        </w:tc>
        <w:tc>
          <w:tcPr>
            <w:tcW w:w="2126" w:type="dxa"/>
            <w:shd w:val="clear" w:color="auto" w:fill="auto"/>
            <w:vAlign w:val="center"/>
            <w:hideMark/>
          </w:tcPr>
          <w:p w14:paraId="736C1CDC" w14:textId="77777777" w:rsidR="006742B9" w:rsidRPr="0087089F" w:rsidRDefault="006742B9" w:rsidP="000A1183">
            <w:pPr>
              <w:spacing w:before="60" w:after="60"/>
              <w:jc w:val="center"/>
              <w:rPr>
                <w:rFonts w:ascii="Arial" w:hAnsi="Arial" w:cs="Arial"/>
                <w:b/>
                <w:bCs/>
                <w:sz w:val="22"/>
                <w:szCs w:val="22"/>
                <w:lang w:val="es-MX" w:eastAsia="es-MX"/>
              </w:rPr>
            </w:pPr>
            <w:r w:rsidRPr="0087089F">
              <w:rPr>
                <w:rFonts w:ascii="Arial" w:hAnsi="Arial" w:cs="Arial"/>
                <w:b/>
                <w:bCs/>
                <w:sz w:val="22"/>
                <w:szCs w:val="22"/>
                <w:lang w:val="es-MX" w:eastAsia="es-MX"/>
              </w:rPr>
              <w:t>Estado</w:t>
            </w:r>
          </w:p>
        </w:tc>
        <w:tc>
          <w:tcPr>
            <w:tcW w:w="2127" w:type="dxa"/>
            <w:shd w:val="clear" w:color="auto" w:fill="auto"/>
            <w:vAlign w:val="center"/>
            <w:hideMark/>
          </w:tcPr>
          <w:p w14:paraId="159C215B" w14:textId="77777777" w:rsidR="006742B9" w:rsidRPr="0087089F" w:rsidRDefault="006742B9" w:rsidP="000A1183">
            <w:pPr>
              <w:spacing w:before="60" w:after="60"/>
              <w:jc w:val="center"/>
              <w:rPr>
                <w:rFonts w:ascii="Arial" w:hAnsi="Arial" w:cs="Arial"/>
                <w:b/>
                <w:bCs/>
                <w:sz w:val="22"/>
                <w:szCs w:val="22"/>
                <w:lang w:val="es-MX" w:eastAsia="es-MX"/>
              </w:rPr>
            </w:pPr>
            <w:r w:rsidRPr="0087089F">
              <w:rPr>
                <w:rFonts w:ascii="Arial" w:hAnsi="Arial" w:cs="Arial"/>
                <w:b/>
                <w:bCs/>
                <w:sz w:val="22"/>
                <w:szCs w:val="22"/>
                <w:lang w:val="es-MX" w:eastAsia="es-MX"/>
              </w:rPr>
              <w:t>Municipios</w:t>
            </w:r>
          </w:p>
        </w:tc>
      </w:tr>
      <w:tr w:rsidR="006742B9" w:rsidRPr="0087089F" w14:paraId="30D94F78" w14:textId="77777777" w:rsidTr="00742249">
        <w:trPr>
          <w:trHeight w:val="300"/>
        </w:trPr>
        <w:tc>
          <w:tcPr>
            <w:tcW w:w="3119" w:type="dxa"/>
            <w:shd w:val="clear" w:color="auto" w:fill="auto"/>
            <w:noWrap/>
            <w:vAlign w:val="center"/>
            <w:hideMark/>
          </w:tcPr>
          <w:p w14:paraId="37D0FBC9" w14:textId="77777777" w:rsidR="006742B9" w:rsidRPr="0087089F" w:rsidRDefault="006742B9" w:rsidP="006671E9">
            <w:pPr>
              <w:spacing w:before="60" w:after="60"/>
              <w:ind w:firstLineChars="300" w:firstLine="663"/>
              <w:jc w:val="right"/>
              <w:rPr>
                <w:rFonts w:ascii="Arial" w:hAnsi="Arial" w:cs="Arial"/>
                <w:b/>
                <w:bCs/>
                <w:sz w:val="22"/>
                <w:szCs w:val="22"/>
                <w:lang w:val="es-MX" w:eastAsia="es-MX"/>
              </w:rPr>
            </w:pPr>
            <w:r w:rsidRPr="0087089F">
              <w:rPr>
                <w:rFonts w:ascii="Arial" w:hAnsi="Arial" w:cs="Arial"/>
                <w:b/>
                <w:bCs/>
                <w:sz w:val="22"/>
                <w:szCs w:val="22"/>
                <w:lang w:val="es-MX" w:eastAsia="es-MX"/>
              </w:rPr>
              <w:t>Total</w:t>
            </w:r>
          </w:p>
        </w:tc>
        <w:tc>
          <w:tcPr>
            <w:tcW w:w="2126" w:type="dxa"/>
            <w:shd w:val="clear" w:color="auto" w:fill="auto"/>
            <w:noWrap/>
            <w:vAlign w:val="center"/>
          </w:tcPr>
          <w:p w14:paraId="67582C81" w14:textId="6E922321" w:rsidR="006742B9" w:rsidRPr="0087089F" w:rsidRDefault="00D31F46" w:rsidP="001821D9">
            <w:pPr>
              <w:jc w:val="right"/>
              <w:rPr>
                <w:rFonts w:ascii="Arial" w:hAnsi="Arial" w:cs="Arial"/>
                <w:b/>
                <w:bCs/>
                <w:sz w:val="22"/>
                <w:szCs w:val="22"/>
              </w:rPr>
            </w:pPr>
            <w:r w:rsidRPr="00D31F46">
              <w:rPr>
                <w:rFonts w:ascii="Arial" w:hAnsi="Arial" w:cs="Arial"/>
                <w:b/>
                <w:bCs/>
                <w:sz w:val="22"/>
                <w:szCs w:val="22"/>
              </w:rPr>
              <w:t>131,976,321,871.00</w:t>
            </w:r>
          </w:p>
        </w:tc>
        <w:tc>
          <w:tcPr>
            <w:tcW w:w="2126" w:type="dxa"/>
            <w:shd w:val="clear" w:color="auto" w:fill="auto"/>
            <w:noWrap/>
            <w:vAlign w:val="center"/>
          </w:tcPr>
          <w:p w14:paraId="3CB02C93" w14:textId="6776DC27" w:rsidR="006742B9" w:rsidRPr="0087089F" w:rsidRDefault="00D31F46" w:rsidP="000A1183">
            <w:pPr>
              <w:jc w:val="right"/>
              <w:rPr>
                <w:rFonts w:ascii="Arial" w:hAnsi="Arial" w:cs="Arial"/>
                <w:b/>
                <w:bCs/>
                <w:sz w:val="22"/>
                <w:szCs w:val="22"/>
              </w:rPr>
            </w:pPr>
            <w:r w:rsidRPr="00D31F46">
              <w:rPr>
                <w:rFonts w:ascii="Arial" w:hAnsi="Arial" w:cs="Arial"/>
                <w:b/>
                <w:bCs/>
                <w:sz w:val="22"/>
                <w:szCs w:val="22"/>
              </w:rPr>
              <w:t>97,873,115,599.38</w:t>
            </w:r>
          </w:p>
        </w:tc>
        <w:tc>
          <w:tcPr>
            <w:tcW w:w="2127" w:type="dxa"/>
            <w:shd w:val="clear" w:color="auto" w:fill="auto"/>
            <w:noWrap/>
            <w:vAlign w:val="center"/>
          </w:tcPr>
          <w:p w14:paraId="4DAAE9D4" w14:textId="36D80811" w:rsidR="006742B9" w:rsidRPr="0087089F" w:rsidRDefault="00D31F46" w:rsidP="000A1183">
            <w:pPr>
              <w:jc w:val="right"/>
              <w:rPr>
                <w:rFonts w:ascii="Arial" w:hAnsi="Arial" w:cs="Arial"/>
                <w:b/>
                <w:bCs/>
                <w:sz w:val="22"/>
                <w:szCs w:val="22"/>
              </w:rPr>
            </w:pPr>
            <w:r w:rsidRPr="00D31F46">
              <w:rPr>
                <w:rFonts w:ascii="Arial" w:hAnsi="Arial" w:cs="Arial"/>
                <w:b/>
                <w:bCs/>
                <w:sz w:val="22"/>
                <w:szCs w:val="22"/>
              </w:rPr>
              <w:t>34,103,206,271.62</w:t>
            </w:r>
          </w:p>
        </w:tc>
      </w:tr>
      <w:tr w:rsidR="006742B9" w:rsidRPr="00D31F46" w14:paraId="34191D40" w14:textId="77777777" w:rsidTr="00742249">
        <w:trPr>
          <w:trHeight w:val="300"/>
        </w:trPr>
        <w:tc>
          <w:tcPr>
            <w:tcW w:w="3119" w:type="dxa"/>
            <w:shd w:val="clear" w:color="auto" w:fill="auto"/>
            <w:noWrap/>
            <w:vAlign w:val="center"/>
            <w:hideMark/>
          </w:tcPr>
          <w:p w14:paraId="1BCA8630" w14:textId="77777777" w:rsidR="006742B9" w:rsidRPr="0087089F" w:rsidRDefault="006742B9" w:rsidP="000A1183">
            <w:pPr>
              <w:rPr>
                <w:rFonts w:ascii="Arial" w:hAnsi="Arial" w:cs="Arial"/>
                <w:b/>
                <w:bCs/>
                <w:sz w:val="22"/>
                <w:szCs w:val="22"/>
                <w:lang w:val="es-MX" w:eastAsia="es-MX"/>
              </w:rPr>
            </w:pPr>
            <w:r w:rsidRPr="0087089F">
              <w:rPr>
                <w:rFonts w:ascii="Arial" w:hAnsi="Arial" w:cs="Arial"/>
                <w:b/>
                <w:bCs/>
                <w:sz w:val="22"/>
                <w:szCs w:val="22"/>
                <w:lang w:val="es-MX" w:eastAsia="es-MX"/>
              </w:rPr>
              <w:t>1. No Etiquetado</w:t>
            </w:r>
          </w:p>
        </w:tc>
        <w:tc>
          <w:tcPr>
            <w:tcW w:w="2126" w:type="dxa"/>
            <w:shd w:val="clear" w:color="auto" w:fill="auto"/>
            <w:noWrap/>
            <w:vAlign w:val="center"/>
          </w:tcPr>
          <w:p w14:paraId="438A9FE0" w14:textId="665BBD66" w:rsidR="006742B9" w:rsidRPr="0087089F" w:rsidRDefault="00FC7B11" w:rsidP="000A1183">
            <w:pPr>
              <w:jc w:val="right"/>
              <w:rPr>
                <w:rFonts w:ascii="Arial" w:hAnsi="Arial" w:cs="Arial"/>
                <w:b/>
                <w:bCs/>
                <w:sz w:val="22"/>
              </w:rPr>
            </w:pPr>
            <w:r w:rsidRPr="00FC7B11">
              <w:rPr>
                <w:rFonts w:ascii="Arial" w:hAnsi="Arial" w:cs="Arial"/>
                <w:b/>
                <w:bCs/>
                <w:sz w:val="22"/>
              </w:rPr>
              <w:t>57,672,239,883.00</w:t>
            </w:r>
          </w:p>
        </w:tc>
        <w:tc>
          <w:tcPr>
            <w:tcW w:w="2126" w:type="dxa"/>
            <w:shd w:val="clear" w:color="auto" w:fill="auto"/>
            <w:noWrap/>
            <w:vAlign w:val="center"/>
          </w:tcPr>
          <w:p w14:paraId="3824364F" w14:textId="5E5CACC8" w:rsidR="006742B9" w:rsidRPr="0087089F" w:rsidRDefault="00FC7B11" w:rsidP="000A1183">
            <w:pPr>
              <w:jc w:val="right"/>
              <w:rPr>
                <w:rFonts w:ascii="Arial" w:hAnsi="Arial" w:cs="Arial"/>
                <w:b/>
                <w:bCs/>
                <w:sz w:val="22"/>
              </w:rPr>
            </w:pPr>
            <w:r w:rsidRPr="00FC7B11">
              <w:rPr>
                <w:rFonts w:ascii="Arial" w:hAnsi="Arial" w:cs="Arial"/>
                <w:b/>
                <w:bCs/>
                <w:sz w:val="22"/>
              </w:rPr>
              <w:t>46,669,630,301.38</w:t>
            </w:r>
          </w:p>
        </w:tc>
        <w:tc>
          <w:tcPr>
            <w:tcW w:w="2127" w:type="dxa"/>
            <w:shd w:val="clear" w:color="auto" w:fill="auto"/>
            <w:noWrap/>
            <w:vAlign w:val="center"/>
          </w:tcPr>
          <w:p w14:paraId="604437AF" w14:textId="61EE8A4F" w:rsidR="006742B9" w:rsidRPr="00D31F46" w:rsidRDefault="00FC7B11" w:rsidP="000A1183">
            <w:pPr>
              <w:jc w:val="right"/>
              <w:rPr>
                <w:rFonts w:ascii="Arial" w:hAnsi="Arial" w:cs="Arial"/>
                <w:b/>
                <w:bCs/>
                <w:sz w:val="22"/>
              </w:rPr>
            </w:pPr>
            <w:r w:rsidRPr="00D31F46">
              <w:rPr>
                <w:rFonts w:ascii="Arial" w:hAnsi="Arial" w:cs="Arial"/>
                <w:b/>
                <w:bCs/>
                <w:sz w:val="22"/>
              </w:rPr>
              <w:t>11,002,609,581.62</w:t>
            </w:r>
          </w:p>
        </w:tc>
      </w:tr>
      <w:tr w:rsidR="00FC7B11" w:rsidRPr="0087089F" w14:paraId="3447E49D" w14:textId="77777777" w:rsidTr="00742249">
        <w:trPr>
          <w:trHeight w:val="300"/>
        </w:trPr>
        <w:tc>
          <w:tcPr>
            <w:tcW w:w="3119" w:type="dxa"/>
            <w:shd w:val="clear" w:color="auto" w:fill="auto"/>
            <w:noWrap/>
            <w:vAlign w:val="center"/>
            <w:hideMark/>
          </w:tcPr>
          <w:p w14:paraId="4283F093" w14:textId="77777777" w:rsidR="00FC7B11" w:rsidRPr="0087089F" w:rsidRDefault="00FC7B11" w:rsidP="000A1183">
            <w:pPr>
              <w:ind w:firstLineChars="200" w:firstLine="440"/>
              <w:rPr>
                <w:rFonts w:ascii="Arial" w:hAnsi="Arial" w:cs="Arial"/>
                <w:sz w:val="22"/>
                <w:szCs w:val="22"/>
                <w:lang w:val="es-MX" w:eastAsia="es-MX"/>
              </w:rPr>
            </w:pPr>
            <w:r w:rsidRPr="0087089F">
              <w:rPr>
                <w:rFonts w:ascii="Arial" w:hAnsi="Arial" w:cs="Arial"/>
                <w:sz w:val="22"/>
                <w:szCs w:val="22"/>
                <w:lang w:val="es-MX" w:eastAsia="es-MX"/>
              </w:rPr>
              <w:t>11. Recursos Fiscales</w:t>
            </w:r>
          </w:p>
        </w:tc>
        <w:tc>
          <w:tcPr>
            <w:tcW w:w="2126" w:type="dxa"/>
            <w:shd w:val="clear" w:color="auto" w:fill="auto"/>
            <w:noWrap/>
            <w:vAlign w:val="center"/>
          </w:tcPr>
          <w:p w14:paraId="5AB10673" w14:textId="2F5795FB" w:rsidR="00FC7B11" w:rsidRPr="0087089F" w:rsidRDefault="00FC7B11" w:rsidP="000A1183">
            <w:pPr>
              <w:jc w:val="right"/>
              <w:rPr>
                <w:rFonts w:ascii="Arial" w:hAnsi="Arial" w:cs="Arial"/>
                <w:sz w:val="22"/>
              </w:rPr>
            </w:pPr>
            <w:r w:rsidRPr="00FC7B11">
              <w:rPr>
                <w:rFonts w:ascii="Arial" w:hAnsi="Arial" w:cs="Arial"/>
                <w:sz w:val="22"/>
              </w:rPr>
              <w:t>6,885,419,294.00</w:t>
            </w:r>
          </w:p>
        </w:tc>
        <w:tc>
          <w:tcPr>
            <w:tcW w:w="2126" w:type="dxa"/>
            <w:shd w:val="clear" w:color="auto" w:fill="auto"/>
            <w:noWrap/>
            <w:vAlign w:val="center"/>
          </w:tcPr>
          <w:p w14:paraId="54515BD1" w14:textId="5F4CA57C" w:rsidR="00FC7B11" w:rsidRPr="0087089F" w:rsidRDefault="00FC7B11" w:rsidP="000A1183">
            <w:pPr>
              <w:jc w:val="right"/>
              <w:rPr>
                <w:rFonts w:ascii="Arial" w:hAnsi="Arial" w:cs="Arial"/>
                <w:sz w:val="22"/>
              </w:rPr>
            </w:pPr>
            <w:r w:rsidRPr="00FC7B11">
              <w:rPr>
                <w:rFonts w:ascii="Arial" w:hAnsi="Arial" w:cs="Arial"/>
                <w:sz w:val="22"/>
              </w:rPr>
              <w:t>6,885,419,294.00</w:t>
            </w:r>
          </w:p>
        </w:tc>
        <w:tc>
          <w:tcPr>
            <w:tcW w:w="2127" w:type="dxa"/>
            <w:shd w:val="clear" w:color="auto" w:fill="auto"/>
            <w:noWrap/>
            <w:vAlign w:val="center"/>
          </w:tcPr>
          <w:p w14:paraId="503C4C4C" w14:textId="0118DCC3" w:rsidR="00FC7B11" w:rsidRPr="0087089F" w:rsidRDefault="00FC7B11" w:rsidP="000A1183">
            <w:pPr>
              <w:jc w:val="right"/>
              <w:rPr>
                <w:rFonts w:ascii="Arial" w:hAnsi="Arial" w:cs="Arial"/>
                <w:sz w:val="22"/>
              </w:rPr>
            </w:pPr>
            <w:r>
              <w:rPr>
                <w:rFonts w:ascii="Arial" w:hAnsi="Arial" w:cs="Arial"/>
                <w:sz w:val="22"/>
              </w:rPr>
              <w:t>0.00</w:t>
            </w:r>
          </w:p>
        </w:tc>
      </w:tr>
      <w:tr w:rsidR="00FC7B11" w:rsidRPr="0087089F" w14:paraId="2A3FA988" w14:textId="77777777" w:rsidTr="00742249">
        <w:trPr>
          <w:trHeight w:val="300"/>
        </w:trPr>
        <w:tc>
          <w:tcPr>
            <w:tcW w:w="3119" w:type="dxa"/>
            <w:shd w:val="clear" w:color="auto" w:fill="auto"/>
            <w:noWrap/>
            <w:vAlign w:val="center"/>
            <w:hideMark/>
          </w:tcPr>
          <w:p w14:paraId="451A2F2E" w14:textId="77777777" w:rsidR="00FC7B11" w:rsidRPr="0087089F" w:rsidRDefault="00FC7B11" w:rsidP="000A1183">
            <w:pPr>
              <w:ind w:firstLineChars="200" w:firstLine="440"/>
              <w:rPr>
                <w:rFonts w:ascii="Arial" w:hAnsi="Arial" w:cs="Arial"/>
                <w:sz w:val="22"/>
                <w:szCs w:val="22"/>
                <w:lang w:val="es-MX" w:eastAsia="es-MX"/>
              </w:rPr>
            </w:pPr>
            <w:r w:rsidRPr="0087089F">
              <w:rPr>
                <w:rFonts w:ascii="Arial" w:hAnsi="Arial" w:cs="Arial"/>
                <w:sz w:val="22"/>
                <w:szCs w:val="22"/>
                <w:lang w:val="es-MX" w:eastAsia="es-MX"/>
              </w:rPr>
              <w:t>14. Ingresos Propios</w:t>
            </w:r>
          </w:p>
        </w:tc>
        <w:tc>
          <w:tcPr>
            <w:tcW w:w="2126" w:type="dxa"/>
            <w:shd w:val="clear" w:color="auto" w:fill="auto"/>
            <w:noWrap/>
            <w:vAlign w:val="center"/>
          </w:tcPr>
          <w:p w14:paraId="1890D0E1" w14:textId="4C8E0502" w:rsidR="00FC7B11" w:rsidRPr="0087089F" w:rsidRDefault="00FC7B11" w:rsidP="000A1183">
            <w:pPr>
              <w:jc w:val="right"/>
              <w:rPr>
                <w:rFonts w:ascii="Arial" w:hAnsi="Arial" w:cs="Arial"/>
                <w:sz w:val="22"/>
              </w:rPr>
            </w:pPr>
            <w:r w:rsidRPr="00FC7B11">
              <w:rPr>
                <w:rFonts w:ascii="Arial" w:hAnsi="Arial" w:cs="Arial"/>
                <w:sz w:val="22"/>
              </w:rPr>
              <w:t>115,126,782.00</w:t>
            </w:r>
          </w:p>
        </w:tc>
        <w:tc>
          <w:tcPr>
            <w:tcW w:w="2126" w:type="dxa"/>
            <w:shd w:val="clear" w:color="auto" w:fill="auto"/>
            <w:noWrap/>
            <w:vAlign w:val="center"/>
          </w:tcPr>
          <w:p w14:paraId="06AA0110" w14:textId="1A757146" w:rsidR="00FC7B11" w:rsidRPr="0087089F" w:rsidRDefault="00FC7B11" w:rsidP="000A1183">
            <w:pPr>
              <w:jc w:val="right"/>
              <w:rPr>
                <w:rFonts w:ascii="Arial" w:hAnsi="Arial" w:cs="Arial"/>
                <w:sz w:val="22"/>
              </w:rPr>
            </w:pPr>
            <w:r w:rsidRPr="00FC7B11">
              <w:rPr>
                <w:rFonts w:ascii="Arial" w:hAnsi="Arial" w:cs="Arial"/>
                <w:sz w:val="22"/>
              </w:rPr>
              <w:t>115,126,782.00</w:t>
            </w:r>
          </w:p>
        </w:tc>
        <w:tc>
          <w:tcPr>
            <w:tcW w:w="2127" w:type="dxa"/>
            <w:shd w:val="clear" w:color="auto" w:fill="auto"/>
            <w:noWrap/>
            <w:vAlign w:val="center"/>
          </w:tcPr>
          <w:p w14:paraId="42F77491" w14:textId="044FB67F" w:rsidR="00FC7B11" w:rsidRPr="0087089F" w:rsidRDefault="00FC7B11" w:rsidP="000A1183">
            <w:pPr>
              <w:jc w:val="right"/>
              <w:rPr>
                <w:rFonts w:ascii="Arial" w:hAnsi="Arial" w:cs="Arial"/>
                <w:sz w:val="22"/>
              </w:rPr>
            </w:pPr>
            <w:r>
              <w:rPr>
                <w:rFonts w:ascii="Arial" w:hAnsi="Arial" w:cs="Arial"/>
                <w:sz w:val="22"/>
              </w:rPr>
              <w:t>0.00</w:t>
            </w:r>
          </w:p>
        </w:tc>
      </w:tr>
      <w:tr w:rsidR="00FC7B11" w:rsidRPr="0087089F" w14:paraId="23AE71EC" w14:textId="77777777" w:rsidTr="00742249">
        <w:trPr>
          <w:trHeight w:val="300"/>
        </w:trPr>
        <w:tc>
          <w:tcPr>
            <w:tcW w:w="3119" w:type="dxa"/>
            <w:shd w:val="clear" w:color="auto" w:fill="auto"/>
            <w:noWrap/>
            <w:vAlign w:val="center"/>
            <w:hideMark/>
          </w:tcPr>
          <w:p w14:paraId="67578B7D" w14:textId="77777777" w:rsidR="00FC7B11" w:rsidRPr="0087089F" w:rsidRDefault="00FC7B11" w:rsidP="000A1183">
            <w:pPr>
              <w:ind w:firstLineChars="200" w:firstLine="440"/>
              <w:rPr>
                <w:rFonts w:ascii="Arial" w:hAnsi="Arial" w:cs="Arial"/>
                <w:sz w:val="22"/>
                <w:szCs w:val="22"/>
                <w:lang w:val="es-MX" w:eastAsia="es-MX"/>
              </w:rPr>
            </w:pPr>
            <w:r w:rsidRPr="0087089F">
              <w:rPr>
                <w:rFonts w:ascii="Arial" w:hAnsi="Arial" w:cs="Arial"/>
                <w:sz w:val="22"/>
                <w:szCs w:val="22"/>
                <w:lang w:val="es-MX" w:eastAsia="es-MX"/>
              </w:rPr>
              <w:t>15. Recursos Federales</w:t>
            </w:r>
          </w:p>
        </w:tc>
        <w:tc>
          <w:tcPr>
            <w:tcW w:w="2126" w:type="dxa"/>
            <w:shd w:val="clear" w:color="auto" w:fill="auto"/>
            <w:noWrap/>
            <w:vAlign w:val="center"/>
          </w:tcPr>
          <w:p w14:paraId="248F2662" w14:textId="355F7959" w:rsidR="00FC7B11" w:rsidRPr="0087089F" w:rsidRDefault="00FC7B11" w:rsidP="000A1183">
            <w:pPr>
              <w:jc w:val="right"/>
              <w:rPr>
                <w:rFonts w:ascii="Arial" w:hAnsi="Arial" w:cs="Arial"/>
                <w:sz w:val="22"/>
              </w:rPr>
            </w:pPr>
            <w:r w:rsidRPr="00FC7B11">
              <w:rPr>
                <w:rFonts w:ascii="Arial" w:hAnsi="Arial" w:cs="Arial"/>
                <w:sz w:val="22"/>
              </w:rPr>
              <w:t>50,671,693,807.00</w:t>
            </w:r>
          </w:p>
        </w:tc>
        <w:tc>
          <w:tcPr>
            <w:tcW w:w="2126" w:type="dxa"/>
            <w:shd w:val="clear" w:color="auto" w:fill="auto"/>
            <w:noWrap/>
            <w:vAlign w:val="center"/>
          </w:tcPr>
          <w:p w14:paraId="22C04DA1" w14:textId="1C2D2AC9" w:rsidR="00FC7B11" w:rsidRPr="0087089F" w:rsidRDefault="00FC7B11" w:rsidP="000A1183">
            <w:pPr>
              <w:jc w:val="right"/>
              <w:rPr>
                <w:rFonts w:ascii="Arial" w:hAnsi="Arial" w:cs="Arial"/>
                <w:sz w:val="22"/>
              </w:rPr>
            </w:pPr>
            <w:r w:rsidRPr="00FC7B11">
              <w:rPr>
                <w:rFonts w:ascii="Arial" w:hAnsi="Arial" w:cs="Arial"/>
                <w:sz w:val="22"/>
              </w:rPr>
              <w:t>39,669,084,225.38</w:t>
            </w:r>
          </w:p>
        </w:tc>
        <w:tc>
          <w:tcPr>
            <w:tcW w:w="2127" w:type="dxa"/>
            <w:shd w:val="clear" w:color="auto" w:fill="auto"/>
            <w:noWrap/>
            <w:vAlign w:val="center"/>
          </w:tcPr>
          <w:p w14:paraId="466ECCAA" w14:textId="533C2FAA" w:rsidR="00FC7B11" w:rsidRPr="0087089F" w:rsidRDefault="00FC7B11" w:rsidP="000A1183">
            <w:pPr>
              <w:jc w:val="right"/>
              <w:rPr>
                <w:rFonts w:ascii="Arial" w:hAnsi="Arial" w:cs="Arial"/>
                <w:sz w:val="22"/>
              </w:rPr>
            </w:pPr>
            <w:r w:rsidRPr="00FC7B11">
              <w:rPr>
                <w:rFonts w:ascii="Arial" w:hAnsi="Arial" w:cs="Arial"/>
                <w:sz w:val="22"/>
              </w:rPr>
              <w:t>11,002,609,581.62</w:t>
            </w:r>
          </w:p>
        </w:tc>
      </w:tr>
      <w:tr w:rsidR="00FC7B11" w:rsidRPr="0087089F" w14:paraId="772DBBBF" w14:textId="77777777" w:rsidTr="00742249">
        <w:trPr>
          <w:trHeight w:val="300"/>
        </w:trPr>
        <w:tc>
          <w:tcPr>
            <w:tcW w:w="3119" w:type="dxa"/>
            <w:shd w:val="clear" w:color="auto" w:fill="auto"/>
            <w:noWrap/>
            <w:vAlign w:val="center"/>
            <w:hideMark/>
          </w:tcPr>
          <w:p w14:paraId="76552E3E" w14:textId="77777777" w:rsidR="00FC7B11" w:rsidRPr="0087089F" w:rsidRDefault="00FC7B11" w:rsidP="000A1183">
            <w:pPr>
              <w:rPr>
                <w:rFonts w:ascii="Arial" w:hAnsi="Arial" w:cs="Arial"/>
                <w:b/>
                <w:bCs/>
                <w:sz w:val="22"/>
                <w:szCs w:val="22"/>
                <w:lang w:val="es-MX" w:eastAsia="es-MX"/>
              </w:rPr>
            </w:pPr>
            <w:r w:rsidRPr="0087089F">
              <w:rPr>
                <w:rFonts w:ascii="Arial" w:hAnsi="Arial" w:cs="Arial"/>
                <w:b/>
                <w:bCs/>
                <w:sz w:val="22"/>
                <w:szCs w:val="22"/>
                <w:lang w:val="es-MX" w:eastAsia="es-MX"/>
              </w:rPr>
              <w:t>2. Etiquetado</w:t>
            </w:r>
          </w:p>
        </w:tc>
        <w:tc>
          <w:tcPr>
            <w:tcW w:w="2126" w:type="dxa"/>
            <w:shd w:val="clear" w:color="auto" w:fill="auto"/>
            <w:noWrap/>
            <w:vAlign w:val="center"/>
          </w:tcPr>
          <w:p w14:paraId="3CDBF39D" w14:textId="7A9ED564" w:rsidR="00FC7B11" w:rsidRPr="0087089F" w:rsidRDefault="00FC7B11" w:rsidP="000A1183">
            <w:pPr>
              <w:jc w:val="right"/>
              <w:rPr>
                <w:rFonts w:ascii="Arial" w:hAnsi="Arial" w:cs="Arial"/>
                <w:b/>
                <w:bCs/>
                <w:sz w:val="22"/>
              </w:rPr>
            </w:pPr>
            <w:r w:rsidRPr="00FC7B11">
              <w:rPr>
                <w:rFonts w:ascii="Arial" w:hAnsi="Arial" w:cs="Arial"/>
                <w:b/>
                <w:bCs/>
                <w:sz w:val="22"/>
              </w:rPr>
              <w:t>74,304,081,988.00</w:t>
            </w:r>
          </w:p>
        </w:tc>
        <w:tc>
          <w:tcPr>
            <w:tcW w:w="2126" w:type="dxa"/>
            <w:shd w:val="clear" w:color="auto" w:fill="auto"/>
            <w:noWrap/>
            <w:vAlign w:val="center"/>
          </w:tcPr>
          <w:p w14:paraId="5D1DA7DF" w14:textId="40482FF9" w:rsidR="00FC7B11" w:rsidRPr="0087089F" w:rsidRDefault="00FC7B11" w:rsidP="000A1183">
            <w:pPr>
              <w:jc w:val="right"/>
              <w:rPr>
                <w:rFonts w:ascii="Arial" w:hAnsi="Arial" w:cs="Arial"/>
                <w:b/>
                <w:bCs/>
                <w:sz w:val="22"/>
              </w:rPr>
            </w:pPr>
            <w:r w:rsidRPr="00FC7B11">
              <w:rPr>
                <w:rFonts w:ascii="Arial" w:hAnsi="Arial" w:cs="Arial"/>
                <w:b/>
                <w:bCs/>
                <w:sz w:val="22"/>
              </w:rPr>
              <w:t>51,203,485,298.00</w:t>
            </w:r>
          </w:p>
        </w:tc>
        <w:tc>
          <w:tcPr>
            <w:tcW w:w="2127" w:type="dxa"/>
            <w:shd w:val="clear" w:color="auto" w:fill="auto"/>
            <w:noWrap/>
            <w:vAlign w:val="center"/>
          </w:tcPr>
          <w:p w14:paraId="55BE0E0C" w14:textId="7B14A443" w:rsidR="00FC7B11" w:rsidRPr="0087089F" w:rsidRDefault="00FC7B11" w:rsidP="000A1183">
            <w:pPr>
              <w:jc w:val="right"/>
              <w:rPr>
                <w:rFonts w:ascii="Arial" w:hAnsi="Arial" w:cs="Arial"/>
                <w:b/>
                <w:bCs/>
                <w:sz w:val="22"/>
              </w:rPr>
            </w:pPr>
            <w:r w:rsidRPr="00FC7B11">
              <w:rPr>
                <w:rFonts w:ascii="Arial" w:hAnsi="Arial" w:cs="Arial"/>
                <w:b/>
                <w:bCs/>
                <w:sz w:val="22"/>
              </w:rPr>
              <w:t>23,100,596,690.00</w:t>
            </w:r>
          </w:p>
        </w:tc>
      </w:tr>
      <w:tr w:rsidR="00FC7B11" w:rsidRPr="0087089F" w14:paraId="742D206A" w14:textId="77777777" w:rsidTr="00742249">
        <w:trPr>
          <w:trHeight w:val="300"/>
        </w:trPr>
        <w:tc>
          <w:tcPr>
            <w:tcW w:w="3119" w:type="dxa"/>
            <w:shd w:val="clear" w:color="auto" w:fill="auto"/>
            <w:noWrap/>
            <w:vAlign w:val="center"/>
            <w:hideMark/>
          </w:tcPr>
          <w:p w14:paraId="308882FA" w14:textId="77777777" w:rsidR="00FC7B11" w:rsidRPr="0087089F" w:rsidRDefault="00FC7B11" w:rsidP="00003DC8">
            <w:pPr>
              <w:ind w:firstLineChars="200" w:firstLine="440"/>
              <w:rPr>
                <w:rFonts w:ascii="Arial" w:hAnsi="Arial" w:cs="Arial"/>
                <w:sz w:val="22"/>
                <w:szCs w:val="22"/>
                <w:lang w:val="es-MX" w:eastAsia="es-MX"/>
              </w:rPr>
            </w:pPr>
            <w:r w:rsidRPr="0087089F">
              <w:rPr>
                <w:rFonts w:ascii="Arial" w:hAnsi="Arial" w:cs="Arial"/>
                <w:sz w:val="22"/>
                <w:szCs w:val="22"/>
                <w:lang w:val="es-MX" w:eastAsia="es-MX"/>
              </w:rPr>
              <w:t>25. Recursos Federales</w:t>
            </w:r>
          </w:p>
        </w:tc>
        <w:tc>
          <w:tcPr>
            <w:tcW w:w="2126" w:type="dxa"/>
            <w:shd w:val="clear" w:color="auto" w:fill="auto"/>
            <w:noWrap/>
            <w:vAlign w:val="center"/>
          </w:tcPr>
          <w:p w14:paraId="00157C94" w14:textId="0E2CA9AD" w:rsidR="00FC7B11" w:rsidRPr="00003DC8" w:rsidRDefault="00FC7B11" w:rsidP="00003DC8">
            <w:pPr>
              <w:jc w:val="right"/>
              <w:rPr>
                <w:rFonts w:ascii="Arial" w:hAnsi="Arial" w:cs="Arial"/>
                <w:sz w:val="22"/>
              </w:rPr>
            </w:pPr>
            <w:r w:rsidRPr="00FC7B11">
              <w:rPr>
                <w:rFonts w:ascii="Arial" w:hAnsi="Arial" w:cs="Arial"/>
                <w:sz w:val="22"/>
              </w:rPr>
              <w:t>74,304,081,988.00</w:t>
            </w:r>
          </w:p>
        </w:tc>
        <w:tc>
          <w:tcPr>
            <w:tcW w:w="2126" w:type="dxa"/>
            <w:shd w:val="clear" w:color="auto" w:fill="auto"/>
            <w:noWrap/>
            <w:vAlign w:val="center"/>
          </w:tcPr>
          <w:p w14:paraId="5358DF61" w14:textId="3FFF2009" w:rsidR="00FC7B11" w:rsidRPr="00D31F46" w:rsidRDefault="00FC7B11" w:rsidP="00003DC8">
            <w:pPr>
              <w:jc w:val="right"/>
              <w:rPr>
                <w:rFonts w:ascii="Arial" w:hAnsi="Arial" w:cs="Arial"/>
                <w:sz w:val="22"/>
              </w:rPr>
            </w:pPr>
            <w:r w:rsidRPr="00D31F46">
              <w:rPr>
                <w:rFonts w:ascii="Arial" w:hAnsi="Arial" w:cs="Arial"/>
                <w:bCs/>
                <w:sz w:val="22"/>
              </w:rPr>
              <w:t>51,203,485,298.00</w:t>
            </w:r>
          </w:p>
        </w:tc>
        <w:tc>
          <w:tcPr>
            <w:tcW w:w="2127" w:type="dxa"/>
            <w:shd w:val="clear" w:color="auto" w:fill="auto"/>
            <w:noWrap/>
            <w:vAlign w:val="center"/>
          </w:tcPr>
          <w:p w14:paraId="137E6D20" w14:textId="44A14D05" w:rsidR="00FC7B11" w:rsidRPr="00003DC8" w:rsidRDefault="00FC7B11" w:rsidP="00003DC8">
            <w:pPr>
              <w:jc w:val="right"/>
              <w:rPr>
                <w:rFonts w:ascii="Arial" w:hAnsi="Arial" w:cs="Arial"/>
                <w:sz w:val="22"/>
              </w:rPr>
            </w:pPr>
            <w:r w:rsidRPr="00FC7B11">
              <w:rPr>
                <w:rFonts w:ascii="Arial" w:hAnsi="Arial" w:cs="Arial"/>
                <w:sz w:val="22"/>
              </w:rPr>
              <w:t>23,100,596,690.00</w:t>
            </w:r>
          </w:p>
        </w:tc>
      </w:tr>
    </w:tbl>
    <w:p w14:paraId="070A8310" w14:textId="77777777" w:rsidR="00F912BD" w:rsidRDefault="00F912BD" w:rsidP="00DA7461">
      <w:pPr>
        <w:jc w:val="both"/>
        <w:rPr>
          <w:rFonts w:ascii="Arial" w:hAnsi="Arial" w:cs="Arial"/>
          <w:b/>
          <w:bCs/>
          <w:sz w:val="22"/>
          <w:szCs w:val="22"/>
          <w:lang w:val="es-ES_tradnl" w:eastAsia="es-MX"/>
        </w:rPr>
      </w:pPr>
    </w:p>
    <w:p w14:paraId="32E04876" w14:textId="7E02E862" w:rsidR="00862290" w:rsidRPr="0087089F" w:rsidRDefault="005D68D9" w:rsidP="00DA7461">
      <w:pPr>
        <w:jc w:val="both"/>
        <w:rPr>
          <w:rFonts w:ascii="Arial" w:hAnsi="Arial" w:cs="Arial"/>
          <w:bCs/>
          <w:sz w:val="24"/>
          <w:szCs w:val="22"/>
          <w:lang w:val="es-ES_tradnl" w:eastAsia="es-MX"/>
        </w:rPr>
      </w:pPr>
      <w:r>
        <w:rPr>
          <w:rFonts w:ascii="Arial" w:hAnsi="Arial" w:cs="Arial"/>
          <w:b/>
          <w:bCs/>
          <w:sz w:val="24"/>
          <w:szCs w:val="22"/>
          <w:lang w:val="es-ES_tradnl" w:eastAsia="es-MX"/>
        </w:rPr>
        <w:t>I</w:t>
      </w:r>
      <w:r w:rsidR="00FB59AD" w:rsidRPr="0087089F">
        <w:rPr>
          <w:rFonts w:ascii="Arial" w:hAnsi="Arial" w:cs="Arial"/>
          <w:b/>
          <w:bCs/>
          <w:sz w:val="24"/>
          <w:szCs w:val="22"/>
          <w:lang w:val="es-ES_tradnl" w:eastAsia="es-MX"/>
        </w:rPr>
        <w:t>V</w:t>
      </w:r>
      <w:r w:rsidR="00485D94" w:rsidRPr="0087089F">
        <w:rPr>
          <w:rFonts w:ascii="Arial" w:hAnsi="Arial" w:cs="Arial"/>
          <w:b/>
          <w:bCs/>
          <w:sz w:val="24"/>
          <w:szCs w:val="22"/>
          <w:lang w:val="es-ES_tradnl" w:eastAsia="es-MX"/>
        </w:rPr>
        <w:t xml:space="preserve">. </w:t>
      </w:r>
      <w:r w:rsidR="00F912BD" w:rsidRPr="0087089F">
        <w:rPr>
          <w:rFonts w:ascii="Arial" w:hAnsi="Arial" w:cs="Arial"/>
          <w:b/>
          <w:bCs/>
          <w:sz w:val="24"/>
          <w:szCs w:val="22"/>
          <w:lang w:val="es-ES_tradnl" w:eastAsia="es-MX"/>
        </w:rPr>
        <w:t>FONDOS</w:t>
      </w:r>
      <w:r w:rsidR="00F912BD" w:rsidRPr="0087089F">
        <w:rPr>
          <w:rFonts w:ascii="Arial" w:hAnsi="Arial" w:cs="Arial"/>
          <w:bCs/>
          <w:sz w:val="24"/>
          <w:szCs w:val="22"/>
          <w:lang w:val="es-ES_tradnl" w:eastAsia="es-MX"/>
        </w:rPr>
        <w:t>:</w:t>
      </w:r>
    </w:p>
    <w:p w14:paraId="6148B86C" w14:textId="77777777" w:rsidR="00F912BD" w:rsidRPr="0087089F" w:rsidRDefault="00F912BD" w:rsidP="00DA7461">
      <w:pPr>
        <w:jc w:val="both"/>
        <w:rPr>
          <w:rFonts w:ascii="Arial" w:hAnsi="Arial" w:cs="Arial"/>
          <w:b/>
          <w:bCs/>
          <w:sz w:val="22"/>
          <w:szCs w:val="22"/>
          <w:lang w:val="es-ES_tradnl" w:eastAsia="es-MX"/>
        </w:rPr>
      </w:pPr>
    </w:p>
    <w:tbl>
      <w:tblPr>
        <w:tblW w:w="94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48"/>
        <w:gridCol w:w="2126"/>
      </w:tblGrid>
      <w:tr w:rsidR="005D68D9" w:rsidRPr="0087089F" w14:paraId="4E4A4F77" w14:textId="77777777" w:rsidTr="005D68D9">
        <w:trPr>
          <w:trHeight w:val="315"/>
        </w:trPr>
        <w:tc>
          <w:tcPr>
            <w:tcW w:w="7348" w:type="dxa"/>
            <w:shd w:val="clear" w:color="auto" w:fill="auto"/>
            <w:noWrap/>
            <w:vAlign w:val="center"/>
          </w:tcPr>
          <w:p w14:paraId="49AC2C8F" w14:textId="77777777" w:rsidR="005D68D9" w:rsidRPr="0087089F" w:rsidRDefault="005D68D9" w:rsidP="000A1183">
            <w:pPr>
              <w:spacing w:before="60" w:after="60"/>
              <w:jc w:val="center"/>
              <w:rPr>
                <w:rFonts w:ascii="Arial" w:hAnsi="Arial" w:cs="Arial"/>
                <w:b/>
                <w:bCs/>
                <w:sz w:val="22"/>
                <w:szCs w:val="22"/>
                <w:lang w:val="es-MX" w:eastAsia="es-MX"/>
              </w:rPr>
            </w:pPr>
            <w:r w:rsidRPr="0087089F">
              <w:rPr>
                <w:rFonts w:ascii="Arial" w:hAnsi="Arial" w:cs="Arial"/>
                <w:b/>
                <w:bCs/>
                <w:sz w:val="22"/>
                <w:szCs w:val="22"/>
                <w:lang w:val="es-MX" w:eastAsia="es-MX"/>
              </w:rPr>
              <w:t>Concepto</w:t>
            </w:r>
          </w:p>
        </w:tc>
        <w:tc>
          <w:tcPr>
            <w:tcW w:w="2126" w:type="dxa"/>
            <w:shd w:val="clear" w:color="auto" w:fill="auto"/>
            <w:noWrap/>
            <w:vAlign w:val="center"/>
          </w:tcPr>
          <w:p w14:paraId="6D365000" w14:textId="77777777" w:rsidR="005D68D9" w:rsidRPr="0087089F" w:rsidRDefault="005D68D9" w:rsidP="000A1183">
            <w:pPr>
              <w:spacing w:before="60" w:after="60"/>
              <w:jc w:val="center"/>
              <w:rPr>
                <w:rFonts w:ascii="Arial" w:hAnsi="Arial" w:cs="Arial"/>
                <w:b/>
                <w:bCs/>
                <w:sz w:val="22"/>
                <w:szCs w:val="22"/>
              </w:rPr>
            </w:pPr>
            <w:r w:rsidRPr="0087089F">
              <w:rPr>
                <w:rFonts w:ascii="Arial" w:hAnsi="Arial" w:cs="Arial"/>
                <w:b/>
                <w:bCs/>
                <w:sz w:val="22"/>
                <w:szCs w:val="22"/>
              </w:rPr>
              <w:t>Importe</w:t>
            </w:r>
          </w:p>
        </w:tc>
      </w:tr>
      <w:tr w:rsidR="005D68D9" w:rsidRPr="0087089F" w14:paraId="6BD2E7AA" w14:textId="77777777" w:rsidTr="005D68D9">
        <w:trPr>
          <w:trHeight w:val="315"/>
        </w:trPr>
        <w:tc>
          <w:tcPr>
            <w:tcW w:w="7348" w:type="dxa"/>
            <w:shd w:val="clear" w:color="auto" w:fill="auto"/>
            <w:noWrap/>
            <w:vAlign w:val="center"/>
          </w:tcPr>
          <w:p w14:paraId="13D777A7" w14:textId="77777777" w:rsidR="005D68D9" w:rsidRPr="0087089F" w:rsidRDefault="005D68D9" w:rsidP="00747612">
            <w:pPr>
              <w:spacing w:before="60" w:after="60"/>
              <w:jc w:val="right"/>
              <w:rPr>
                <w:rFonts w:ascii="Arial" w:hAnsi="Arial" w:cs="Arial"/>
                <w:b/>
                <w:bCs/>
                <w:sz w:val="22"/>
                <w:szCs w:val="22"/>
                <w:lang w:val="es-MX" w:eastAsia="es-MX"/>
              </w:rPr>
            </w:pPr>
            <w:r w:rsidRPr="0087089F">
              <w:rPr>
                <w:rFonts w:ascii="Arial" w:hAnsi="Arial" w:cs="Arial"/>
                <w:b/>
                <w:bCs/>
                <w:sz w:val="22"/>
                <w:szCs w:val="22"/>
                <w:lang w:val="es-MX" w:eastAsia="es-MX"/>
              </w:rPr>
              <w:t xml:space="preserve">Total      </w:t>
            </w:r>
          </w:p>
        </w:tc>
        <w:tc>
          <w:tcPr>
            <w:tcW w:w="2126" w:type="dxa"/>
            <w:shd w:val="clear" w:color="auto" w:fill="auto"/>
            <w:noWrap/>
            <w:vAlign w:val="center"/>
          </w:tcPr>
          <w:p w14:paraId="4C15F8F7" w14:textId="1501725A" w:rsidR="005D68D9" w:rsidRPr="0087089F" w:rsidRDefault="00FC7B11" w:rsidP="00747612">
            <w:pPr>
              <w:jc w:val="right"/>
              <w:rPr>
                <w:rFonts w:ascii="Arial" w:hAnsi="Arial" w:cs="Arial"/>
                <w:b/>
                <w:bCs/>
                <w:sz w:val="22"/>
              </w:rPr>
            </w:pPr>
            <w:r w:rsidRPr="00FC7B11">
              <w:rPr>
                <w:rFonts w:ascii="Arial" w:hAnsi="Arial" w:cs="Arial"/>
                <w:b/>
                <w:bCs/>
                <w:sz w:val="22"/>
              </w:rPr>
              <w:t>131,976,321,871.00</w:t>
            </w:r>
          </w:p>
        </w:tc>
      </w:tr>
      <w:tr w:rsidR="005D68D9" w:rsidRPr="0087089F" w14:paraId="543E86DE" w14:textId="77777777" w:rsidTr="005D68D9">
        <w:trPr>
          <w:trHeight w:val="315"/>
        </w:trPr>
        <w:tc>
          <w:tcPr>
            <w:tcW w:w="7348" w:type="dxa"/>
            <w:shd w:val="clear" w:color="auto" w:fill="auto"/>
            <w:noWrap/>
            <w:vAlign w:val="center"/>
            <w:hideMark/>
          </w:tcPr>
          <w:p w14:paraId="150E53BB" w14:textId="77777777" w:rsidR="005D68D9" w:rsidRPr="0087089F" w:rsidRDefault="005D68D9" w:rsidP="00747612">
            <w:pPr>
              <w:rPr>
                <w:rFonts w:ascii="Arial" w:hAnsi="Arial" w:cs="Arial"/>
                <w:b/>
                <w:bCs/>
                <w:sz w:val="22"/>
                <w:szCs w:val="22"/>
                <w:lang w:val="es-MX" w:eastAsia="es-MX"/>
              </w:rPr>
            </w:pPr>
            <w:r w:rsidRPr="0087089F">
              <w:rPr>
                <w:rFonts w:ascii="Arial" w:hAnsi="Arial" w:cs="Arial"/>
                <w:b/>
                <w:bCs/>
                <w:sz w:val="22"/>
                <w:szCs w:val="22"/>
                <w:lang w:val="es-MX" w:eastAsia="es-MX"/>
              </w:rPr>
              <w:t>Ingresos de Libre Disposición</w:t>
            </w:r>
          </w:p>
        </w:tc>
        <w:tc>
          <w:tcPr>
            <w:tcW w:w="2126" w:type="dxa"/>
            <w:shd w:val="clear" w:color="auto" w:fill="auto"/>
            <w:noWrap/>
            <w:vAlign w:val="center"/>
          </w:tcPr>
          <w:p w14:paraId="61AEE0DB" w14:textId="0D4237B9" w:rsidR="005D68D9" w:rsidRPr="00003DC8" w:rsidRDefault="000444EB" w:rsidP="00747612">
            <w:pPr>
              <w:jc w:val="right"/>
              <w:rPr>
                <w:rFonts w:ascii="Arial" w:hAnsi="Arial" w:cs="Arial"/>
                <w:sz w:val="22"/>
              </w:rPr>
            </w:pPr>
            <w:r w:rsidRPr="000444EB">
              <w:rPr>
                <w:rFonts w:ascii="Arial" w:hAnsi="Arial" w:cs="Arial"/>
                <w:sz w:val="22"/>
              </w:rPr>
              <w:t>57,672,239,883.00</w:t>
            </w:r>
          </w:p>
        </w:tc>
      </w:tr>
      <w:tr w:rsidR="005D68D9" w:rsidRPr="0087089F" w14:paraId="380CE166" w14:textId="77777777" w:rsidTr="005D68D9">
        <w:trPr>
          <w:trHeight w:val="300"/>
        </w:trPr>
        <w:tc>
          <w:tcPr>
            <w:tcW w:w="7348" w:type="dxa"/>
            <w:shd w:val="clear" w:color="auto" w:fill="auto"/>
            <w:noWrap/>
            <w:vAlign w:val="center"/>
            <w:hideMark/>
          </w:tcPr>
          <w:p w14:paraId="7DC8CFA2" w14:textId="77777777" w:rsidR="005D68D9" w:rsidRPr="0087089F" w:rsidRDefault="005D68D9" w:rsidP="00747612">
            <w:pPr>
              <w:ind w:firstLineChars="35" w:firstLine="70"/>
              <w:rPr>
                <w:rFonts w:ascii="Arial" w:hAnsi="Arial" w:cs="Arial"/>
                <w:b/>
                <w:bCs/>
                <w:color w:val="000000"/>
                <w:sz w:val="22"/>
                <w:szCs w:val="22"/>
                <w:lang w:val="es-MX" w:eastAsia="es-MX"/>
              </w:rPr>
            </w:pPr>
            <w:r w:rsidRPr="0087089F">
              <w:rPr>
                <w:rFonts w:ascii="Arial" w:hAnsi="Arial" w:cs="Arial"/>
                <w:b/>
                <w:bCs/>
                <w:color w:val="000000"/>
                <w:szCs w:val="22"/>
                <w:lang w:val="es-MX" w:eastAsia="es-MX"/>
              </w:rPr>
              <w:t>Ingreso Estatal</w:t>
            </w:r>
          </w:p>
        </w:tc>
        <w:tc>
          <w:tcPr>
            <w:tcW w:w="2126" w:type="dxa"/>
            <w:shd w:val="clear" w:color="auto" w:fill="auto"/>
            <w:noWrap/>
            <w:vAlign w:val="center"/>
          </w:tcPr>
          <w:p w14:paraId="1BD263A7" w14:textId="786E3994" w:rsidR="005D68D9" w:rsidRPr="0087089F" w:rsidRDefault="000444EB" w:rsidP="00747612">
            <w:pPr>
              <w:jc w:val="right"/>
              <w:rPr>
                <w:rFonts w:ascii="Arial" w:hAnsi="Arial" w:cs="Arial"/>
                <w:sz w:val="22"/>
              </w:rPr>
            </w:pPr>
            <w:r w:rsidRPr="000444EB">
              <w:rPr>
                <w:rFonts w:ascii="Arial" w:hAnsi="Arial" w:cs="Arial"/>
                <w:sz w:val="22"/>
              </w:rPr>
              <w:t>6,885,419,294.00</w:t>
            </w:r>
          </w:p>
        </w:tc>
      </w:tr>
      <w:tr w:rsidR="005D68D9" w:rsidRPr="0087089F" w14:paraId="418F82F5" w14:textId="77777777" w:rsidTr="005D68D9">
        <w:trPr>
          <w:trHeight w:val="300"/>
        </w:trPr>
        <w:tc>
          <w:tcPr>
            <w:tcW w:w="7348" w:type="dxa"/>
            <w:shd w:val="clear" w:color="auto" w:fill="auto"/>
            <w:noWrap/>
            <w:vAlign w:val="center"/>
            <w:hideMark/>
          </w:tcPr>
          <w:p w14:paraId="612FCA8A" w14:textId="77777777" w:rsidR="005D68D9" w:rsidRPr="0087089F" w:rsidRDefault="005D68D9" w:rsidP="006671E9">
            <w:pPr>
              <w:ind w:firstLineChars="97" w:firstLine="195"/>
              <w:rPr>
                <w:rFonts w:ascii="Arial" w:hAnsi="Arial" w:cs="Arial"/>
                <w:b/>
                <w:bCs/>
                <w:color w:val="000000"/>
                <w:sz w:val="22"/>
                <w:szCs w:val="22"/>
                <w:lang w:val="es-MX" w:eastAsia="es-MX"/>
              </w:rPr>
            </w:pPr>
            <w:r w:rsidRPr="0087089F">
              <w:rPr>
                <w:rFonts w:ascii="Arial" w:hAnsi="Arial" w:cs="Arial"/>
                <w:b/>
                <w:bCs/>
                <w:color w:val="000000"/>
                <w:szCs w:val="22"/>
                <w:lang w:val="es-MX" w:eastAsia="es-MX"/>
              </w:rPr>
              <w:t>Ramo 28</w:t>
            </w:r>
          </w:p>
        </w:tc>
        <w:tc>
          <w:tcPr>
            <w:tcW w:w="2126" w:type="dxa"/>
            <w:shd w:val="clear" w:color="auto" w:fill="auto"/>
            <w:noWrap/>
            <w:vAlign w:val="center"/>
          </w:tcPr>
          <w:p w14:paraId="0179EABA" w14:textId="00DD9715" w:rsidR="005D68D9" w:rsidRPr="0087089F" w:rsidRDefault="000444EB" w:rsidP="00747612">
            <w:pPr>
              <w:jc w:val="right"/>
              <w:rPr>
                <w:rFonts w:ascii="Arial" w:hAnsi="Arial" w:cs="Arial"/>
                <w:sz w:val="22"/>
              </w:rPr>
            </w:pPr>
            <w:r w:rsidRPr="000444EB">
              <w:rPr>
                <w:rFonts w:ascii="Arial" w:hAnsi="Arial" w:cs="Arial"/>
                <w:sz w:val="22"/>
              </w:rPr>
              <w:t>50,671,693,807.00</w:t>
            </w:r>
          </w:p>
        </w:tc>
      </w:tr>
      <w:tr w:rsidR="005D68D9" w:rsidRPr="0087089F" w14:paraId="7070F8AF" w14:textId="77777777" w:rsidTr="005D68D9">
        <w:trPr>
          <w:trHeight w:val="300"/>
        </w:trPr>
        <w:tc>
          <w:tcPr>
            <w:tcW w:w="7348" w:type="dxa"/>
            <w:shd w:val="clear" w:color="auto" w:fill="auto"/>
            <w:noWrap/>
            <w:vAlign w:val="center"/>
            <w:hideMark/>
          </w:tcPr>
          <w:p w14:paraId="399FB7E3" w14:textId="77777777" w:rsidR="005D68D9" w:rsidRPr="0087089F" w:rsidRDefault="005D68D9" w:rsidP="00747612">
            <w:pPr>
              <w:ind w:left="214"/>
              <w:rPr>
                <w:rFonts w:ascii="Arial" w:hAnsi="Arial" w:cs="Arial"/>
                <w:b/>
                <w:bCs/>
                <w:color w:val="000000"/>
                <w:sz w:val="22"/>
                <w:szCs w:val="22"/>
                <w:lang w:val="es-MX" w:eastAsia="es-MX"/>
              </w:rPr>
            </w:pPr>
            <w:r w:rsidRPr="0087089F">
              <w:rPr>
                <w:rFonts w:ascii="Arial" w:hAnsi="Arial" w:cs="Arial"/>
                <w:b/>
                <w:bCs/>
                <w:color w:val="000000"/>
                <w:szCs w:val="22"/>
                <w:lang w:val="es-MX" w:eastAsia="es-MX"/>
              </w:rPr>
              <w:t>Participaciones</w:t>
            </w:r>
          </w:p>
        </w:tc>
        <w:tc>
          <w:tcPr>
            <w:tcW w:w="2126" w:type="dxa"/>
            <w:shd w:val="clear" w:color="auto" w:fill="auto"/>
            <w:noWrap/>
            <w:vAlign w:val="center"/>
          </w:tcPr>
          <w:p w14:paraId="3F5E52DC" w14:textId="07F72442" w:rsidR="005D68D9" w:rsidRPr="0087089F" w:rsidRDefault="00B144B4" w:rsidP="00747612">
            <w:pPr>
              <w:jc w:val="right"/>
              <w:rPr>
                <w:rFonts w:ascii="Arial" w:hAnsi="Arial" w:cs="Arial"/>
                <w:sz w:val="22"/>
              </w:rPr>
            </w:pPr>
            <w:r w:rsidRPr="00B144B4">
              <w:rPr>
                <w:rFonts w:ascii="Arial" w:hAnsi="Arial" w:cs="Arial"/>
                <w:sz w:val="22"/>
              </w:rPr>
              <w:t>49,161,615,170.00</w:t>
            </w:r>
          </w:p>
        </w:tc>
      </w:tr>
      <w:tr w:rsidR="005D68D9" w:rsidRPr="0087089F" w14:paraId="4DDA663F" w14:textId="77777777" w:rsidTr="005D68D9">
        <w:trPr>
          <w:trHeight w:val="300"/>
        </w:trPr>
        <w:tc>
          <w:tcPr>
            <w:tcW w:w="7348" w:type="dxa"/>
            <w:shd w:val="clear" w:color="auto" w:fill="auto"/>
            <w:vAlign w:val="center"/>
            <w:hideMark/>
          </w:tcPr>
          <w:p w14:paraId="7FF37055" w14:textId="5D0D791D" w:rsidR="005D68D9" w:rsidRPr="0087089F" w:rsidRDefault="005D68D9" w:rsidP="00747612">
            <w:pPr>
              <w:ind w:left="497"/>
              <w:jc w:val="both"/>
              <w:rPr>
                <w:rFonts w:ascii="Arial" w:hAnsi="Arial" w:cs="Arial"/>
                <w:color w:val="000000"/>
                <w:sz w:val="22"/>
                <w:szCs w:val="22"/>
                <w:lang w:val="es-MX" w:eastAsia="es-MX"/>
              </w:rPr>
            </w:pPr>
            <w:r w:rsidRPr="0087089F">
              <w:rPr>
                <w:rFonts w:ascii="Arial" w:hAnsi="Arial" w:cs="Arial"/>
                <w:color w:val="000000"/>
                <w:szCs w:val="22"/>
                <w:lang w:val="es-MX" w:eastAsia="es-MX"/>
              </w:rPr>
              <w:t xml:space="preserve">Fondo General de Participaciones </w:t>
            </w:r>
          </w:p>
        </w:tc>
        <w:tc>
          <w:tcPr>
            <w:tcW w:w="2126" w:type="dxa"/>
            <w:shd w:val="clear" w:color="auto" w:fill="auto"/>
            <w:noWrap/>
            <w:vAlign w:val="center"/>
          </w:tcPr>
          <w:p w14:paraId="39297373" w14:textId="5E55BAE8" w:rsidR="005D68D9" w:rsidRPr="0087089F" w:rsidRDefault="00B144B4" w:rsidP="00747612">
            <w:pPr>
              <w:jc w:val="right"/>
              <w:rPr>
                <w:rFonts w:ascii="Arial" w:hAnsi="Arial" w:cs="Arial"/>
                <w:sz w:val="22"/>
              </w:rPr>
            </w:pPr>
            <w:r w:rsidRPr="00B144B4">
              <w:rPr>
                <w:rFonts w:ascii="Arial" w:hAnsi="Arial" w:cs="Arial"/>
                <w:sz w:val="22"/>
              </w:rPr>
              <w:t>41,519,228,637.00</w:t>
            </w:r>
          </w:p>
        </w:tc>
      </w:tr>
      <w:tr w:rsidR="005D68D9" w:rsidRPr="0087089F" w14:paraId="63476372" w14:textId="77777777" w:rsidTr="005D68D9">
        <w:trPr>
          <w:trHeight w:val="300"/>
        </w:trPr>
        <w:tc>
          <w:tcPr>
            <w:tcW w:w="7348" w:type="dxa"/>
            <w:shd w:val="clear" w:color="auto" w:fill="auto"/>
            <w:vAlign w:val="center"/>
            <w:hideMark/>
          </w:tcPr>
          <w:p w14:paraId="4E915235" w14:textId="77777777" w:rsidR="005D68D9" w:rsidRPr="0087089F" w:rsidRDefault="005D68D9" w:rsidP="00747612">
            <w:pPr>
              <w:ind w:leftChars="248" w:left="496" w:firstLine="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Fomento Municipal </w:t>
            </w:r>
          </w:p>
        </w:tc>
        <w:tc>
          <w:tcPr>
            <w:tcW w:w="2126" w:type="dxa"/>
            <w:shd w:val="clear" w:color="auto" w:fill="auto"/>
            <w:noWrap/>
            <w:vAlign w:val="center"/>
          </w:tcPr>
          <w:p w14:paraId="380B947F" w14:textId="2C565A67" w:rsidR="005D68D9" w:rsidRPr="0087089F" w:rsidRDefault="00B144B4" w:rsidP="00747612">
            <w:pPr>
              <w:jc w:val="right"/>
              <w:rPr>
                <w:rFonts w:ascii="Arial" w:hAnsi="Arial" w:cs="Arial"/>
                <w:sz w:val="22"/>
              </w:rPr>
            </w:pPr>
            <w:r w:rsidRPr="00B144B4">
              <w:rPr>
                <w:rFonts w:ascii="Arial" w:hAnsi="Arial" w:cs="Arial"/>
                <w:sz w:val="22"/>
              </w:rPr>
              <w:t>1,512,071,528.00</w:t>
            </w:r>
          </w:p>
        </w:tc>
      </w:tr>
      <w:tr w:rsidR="005D68D9" w:rsidRPr="0087089F" w14:paraId="4DBC677B" w14:textId="77777777" w:rsidTr="005D68D9">
        <w:trPr>
          <w:trHeight w:val="300"/>
        </w:trPr>
        <w:tc>
          <w:tcPr>
            <w:tcW w:w="7348" w:type="dxa"/>
            <w:shd w:val="clear" w:color="auto" w:fill="auto"/>
            <w:vAlign w:val="center"/>
            <w:hideMark/>
          </w:tcPr>
          <w:p w14:paraId="6CB084F8" w14:textId="2BE2CC4E" w:rsidR="005D68D9" w:rsidRPr="0087089F" w:rsidRDefault="005D68D9" w:rsidP="00747612">
            <w:pPr>
              <w:ind w:leftChars="248" w:left="496" w:firstLine="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Participación por Impuestos Especiales </w:t>
            </w:r>
          </w:p>
        </w:tc>
        <w:tc>
          <w:tcPr>
            <w:tcW w:w="2126" w:type="dxa"/>
            <w:shd w:val="clear" w:color="auto" w:fill="auto"/>
            <w:noWrap/>
            <w:vAlign w:val="center"/>
          </w:tcPr>
          <w:p w14:paraId="4AEA165A" w14:textId="60876636" w:rsidR="005D68D9" w:rsidRPr="0087089F" w:rsidRDefault="00B144B4" w:rsidP="00747612">
            <w:pPr>
              <w:jc w:val="right"/>
              <w:rPr>
                <w:rFonts w:ascii="Arial" w:hAnsi="Arial" w:cs="Arial"/>
                <w:sz w:val="22"/>
              </w:rPr>
            </w:pPr>
            <w:r w:rsidRPr="00B144B4">
              <w:rPr>
                <w:rFonts w:ascii="Arial" w:hAnsi="Arial" w:cs="Arial"/>
                <w:sz w:val="22"/>
              </w:rPr>
              <w:t>248,719,741.00</w:t>
            </w:r>
          </w:p>
        </w:tc>
      </w:tr>
      <w:tr w:rsidR="005D68D9" w:rsidRPr="0087089F" w14:paraId="3E70BE2C" w14:textId="77777777" w:rsidTr="005D68D9">
        <w:trPr>
          <w:trHeight w:val="300"/>
        </w:trPr>
        <w:tc>
          <w:tcPr>
            <w:tcW w:w="7348" w:type="dxa"/>
            <w:shd w:val="clear" w:color="auto" w:fill="auto"/>
            <w:vAlign w:val="center"/>
            <w:hideMark/>
          </w:tcPr>
          <w:p w14:paraId="164DD486" w14:textId="2F8710C6" w:rsidR="005D68D9" w:rsidRPr="0087089F" w:rsidRDefault="005D68D9" w:rsidP="00747612">
            <w:pPr>
              <w:ind w:leftChars="248" w:left="496" w:firstLine="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Fiscalización y  Recaudación </w:t>
            </w:r>
          </w:p>
        </w:tc>
        <w:tc>
          <w:tcPr>
            <w:tcW w:w="2126" w:type="dxa"/>
            <w:shd w:val="clear" w:color="auto" w:fill="auto"/>
            <w:noWrap/>
            <w:vAlign w:val="center"/>
          </w:tcPr>
          <w:p w14:paraId="42DEDA18" w14:textId="7E335A04" w:rsidR="005D68D9" w:rsidRPr="0087089F" w:rsidRDefault="00B144B4" w:rsidP="00747612">
            <w:pPr>
              <w:jc w:val="right"/>
              <w:rPr>
                <w:rFonts w:ascii="Arial" w:hAnsi="Arial" w:cs="Arial"/>
                <w:sz w:val="22"/>
              </w:rPr>
            </w:pPr>
            <w:r w:rsidRPr="00B144B4">
              <w:rPr>
                <w:rFonts w:ascii="Arial" w:hAnsi="Arial" w:cs="Arial"/>
                <w:sz w:val="22"/>
              </w:rPr>
              <w:t>1,719,264,019.00</w:t>
            </w:r>
          </w:p>
        </w:tc>
      </w:tr>
      <w:tr w:rsidR="005D68D9" w:rsidRPr="0087089F" w14:paraId="463822E2" w14:textId="77777777" w:rsidTr="005D68D9">
        <w:trPr>
          <w:trHeight w:val="300"/>
        </w:trPr>
        <w:tc>
          <w:tcPr>
            <w:tcW w:w="7348" w:type="dxa"/>
            <w:shd w:val="clear" w:color="auto" w:fill="auto"/>
            <w:vAlign w:val="center"/>
            <w:hideMark/>
          </w:tcPr>
          <w:p w14:paraId="063C6DDD" w14:textId="77777777" w:rsidR="005D68D9" w:rsidRPr="0087089F" w:rsidRDefault="005D68D9" w:rsidP="00747612">
            <w:pPr>
              <w:ind w:leftChars="248" w:left="496" w:firstLine="1"/>
              <w:jc w:val="both"/>
              <w:rPr>
                <w:rFonts w:ascii="Arial" w:hAnsi="Arial" w:cs="Arial"/>
                <w:color w:val="000000"/>
                <w:szCs w:val="22"/>
                <w:lang w:val="es-MX" w:eastAsia="es-MX"/>
              </w:rPr>
            </w:pPr>
            <w:r w:rsidRPr="0087089F">
              <w:rPr>
                <w:rFonts w:ascii="Arial" w:hAnsi="Arial" w:cs="Arial"/>
                <w:color w:val="000000"/>
                <w:szCs w:val="22"/>
                <w:lang w:val="es-MX" w:eastAsia="es-MX"/>
              </w:rPr>
              <w:lastRenderedPageBreak/>
              <w:t xml:space="preserve">Fondo de Compensación  </w:t>
            </w:r>
          </w:p>
        </w:tc>
        <w:tc>
          <w:tcPr>
            <w:tcW w:w="2126" w:type="dxa"/>
            <w:shd w:val="clear" w:color="auto" w:fill="auto"/>
            <w:noWrap/>
            <w:vAlign w:val="center"/>
          </w:tcPr>
          <w:p w14:paraId="574F5C86" w14:textId="382E3E72" w:rsidR="005D68D9" w:rsidRPr="0087089F" w:rsidRDefault="00B144B4" w:rsidP="00747612">
            <w:pPr>
              <w:jc w:val="right"/>
              <w:rPr>
                <w:rFonts w:ascii="Arial" w:hAnsi="Arial" w:cs="Arial"/>
                <w:sz w:val="22"/>
              </w:rPr>
            </w:pPr>
            <w:r w:rsidRPr="00B144B4">
              <w:rPr>
                <w:rFonts w:ascii="Arial" w:hAnsi="Arial" w:cs="Arial"/>
                <w:sz w:val="22"/>
              </w:rPr>
              <w:t>1,148,204,837.00</w:t>
            </w:r>
          </w:p>
        </w:tc>
      </w:tr>
      <w:tr w:rsidR="005D68D9" w:rsidRPr="0087089F" w14:paraId="6DC87BA3" w14:textId="77777777" w:rsidTr="005D68D9">
        <w:trPr>
          <w:trHeight w:val="300"/>
        </w:trPr>
        <w:tc>
          <w:tcPr>
            <w:tcW w:w="7348" w:type="dxa"/>
            <w:shd w:val="clear" w:color="auto" w:fill="auto"/>
            <w:vAlign w:val="center"/>
            <w:hideMark/>
          </w:tcPr>
          <w:p w14:paraId="5BED574F" w14:textId="3EB53514" w:rsidR="005D68D9" w:rsidRPr="0087089F" w:rsidRDefault="005D68D9" w:rsidP="00747612">
            <w:pPr>
              <w:ind w:leftChars="248" w:left="496" w:firstLine="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Extracción de Hidrocarburos </w:t>
            </w:r>
          </w:p>
        </w:tc>
        <w:tc>
          <w:tcPr>
            <w:tcW w:w="2126" w:type="dxa"/>
            <w:shd w:val="clear" w:color="auto" w:fill="auto"/>
            <w:noWrap/>
            <w:vAlign w:val="center"/>
          </w:tcPr>
          <w:p w14:paraId="3B3B47F1" w14:textId="52E8D152" w:rsidR="005D68D9" w:rsidRPr="0087089F" w:rsidRDefault="00B144B4" w:rsidP="00747612">
            <w:pPr>
              <w:jc w:val="right"/>
              <w:rPr>
                <w:rFonts w:ascii="Arial" w:hAnsi="Arial" w:cs="Arial"/>
                <w:sz w:val="22"/>
              </w:rPr>
            </w:pPr>
            <w:r w:rsidRPr="00B144B4">
              <w:rPr>
                <w:rFonts w:ascii="Arial" w:hAnsi="Arial" w:cs="Arial"/>
                <w:sz w:val="22"/>
              </w:rPr>
              <w:t>51,623,309.00</w:t>
            </w:r>
          </w:p>
        </w:tc>
      </w:tr>
      <w:tr w:rsidR="005D68D9" w:rsidRPr="0087089F" w14:paraId="003FAAAC" w14:textId="77777777" w:rsidTr="005D68D9">
        <w:trPr>
          <w:trHeight w:val="300"/>
        </w:trPr>
        <w:tc>
          <w:tcPr>
            <w:tcW w:w="7348" w:type="dxa"/>
            <w:shd w:val="clear" w:color="auto" w:fill="auto"/>
            <w:vAlign w:val="center"/>
            <w:hideMark/>
          </w:tcPr>
          <w:p w14:paraId="7BA2FA16" w14:textId="10D820E1" w:rsidR="005D68D9" w:rsidRPr="0087089F" w:rsidRDefault="005D68D9" w:rsidP="00747612">
            <w:pPr>
              <w:ind w:leftChars="248" w:left="496" w:firstLine="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Impuesto a la Venta Final de Gasolina y Diesel </w:t>
            </w:r>
          </w:p>
        </w:tc>
        <w:tc>
          <w:tcPr>
            <w:tcW w:w="2126" w:type="dxa"/>
            <w:shd w:val="clear" w:color="auto" w:fill="auto"/>
            <w:noWrap/>
            <w:vAlign w:val="center"/>
          </w:tcPr>
          <w:p w14:paraId="36611B46" w14:textId="46571DDF" w:rsidR="005D68D9" w:rsidRPr="0087089F" w:rsidRDefault="00B144B4" w:rsidP="00747612">
            <w:pPr>
              <w:jc w:val="right"/>
              <w:rPr>
                <w:rFonts w:ascii="Arial" w:hAnsi="Arial" w:cs="Arial"/>
                <w:sz w:val="22"/>
              </w:rPr>
            </w:pPr>
            <w:r w:rsidRPr="00B144B4">
              <w:rPr>
                <w:rFonts w:ascii="Arial" w:hAnsi="Arial" w:cs="Arial"/>
                <w:sz w:val="22"/>
              </w:rPr>
              <w:t>803,717,447.00</w:t>
            </w:r>
          </w:p>
        </w:tc>
      </w:tr>
      <w:tr w:rsidR="005D68D9" w:rsidRPr="0087089F" w14:paraId="25443222" w14:textId="77777777" w:rsidTr="005D68D9">
        <w:trPr>
          <w:trHeight w:val="300"/>
        </w:trPr>
        <w:tc>
          <w:tcPr>
            <w:tcW w:w="7348" w:type="dxa"/>
            <w:shd w:val="clear" w:color="auto" w:fill="auto"/>
            <w:vAlign w:val="center"/>
            <w:hideMark/>
          </w:tcPr>
          <w:p w14:paraId="25834434" w14:textId="77777777" w:rsidR="005D68D9" w:rsidRPr="0087089F" w:rsidRDefault="005D68D9" w:rsidP="00747612">
            <w:pPr>
              <w:ind w:leftChars="248" w:left="496" w:firstLine="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ISR Participable Estatal </w:t>
            </w:r>
          </w:p>
        </w:tc>
        <w:tc>
          <w:tcPr>
            <w:tcW w:w="2126" w:type="dxa"/>
            <w:shd w:val="clear" w:color="auto" w:fill="auto"/>
            <w:noWrap/>
            <w:vAlign w:val="center"/>
          </w:tcPr>
          <w:p w14:paraId="37DC4FD1" w14:textId="67217109" w:rsidR="005D68D9" w:rsidRPr="0087089F" w:rsidRDefault="00B144B4" w:rsidP="00747612">
            <w:pPr>
              <w:jc w:val="right"/>
              <w:rPr>
                <w:rFonts w:ascii="Arial" w:hAnsi="Arial" w:cs="Arial"/>
                <w:sz w:val="22"/>
              </w:rPr>
            </w:pPr>
            <w:r w:rsidRPr="00B144B4">
              <w:rPr>
                <w:rFonts w:ascii="Arial" w:hAnsi="Arial" w:cs="Arial"/>
                <w:sz w:val="22"/>
              </w:rPr>
              <w:t>1,852,149,042.00</w:t>
            </w:r>
          </w:p>
        </w:tc>
      </w:tr>
      <w:tr w:rsidR="005D68D9" w:rsidRPr="0087089F" w14:paraId="77B31C27" w14:textId="77777777" w:rsidTr="005D68D9">
        <w:trPr>
          <w:trHeight w:val="300"/>
        </w:trPr>
        <w:tc>
          <w:tcPr>
            <w:tcW w:w="7348" w:type="dxa"/>
            <w:shd w:val="clear" w:color="auto" w:fill="auto"/>
            <w:vAlign w:val="center"/>
            <w:hideMark/>
          </w:tcPr>
          <w:p w14:paraId="44440676" w14:textId="77777777" w:rsidR="005D68D9" w:rsidRPr="0087089F" w:rsidRDefault="005D68D9" w:rsidP="00747612">
            <w:pPr>
              <w:ind w:leftChars="248" w:left="496" w:firstLine="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ISR Participable  Municipal </w:t>
            </w:r>
          </w:p>
        </w:tc>
        <w:tc>
          <w:tcPr>
            <w:tcW w:w="2126" w:type="dxa"/>
            <w:shd w:val="clear" w:color="auto" w:fill="auto"/>
            <w:noWrap/>
            <w:vAlign w:val="center"/>
          </w:tcPr>
          <w:p w14:paraId="00B8BAFB" w14:textId="22765977" w:rsidR="005D68D9" w:rsidRPr="0087089F" w:rsidRDefault="00B144B4" w:rsidP="00747612">
            <w:pPr>
              <w:jc w:val="right"/>
              <w:rPr>
                <w:rFonts w:ascii="Arial" w:hAnsi="Arial" w:cs="Arial"/>
                <w:sz w:val="22"/>
              </w:rPr>
            </w:pPr>
            <w:r w:rsidRPr="00B144B4">
              <w:rPr>
                <w:rFonts w:ascii="Arial" w:hAnsi="Arial" w:cs="Arial"/>
                <w:sz w:val="22"/>
              </w:rPr>
              <w:t>306,636,610.00</w:t>
            </w:r>
          </w:p>
        </w:tc>
      </w:tr>
      <w:tr w:rsidR="005D68D9" w:rsidRPr="0087089F" w14:paraId="754A3927" w14:textId="77777777" w:rsidTr="005D68D9">
        <w:trPr>
          <w:trHeight w:val="300"/>
        </w:trPr>
        <w:tc>
          <w:tcPr>
            <w:tcW w:w="7348" w:type="dxa"/>
            <w:shd w:val="clear" w:color="auto" w:fill="auto"/>
            <w:vAlign w:val="center"/>
            <w:hideMark/>
          </w:tcPr>
          <w:p w14:paraId="596A3595" w14:textId="19BF808F" w:rsidR="005D68D9" w:rsidRPr="0087089F" w:rsidRDefault="005D68D9" w:rsidP="00747612">
            <w:pPr>
              <w:ind w:left="214" w:firstLineChars="10" w:firstLine="20"/>
              <w:rPr>
                <w:rFonts w:ascii="Arial" w:hAnsi="Arial" w:cs="Arial"/>
                <w:b/>
                <w:bCs/>
                <w:color w:val="000000"/>
                <w:szCs w:val="22"/>
                <w:lang w:val="es-MX" w:eastAsia="es-MX"/>
              </w:rPr>
            </w:pPr>
            <w:r w:rsidRPr="0087089F">
              <w:rPr>
                <w:rFonts w:ascii="Arial" w:hAnsi="Arial" w:cs="Arial"/>
                <w:b/>
                <w:bCs/>
                <w:color w:val="000000"/>
                <w:szCs w:val="22"/>
                <w:lang w:val="es-MX" w:eastAsia="es-MX"/>
              </w:rPr>
              <w:t>Incentivos Derivados de la Colaboración Fiscal</w:t>
            </w:r>
          </w:p>
        </w:tc>
        <w:tc>
          <w:tcPr>
            <w:tcW w:w="2126" w:type="dxa"/>
            <w:shd w:val="clear" w:color="auto" w:fill="auto"/>
            <w:noWrap/>
            <w:vAlign w:val="center"/>
          </w:tcPr>
          <w:p w14:paraId="5A96879E" w14:textId="18A89E6B" w:rsidR="005D68D9" w:rsidRPr="00034757" w:rsidRDefault="00B144B4" w:rsidP="00747612">
            <w:pPr>
              <w:jc w:val="right"/>
              <w:rPr>
                <w:rFonts w:ascii="Arial" w:hAnsi="Arial" w:cs="Arial"/>
                <w:sz w:val="22"/>
              </w:rPr>
            </w:pPr>
            <w:r w:rsidRPr="00034757">
              <w:rPr>
                <w:rFonts w:ascii="Arial" w:hAnsi="Arial" w:cs="Arial"/>
                <w:sz w:val="22"/>
              </w:rPr>
              <w:t>1,510,078,637.00</w:t>
            </w:r>
          </w:p>
        </w:tc>
      </w:tr>
      <w:tr w:rsidR="005D68D9" w:rsidRPr="0087089F" w14:paraId="07978C2F" w14:textId="77777777" w:rsidTr="005D68D9">
        <w:trPr>
          <w:trHeight w:val="300"/>
        </w:trPr>
        <w:tc>
          <w:tcPr>
            <w:tcW w:w="7348" w:type="dxa"/>
            <w:shd w:val="clear" w:color="auto" w:fill="auto"/>
            <w:vAlign w:val="center"/>
            <w:hideMark/>
          </w:tcPr>
          <w:p w14:paraId="241ACCD2" w14:textId="2460B4F0"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Compensación ISAN </w:t>
            </w:r>
          </w:p>
        </w:tc>
        <w:tc>
          <w:tcPr>
            <w:tcW w:w="2126" w:type="dxa"/>
            <w:shd w:val="clear" w:color="auto" w:fill="auto"/>
            <w:noWrap/>
            <w:vAlign w:val="center"/>
          </w:tcPr>
          <w:p w14:paraId="33305148" w14:textId="3915E617" w:rsidR="005D68D9" w:rsidRPr="0087089F" w:rsidRDefault="00B144B4" w:rsidP="00747612">
            <w:pPr>
              <w:jc w:val="right"/>
              <w:rPr>
                <w:rFonts w:ascii="Arial" w:hAnsi="Arial" w:cs="Arial"/>
                <w:sz w:val="22"/>
              </w:rPr>
            </w:pPr>
            <w:r w:rsidRPr="00B144B4">
              <w:rPr>
                <w:rFonts w:ascii="Arial" w:hAnsi="Arial" w:cs="Arial"/>
                <w:sz w:val="22"/>
              </w:rPr>
              <w:t>55,870,449.00</w:t>
            </w:r>
          </w:p>
        </w:tc>
      </w:tr>
      <w:tr w:rsidR="005D68D9" w:rsidRPr="0087089F" w14:paraId="2DC70FB4" w14:textId="77777777" w:rsidTr="005D68D9">
        <w:trPr>
          <w:trHeight w:val="300"/>
        </w:trPr>
        <w:tc>
          <w:tcPr>
            <w:tcW w:w="7348" w:type="dxa"/>
            <w:shd w:val="clear" w:color="auto" w:fill="auto"/>
            <w:vAlign w:val="center"/>
            <w:hideMark/>
          </w:tcPr>
          <w:p w14:paraId="2BB58694" w14:textId="79BE34F0"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Derechos de Inspección y Vigilancia </w:t>
            </w:r>
          </w:p>
        </w:tc>
        <w:tc>
          <w:tcPr>
            <w:tcW w:w="2126" w:type="dxa"/>
            <w:shd w:val="clear" w:color="auto" w:fill="auto"/>
            <w:noWrap/>
            <w:vAlign w:val="center"/>
          </w:tcPr>
          <w:p w14:paraId="6DF89E00" w14:textId="300BB98A" w:rsidR="005D68D9" w:rsidRPr="0087089F" w:rsidRDefault="00B144B4" w:rsidP="00747612">
            <w:pPr>
              <w:jc w:val="right"/>
              <w:rPr>
                <w:rFonts w:ascii="Arial" w:hAnsi="Arial" w:cs="Arial"/>
                <w:sz w:val="22"/>
              </w:rPr>
            </w:pPr>
            <w:r w:rsidRPr="00B144B4">
              <w:rPr>
                <w:rFonts w:ascii="Arial" w:hAnsi="Arial" w:cs="Arial"/>
                <w:sz w:val="22"/>
              </w:rPr>
              <w:t>47,111,926.00</w:t>
            </w:r>
          </w:p>
        </w:tc>
      </w:tr>
      <w:tr w:rsidR="005D68D9" w:rsidRPr="0087089F" w14:paraId="37FEBC8E" w14:textId="77777777" w:rsidTr="005D68D9">
        <w:trPr>
          <w:trHeight w:val="300"/>
        </w:trPr>
        <w:tc>
          <w:tcPr>
            <w:tcW w:w="7348" w:type="dxa"/>
            <w:shd w:val="clear" w:color="auto" w:fill="auto"/>
            <w:vAlign w:val="center"/>
            <w:hideMark/>
          </w:tcPr>
          <w:p w14:paraId="78125010" w14:textId="76DBA638"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Impuesto sobre Automóviles Nuevos </w:t>
            </w:r>
          </w:p>
        </w:tc>
        <w:tc>
          <w:tcPr>
            <w:tcW w:w="2126" w:type="dxa"/>
            <w:shd w:val="clear" w:color="auto" w:fill="auto"/>
            <w:noWrap/>
            <w:vAlign w:val="center"/>
          </w:tcPr>
          <w:p w14:paraId="71966B4C" w14:textId="52328DD1" w:rsidR="005D68D9" w:rsidRPr="0087089F" w:rsidRDefault="00B144B4" w:rsidP="00747612">
            <w:pPr>
              <w:jc w:val="right"/>
              <w:rPr>
                <w:rFonts w:ascii="Arial" w:hAnsi="Arial" w:cs="Arial"/>
                <w:sz w:val="22"/>
              </w:rPr>
            </w:pPr>
            <w:r w:rsidRPr="00B144B4">
              <w:rPr>
                <w:rFonts w:ascii="Arial" w:hAnsi="Arial" w:cs="Arial"/>
                <w:sz w:val="22"/>
              </w:rPr>
              <w:t>310,316,876.00</w:t>
            </w:r>
          </w:p>
        </w:tc>
      </w:tr>
      <w:tr w:rsidR="005D68D9" w:rsidRPr="0087089F" w14:paraId="666DAC65" w14:textId="77777777" w:rsidTr="005D68D9">
        <w:trPr>
          <w:trHeight w:val="300"/>
        </w:trPr>
        <w:tc>
          <w:tcPr>
            <w:tcW w:w="7348" w:type="dxa"/>
            <w:shd w:val="clear" w:color="auto" w:fill="auto"/>
            <w:vAlign w:val="center"/>
            <w:hideMark/>
          </w:tcPr>
          <w:p w14:paraId="49854FEB" w14:textId="4BACB218" w:rsidR="005D68D9" w:rsidRPr="0087089F" w:rsidRDefault="005D68D9" w:rsidP="00747612">
            <w:pPr>
              <w:ind w:left="497" w:hanging="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Compensación de REPECOS y Régimen Intermedio </w:t>
            </w:r>
          </w:p>
        </w:tc>
        <w:tc>
          <w:tcPr>
            <w:tcW w:w="2126" w:type="dxa"/>
            <w:shd w:val="clear" w:color="auto" w:fill="auto"/>
            <w:noWrap/>
            <w:vAlign w:val="center"/>
          </w:tcPr>
          <w:p w14:paraId="1A57C2A4" w14:textId="6B3BC45D" w:rsidR="005D68D9" w:rsidRPr="0087089F" w:rsidRDefault="00B144B4" w:rsidP="00747612">
            <w:pPr>
              <w:jc w:val="right"/>
              <w:rPr>
                <w:rFonts w:ascii="Arial" w:hAnsi="Arial" w:cs="Arial"/>
                <w:sz w:val="22"/>
              </w:rPr>
            </w:pPr>
            <w:r w:rsidRPr="00B144B4">
              <w:rPr>
                <w:rFonts w:ascii="Arial" w:hAnsi="Arial" w:cs="Arial"/>
                <w:sz w:val="22"/>
              </w:rPr>
              <w:t>19,346,714.00</w:t>
            </w:r>
          </w:p>
        </w:tc>
      </w:tr>
      <w:tr w:rsidR="005D68D9" w:rsidRPr="0087089F" w14:paraId="4DF1E0B5" w14:textId="77777777" w:rsidTr="005D68D9">
        <w:trPr>
          <w:trHeight w:val="300"/>
        </w:trPr>
        <w:tc>
          <w:tcPr>
            <w:tcW w:w="7348" w:type="dxa"/>
            <w:shd w:val="clear" w:color="auto" w:fill="auto"/>
            <w:vAlign w:val="center"/>
            <w:hideMark/>
          </w:tcPr>
          <w:p w14:paraId="187B8E0A" w14:textId="77777777"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Fiscalización </w:t>
            </w:r>
          </w:p>
        </w:tc>
        <w:tc>
          <w:tcPr>
            <w:tcW w:w="2126" w:type="dxa"/>
            <w:shd w:val="clear" w:color="auto" w:fill="auto"/>
            <w:noWrap/>
            <w:vAlign w:val="center"/>
          </w:tcPr>
          <w:p w14:paraId="5704C5F6" w14:textId="74F27D90" w:rsidR="005D68D9" w:rsidRPr="0087089F" w:rsidRDefault="00B144B4" w:rsidP="00747612">
            <w:pPr>
              <w:jc w:val="right"/>
              <w:rPr>
                <w:rFonts w:ascii="Arial" w:hAnsi="Arial" w:cs="Arial"/>
                <w:sz w:val="22"/>
              </w:rPr>
            </w:pPr>
            <w:r w:rsidRPr="00B144B4">
              <w:rPr>
                <w:rFonts w:ascii="Arial" w:hAnsi="Arial" w:cs="Arial"/>
                <w:sz w:val="22"/>
              </w:rPr>
              <w:t>57,114,827.00</w:t>
            </w:r>
          </w:p>
        </w:tc>
      </w:tr>
      <w:tr w:rsidR="005D68D9" w:rsidRPr="0087089F" w14:paraId="49A16E6E" w14:textId="77777777" w:rsidTr="005D68D9">
        <w:trPr>
          <w:trHeight w:val="300"/>
        </w:trPr>
        <w:tc>
          <w:tcPr>
            <w:tcW w:w="7348" w:type="dxa"/>
            <w:shd w:val="clear" w:color="auto" w:fill="auto"/>
            <w:vAlign w:val="center"/>
            <w:hideMark/>
          </w:tcPr>
          <w:p w14:paraId="53464CEE" w14:textId="77777777"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Multas Federales </w:t>
            </w:r>
          </w:p>
        </w:tc>
        <w:tc>
          <w:tcPr>
            <w:tcW w:w="2126" w:type="dxa"/>
            <w:shd w:val="clear" w:color="auto" w:fill="auto"/>
            <w:noWrap/>
            <w:vAlign w:val="center"/>
          </w:tcPr>
          <w:p w14:paraId="4B0223BF" w14:textId="27E02C2E" w:rsidR="005D68D9" w:rsidRPr="0087089F" w:rsidRDefault="00B144B4" w:rsidP="00747612">
            <w:pPr>
              <w:jc w:val="right"/>
              <w:rPr>
                <w:rFonts w:ascii="Arial" w:hAnsi="Arial" w:cs="Arial"/>
                <w:sz w:val="22"/>
              </w:rPr>
            </w:pPr>
            <w:r w:rsidRPr="00B144B4">
              <w:rPr>
                <w:rFonts w:ascii="Arial" w:hAnsi="Arial" w:cs="Arial"/>
                <w:sz w:val="22"/>
              </w:rPr>
              <w:t>24,542,258.00</w:t>
            </w:r>
          </w:p>
        </w:tc>
      </w:tr>
      <w:tr w:rsidR="005D68D9" w:rsidRPr="0087089F" w14:paraId="541857B3" w14:textId="77777777" w:rsidTr="005D68D9">
        <w:trPr>
          <w:trHeight w:val="300"/>
        </w:trPr>
        <w:tc>
          <w:tcPr>
            <w:tcW w:w="7348" w:type="dxa"/>
            <w:shd w:val="clear" w:color="auto" w:fill="auto"/>
            <w:vAlign w:val="center"/>
          </w:tcPr>
          <w:p w14:paraId="51165B89" w14:textId="13D71354" w:rsidR="005D68D9" w:rsidRPr="0087089F" w:rsidRDefault="005D68D9" w:rsidP="00747612">
            <w:pPr>
              <w:ind w:left="497" w:hanging="1"/>
              <w:jc w:val="both"/>
              <w:rPr>
                <w:rFonts w:ascii="Arial" w:hAnsi="Arial" w:cs="Arial"/>
                <w:color w:val="000000"/>
                <w:szCs w:val="22"/>
                <w:lang w:val="es-MX" w:eastAsia="es-MX"/>
              </w:rPr>
            </w:pPr>
            <w:r w:rsidRPr="0087089F">
              <w:rPr>
                <w:rFonts w:ascii="Arial" w:hAnsi="Arial" w:cs="Arial"/>
                <w:color w:val="000000"/>
                <w:szCs w:val="22"/>
                <w:lang w:val="es-MX" w:eastAsia="es-MX"/>
              </w:rPr>
              <w:t>Multas Federales No Fiscales</w:t>
            </w:r>
          </w:p>
        </w:tc>
        <w:tc>
          <w:tcPr>
            <w:tcW w:w="2126" w:type="dxa"/>
            <w:shd w:val="clear" w:color="auto" w:fill="auto"/>
            <w:noWrap/>
            <w:vAlign w:val="center"/>
          </w:tcPr>
          <w:p w14:paraId="61C26DFC" w14:textId="48D735E6" w:rsidR="005D68D9" w:rsidRPr="0087089F" w:rsidRDefault="00B144B4" w:rsidP="00747612">
            <w:pPr>
              <w:jc w:val="right"/>
              <w:rPr>
                <w:rFonts w:ascii="Arial" w:hAnsi="Arial" w:cs="Arial"/>
                <w:sz w:val="22"/>
              </w:rPr>
            </w:pPr>
            <w:r w:rsidRPr="00B144B4">
              <w:rPr>
                <w:rFonts w:ascii="Arial" w:hAnsi="Arial" w:cs="Arial"/>
                <w:sz w:val="22"/>
              </w:rPr>
              <w:t>1,388,167.00</w:t>
            </w:r>
          </w:p>
        </w:tc>
      </w:tr>
      <w:tr w:rsidR="005D68D9" w:rsidRPr="0087089F" w14:paraId="73BC7CAA" w14:textId="77777777" w:rsidTr="005D68D9">
        <w:trPr>
          <w:trHeight w:val="300"/>
        </w:trPr>
        <w:tc>
          <w:tcPr>
            <w:tcW w:w="7348" w:type="dxa"/>
            <w:shd w:val="clear" w:color="auto" w:fill="auto"/>
            <w:vAlign w:val="center"/>
            <w:hideMark/>
          </w:tcPr>
          <w:p w14:paraId="45AA737B" w14:textId="18FDEC24" w:rsidR="005D68D9" w:rsidRPr="0087089F" w:rsidRDefault="005D68D9" w:rsidP="00747612">
            <w:pPr>
              <w:ind w:left="497" w:hanging="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ISR por Enajenación de Bienes </w:t>
            </w:r>
          </w:p>
        </w:tc>
        <w:tc>
          <w:tcPr>
            <w:tcW w:w="2126" w:type="dxa"/>
            <w:shd w:val="clear" w:color="auto" w:fill="auto"/>
            <w:noWrap/>
            <w:vAlign w:val="center"/>
          </w:tcPr>
          <w:p w14:paraId="371D227B" w14:textId="47D72526" w:rsidR="005D68D9" w:rsidRPr="0087089F" w:rsidRDefault="00B144B4" w:rsidP="00747612">
            <w:pPr>
              <w:jc w:val="right"/>
              <w:rPr>
                <w:rFonts w:ascii="Arial" w:hAnsi="Arial" w:cs="Arial"/>
                <w:sz w:val="22"/>
              </w:rPr>
            </w:pPr>
            <w:r w:rsidRPr="00B144B4">
              <w:rPr>
                <w:rFonts w:ascii="Arial" w:hAnsi="Arial" w:cs="Arial"/>
                <w:sz w:val="22"/>
              </w:rPr>
              <w:t>60,097,562.00</w:t>
            </w:r>
          </w:p>
        </w:tc>
      </w:tr>
      <w:tr w:rsidR="005D68D9" w:rsidRPr="0087089F" w14:paraId="6734D8C4" w14:textId="77777777" w:rsidTr="005D68D9">
        <w:trPr>
          <w:trHeight w:val="255"/>
        </w:trPr>
        <w:tc>
          <w:tcPr>
            <w:tcW w:w="7348" w:type="dxa"/>
            <w:shd w:val="clear" w:color="auto" w:fill="auto"/>
            <w:vAlign w:val="center"/>
            <w:hideMark/>
          </w:tcPr>
          <w:p w14:paraId="21077D32" w14:textId="6384983F" w:rsidR="005D68D9" w:rsidRPr="0087089F" w:rsidRDefault="005D68D9" w:rsidP="00747612">
            <w:pPr>
              <w:ind w:left="497" w:hanging="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Otros Incentivos Económicos </w:t>
            </w:r>
          </w:p>
        </w:tc>
        <w:tc>
          <w:tcPr>
            <w:tcW w:w="2126" w:type="dxa"/>
            <w:shd w:val="clear" w:color="auto" w:fill="auto"/>
            <w:noWrap/>
            <w:vAlign w:val="center"/>
          </w:tcPr>
          <w:p w14:paraId="375AAF52" w14:textId="4690791D" w:rsidR="005D68D9" w:rsidRPr="0087089F" w:rsidRDefault="00B144B4" w:rsidP="00747612">
            <w:pPr>
              <w:jc w:val="right"/>
              <w:rPr>
                <w:rFonts w:ascii="Arial" w:hAnsi="Arial" w:cs="Arial"/>
                <w:sz w:val="22"/>
              </w:rPr>
            </w:pPr>
            <w:r w:rsidRPr="00B144B4">
              <w:rPr>
                <w:rFonts w:ascii="Arial" w:hAnsi="Arial" w:cs="Arial"/>
                <w:sz w:val="22"/>
              </w:rPr>
              <w:t>934,289,858.00</w:t>
            </w:r>
          </w:p>
        </w:tc>
      </w:tr>
      <w:tr w:rsidR="005D68D9" w:rsidRPr="0087089F" w14:paraId="6126C2C7" w14:textId="77777777" w:rsidTr="006700B0">
        <w:trPr>
          <w:trHeight w:val="345"/>
        </w:trPr>
        <w:tc>
          <w:tcPr>
            <w:tcW w:w="7348" w:type="dxa"/>
            <w:shd w:val="clear" w:color="auto" w:fill="auto"/>
            <w:vAlign w:val="center"/>
            <w:hideMark/>
          </w:tcPr>
          <w:p w14:paraId="6AE48D0A" w14:textId="0C3F7644" w:rsidR="005D68D9" w:rsidRPr="0087089F" w:rsidRDefault="005D68D9" w:rsidP="00747612">
            <w:pPr>
              <w:ind w:leftChars="106" w:left="214" w:hangingChars="1" w:hanging="2"/>
              <w:jc w:val="both"/>
              <w:rPr>
                <w:rFonts w:ascii="Arial" w:hAnsi="Arial" w:cs="Arial"/>
                <w:b/>
                <w:bCs/>
                <w:color w:val="000000"/>
                <w:sz w:val="22"/>
                <w:szCs w:val="22"/>
                <w:lang w:val="es-MX" w:eastAsia="es-MX"/>
              </w:rPr>
            </w:pPr>
            <w:r w:rsidRPr="0087089F">
              <w:rPr>
                <w:rFonts w:ascii="Arial" w:hAnsi="Arial" w:cs="Arial"/>
                <w:b/>
                <w:bCs/>
                <w:color w:val="000000"/>
                <w:szCs w:val="22"/>
                <w:lang w:val="es-MX" w:eastAsia="es-MX"/>
              </w:rPr>
              <w:t>Ingresos por Ventas de Bienes, Prestación de Servicios y Otros Ingresos</w:t>
            </w:r>
          </w:p>
        </w:tc>
        <w:tc>
          <w:tcPr>
            <w:tcW w:w="2126" w:type="dxa"/>
            <w:shd w:val="clear" w:color="auto" w:fill="auto"/>
            <w:noWrap/>
            <w:vAlign w:val="center"/>
          </w:tcPr>
          <w:p w14:paraId="5D03A773" w14:textId="050610B8" w:rsidR="005D68D9" w:rsidRPr="0087089F" w:rsidRDefault="000444EB" w:rsidP="00747612">
            <w:pPr>
              <w:jc w:val="right"/>
              <w:rPr>
                <w:rFonts w:ascii="Arial" w:hAnsi="Arial" w:cs="Arial"/>
                <w:sz w:val="22"/>
              </w:rPr>
            </w:pPr>
            <w:r w:rsidRPr="000444EB">
              <w:rPr>
                <w:rFonts w:ascii="Arial" w:hAnsi="Arial" w:cs="Arial"/>
                <w:sz w:val="22"/>
              </w:rPr>
              <w:t>115,126,782.00</w:t>
            </w:r>
          </w:p>
        </w:tc>
      </w:tr>
      <w:tr w:rsidR="005D68D9" w:rsidRPr="0087089F" w14:paraId="056884A7" w14:textId="77777777" w:rsidTr="005D68D9">
        <w:trPr>
          <w:trHeight w:val="300"/>
        </w:trPr>
        <w:tc>
          <w:tcPr>
            <w:tcW w:w="7348" w:type="dxa"/>
            <w:shd w:val="clear" w:color="auto" w:fill="auto"/>
            <w:noWrap/>
            <w:vAlign w:val="center"/>
            <w:hideMark/>
          </w:tcPr>
          <w:p w14:paraId="270B31BF" w14:textId="7180B390" w:rsidR="005D68D9" w:rsidRPr="0087089F" w:rsidRDefault="005D68D9" w:rsidP="00747612">
            <w:pPr>
              <w:jc w:val="both"/>
              <w:rPr>
                <w:rFonts w:ascii="Arial" w:hAnsi="Arial" w:cs="Arial"/>
                <w:b/>
                <w:bCs/>
                <w:color w:val="000000"/>
                <w:sz w:val="22"/>
                <w:szCs w:val="22"/>
                <w:lang w:val="es-MX" w:eastAsia="es-MX"/>
              </w:rPr>
            </w:pPr>
            <w:r w:rsidRPr="0087089F">
              <w:rPr>
                <w:rFonts w:ascii="Arial" w:hAnsi="Arial" w:cs="Arial"/>
                <w:b/>
                <w:bCs/>
                <w:color w:val="000000"/>
                <w:sz w:val="22"/>
                <w:szCs w:val="22"/>
                <w:lang w:val="es-MX" w:eastAsia="es-MX"/>
              </w:rPr>
              <w:t>Transferencias Federales Etiquetadas</w:t>
            </w:r>
          </w:p>
        </w:tc>
        <w:tc>
          <w:tcPr>
            <w:tcW w:w="2126" w:type="dxa"/>
            <w:shd w:val="clear" w:color="auto" w:fill="auto"/>
            <w:noWrap/>
            <w:vAlign w:val="center"/>
          </w:tcPr>
          <w:p w14:paraId="738043FA" w14:textId="09F3F1F6" w:rsidR="005D68D9" w:rsidRPr="0087089F" w:rsidRDefault="000444EB" w:rsidP="00747612">
            <w:pPr>
              <w:jc w:val="right"/>
              <w:rPr>
                <w:rFonts w:ascii="Arial" w:hAnsi="Arial" w:cs="Arial"/>
                <w:sz w:val="22"/>
              </w:rPr>
            </w:pPr>
            <w:r w:rsidRPr="000444EB">
              <w:rPr>
                <w:rFonts w:ascii="Arial" w:hAnsi="Arial" w:cs="Arial"/>
                <w:sz w:val="22"/>
              </w:rPr>
              <w:t>74,304,081,988.00</w:t>
            </w:r>
          </w:p>
        </w:tc>
      </w:tr>
      <w:tr w:rsidR="005D68D9" w:rsidRPr="0087089F" w14:paraId="6241D0E9" w14:textId="77777777" w:rsidTr="005D68D9">
        <w:trPr>
          <w:trHeight w:val="300"/>
        </w:trPr>
        <w:tc>
          <w:tcPr>
            <w:tcW w:w="7348" w:type="dxa"/>
            <w:shd w:val="clear" w:color="auto" w:fill="auto"/>
            <w:noWrap/>
            <w:vAlign w:val="center"/>
            <w:hideMark/>
          </w:tcPr>
          <w:p w14:paraId="15B5BCFB" w14:textId="77777777" w:rsidR="005D68D9" w:rsidRPr="0087089F" w:rsidRDefault="005D68D9" w:rsidP="00747612">
            <w:pPr>
              <w:ind w:left="214" w:hanging="1"/>
              <w:rPr>
                <w:rFonts w:ascii="Arial" w:hAnsi="Arial" w:cs="Arial"/>
                <w:b/>
                <w:bCs/>
                <w:color w:val="000000"/>
                <w:szCs w:val="22"/>
                <w:lang w:val="es-MX" w:eastAsia="es-MX"/>
              </w:rPr>
            </w:pPr>
            <w:r w:rsidRPr="0087089F">
              <w:rPr>
                <w:rFonts w:ascii="Arial" w:hAnsi="Arial" w:cs="Arial"/>
                <w:b/>
                <w:bCs/>
                <w:color w:val="000000"/>
                <w:szCs w:val="22"/>
                <w:lang w:val="es-MX" w:eastAsia="es-MX"/>
              </w:rPr>
              <w:t>Aportaciones Federales</w:t>
            </w:r>
          </w:p>
        </w:tc>
        <w:tc>
          <w:tcPr>
            <w:tcW w:w="2126" w:type="dxa"/>
            <w:shd w:val="clear" w:color="auto" w:fill="auto"/>
            <w:noWrap/>
            <w:vAlign w:val="center"/>
          </w:tcPr>
          <w:p w14:paraId="781FB981" w14:textId="377CC221" w:rsidR="005D68D9" w:rsidRPr="0087089F" w:rsidRDefault="00034757" w:rsidP="00747612">
            <w:pPr>
              <w:jc w:val="right"/>
              <w:rPr>
                <w:rFonts w:ascii="Arial" w:hAnsi="Arial" w:cs="Arial"/>
                <w:sz w:val="22"/>
              </w:rPr>
            </w:pPr>
            <w:r w:rsidRPr="00034757">
              <w:rPr>
                <w:rFonts w:ascii="Arial" w:hAnsi="Arial" w:cs="Arial"/>
                <w:sz w:val="22"/>
              </w:rPr>
              <w:t>64,276,832,310.00</w:t>
            </w:r>
          </w:p>
        </w:tc>
      </w:tr>
      <w:tr w:rsidR="005D68D9" w:rsidRPr="0087089F" w14:paraId="3661AEA9" w14:textId="77777777" w:rsidTr="005D68D9">
        <w:trPr>
          <w:trHeight w:val="510"/>
        </w:trPr>
        <w:tc>
          <w:tcPr>
            <w:tcW w:w="7348" w:type="dxa"/>
            <w:shd w:val="clear" w:color="auto" w:fill="auto"/>
            <w:vAlign w:val="center"/>
            <w:hideMark/>
          </w:tcPr>
          <w:p w14:paraId="4A21C7C9" w14:textId="1617FB04" w:rsidR="005D68D9" w:rsidRPr="0087089F" w:rsidRDefault="005D68D9" w:rsidP="00747612">
            <w:pPr>
              <w:ind w:left="497" w:hanging="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Aportaciones para la Nómina Educativa y Gasto Operativo (FONE) </w:t>
            </w:r>
          </w:p>
        </w:tc>
        <w:tc>
          <w:tcPr>
            <w:tcW w:w="2126" w:type="dxa"/>
            <w:shd w:val="clear" w:color="auto" w:fill="auto"/>
            <w:noWrap/>
            <w:vAlign w:val="center"/>
          </w:tcPr>
          <w:p w14:paraId="0CFA57F2" w14:textId="78EDF6A2" w:rsidR="005D68D9" w:rsidRPr="0087089F" w:rsidRDefault="00034757" w:rsidP="00747612">
            <w:pPr>
              <w:jc w:val="right"/>
              <w:rPr>
                <w:rFonts w:ascii="Arial" w:hAnsi="Arial" w:cs="Arial"/>
                <w:sz w:val="22"/>
              </w:rPr>
            </w:pPr>
            <w:r>
              <w:rPr>
                <w:rFonts w:ascii="Arial" w:hAnsi="Arial" w:cs="Arial"/>
                <w:sz w:val="22"/>
              </w:rPr>
              <w:t>26,183,814,409.00</w:t>
            </w:r>
          </w:p>
        </w:tc>
      </w:tr>
      <w:tr w:rsidR="005D68D9" w:rsidRPr="0087089F" w14:paraId="6A9882B9" w14:textId="77777777" w:rsidTr="005D68D9">
        <w:trPr>
          <w:trHeight w:val="300"/>
        </w:trPr>
        <w:tc>
          <w:tcPr>
            <w:tcW w:w="7348" w:type="dxa"/>
            <w:shd w:val="clear" w:color="auto" w:fill="auto"/>
            <w:vAlign w:val="center"/>
            <w:hideMark/>
          </w:tcPr>
          <w:p w14:paraId="5C765EF6" w14:textId="4D464195" w:rsidR="005D68D9" w:rsidRPr="0087089F" w:rsidRDefault="005D68D9" w:rsidP="00747612">
            <w:pPr>
              <w:ind w:left="923"/>
              <w:jc w:val="both"/>
              <w:rPr>
                <w:rFonts w:ascii="Arial" w:hAnsi="Arial" w:cs="Arial"/>
                <w:color w:val="000000"/>
                <w:szCs w:val="22"/>
                <w:lang w:val="es-MX" w:eastAsia="es-MX"/>
              </w:rPr>
            </w:pPr>
            <w:r w:rsidRPr="0087089F">
              <w:rPr>
                <w:rFonts w:ascii="Arial" w:hAnsi="Arial" w:cs="Arial"/>
                <w:color w:val="000000"/>
                <w:szCs w:val="22"/>
                <w:lang w:val="es-MX" w:eastAsia="es-MX"/>
              </w:rPr>
              <w:t>Servicios Personales</w:t>
            </w:r>
          </w:p>
        </w:tc>
        <w:tc>
          <w:tcPr>
            <w:tcW w:w="2126" w:type="dxa"/>
            <w:shd w:val="clear" w:color="auto" w:fill="auto"/>
            <w:noWrap/>
            <w:vAlign w:val="center"/>
          </w:tcPr>
          <w:p w14:paraId="4425EDD7" w14:textId="5F3E6D24" w:rsidR="005D68D9" w:rsidRPr="0087089F" w:rsidRDefault="00034757" w:rsidP="00747612">
            <w:pPr>
              <w:jc w:val="right"/>
              <w:rPr>
                <w:rFonts w:ascii="Arial" w:hAnsi="Arial" w:cs="Arial"/>
                <w:sz w:val="22"/>
              </w:rPr>
            </w:pPr>
            <w:r w:rsidRPr="00034757">
              <w:rPr>
                <w:rFonts w:ascii="Arial" w:hAnsi="Arial" w:cs="Arial"/>
                <w:sz w:val="22"/>
              </w:rPr>
              <w:t>21,675,686,150.00</w:t>
            </w:r>
          </w:p>
        </w:tc>
      </w:tr>
      <w:tr w:rsidR="005D68D9" w:rsidRPr="0087089F" w14:paraId="4D0AE796" w14:textId="77777777" w:rsidTr="005D68D9">
        <w:trPr>
          <w:trHeight w:val="300"/>
        </w:trPr>
        <w:tc>
          <w:tcPr>
            <w:tcW w:w="7348" w:type="dxa"/>
            <w:shd w:val="clear" w:color="auto" w:fill="auto"/>
            <w:vAlign w:val="center"/>
            <w:hideMark/>
          </w:tcPr>
          <w:p w14:paraId="77DBDDC1" w14:textId="77777777" w:rsidR="005D68D9" w:rsidRPr="0087089F" w:rsidRDefault="005D68D9" w:rsidP="00747612">
            <w:pPr>
              <w:ind w:left="923"/>
              <w:jc w:val="both"/>
              <w:rPr>
                <w:rFonts w:ascii="Arial" w:hAnsi="Arial" w:cs="Arial"/>
                <w:color w:val="000000"/>
                <w:szCs w:val="22"/>
                <w:lang w:val="es-MX" w:eastAsia="es-MX"/>
              </w:rPr>
            </w:pPr>
            <w:r w:rsidRPr="0087089F">
              <w:rPr>
                <w:rFonts w:ascii="Arial" w:hAnsi="Arial" w:cs="Arial"/>
                <w:color w:val="000000"/>
                <w:szCs w:val="22"/>
                <w:lang w:val="es-MX" w:eastAsia="es-MX"/>
              </w:rPr>
              <w:t>Otros de Gasto Corriente</w:t>
            </w:r>
          </w:p>
        </w:tc>
        <w:tc>
          <w:tcPr>
            <w:tcW w:w="2126" w:type="dxa"/>
            <w:shd w:val="clear" w:color="auto" w:fill="auto"/>
            <w:noWrap/>
            <w:vAlign w:val="center"/>
          </w:tcPr>
          <w:p w14:paraId="48D725A8" w14:textId="202E6045" w:rsidR="005D68D9" w:rsidRPr="0087089F" w:rsidRDefault="00034757" w:rsidP="00747612">
            <w:pPr>
              <w:jc w:val="right"/>
              <w:rPr>
                <w:rFonts w:ascii="Arial" w:hAnsi="Arial" w:cs="Arial"/>
                <w:sz w:val="22"/>
              </w:rPr>
            </w:pPr>
            <w:r w:rsidRPr="00034757">
              <w:rPr>
                <w:rFonts w:ascii="Arial" w:hAnsi="Arial" w:cs="Arial"/>
                <w:sz w:val="22"/>
              </w:rPr>
              <w:t>1,062,740,231.00</w:t>
            </w:r>
          </w:p>
        </w:tc>
      </w:tr>
      <w:tr w:rsidR="005D68D9" w:rsidRPr="0087089F" w14:paraId="52F119EC" w14:textId="77777777" w:rsidTr="005D68D9">
        <w:trPr>
          <w:trHeight w:val="300"/>
        </w:trPr>
        <w:tc>
          <w:tcPr>
            <w:tcW w:w="7348" w:type="dxa"/>
            <w:shd w:val="clear" w:color="auto" w:fill="auto"/>
            <w:vAlign w:val="center"/>
            <w:hideMark/>
          </w:tcPr>
          <w:p w14:paraId="36634494" w14:textId="77777777" w:rsidR="005D68D9" w:rsidRPr="0087089F" w:rsidRDefault="005D68D9" w:rsidP="00747612">
            <w:pPr>
              <w:ind w:left="923"/>
              <w:jc w:val="both"/>
              <w:rPr>
                <w:rFonts w:ascii="Arial" w:hAnsi="Arial" w:cs="Arial"/>
                <w:color w:val="000000"/>
                <w:szCs w:val="22"/>
                <w:lang w:val="es-MX" w:eastAsia="es-MX"/>
              </w:rPr>
            </w:pPr>
            <w:r w:rsidRPr="0087089F">
              <w:rPr>
                <w:rFonts w:ascii="Arial" w:hAnsi="Arial" w:cs="Arial"/>
                <w:color w:val="000000"/>
                <w:szCs w:val="22"/>
                <w:lang w:val="es-MX" w:eastAsia="es-MX"/>
              </w:rPr>
              <w:t>Gasto de Operación</w:t>
            </w:r>
          </w:p>
        </w:tc>
        <w:tc>
          <w:tcPr>
            <w:tcW w:w="2126" w:type="dxa"/>
            <w:shd w:val="clear" w:color="auto" w:fill="auto"/>
            <w:noWrap/>
            <w:vAlign w:val="center"/>
          </w:tcPr>
          <w:p w14:paraId="194AA880" w14:textId="1888040D" w:rsidR="005D68D9" w:rsidRPr="0087089F" w:rsidRDefault="00034757" w:rsidP="00747612">
            <w:pPr>
              <w:jc w:val="right"/>
              <w:rPr>
                <w:rFonts w:ascii="Arial" w:hAnsi="Arial" w:cs="Arial"/>
                <w:sz w:val="22"/>
              </w:rPr>
            </w:pPr>
            <w:r w:rsidRPr="00034757">
              <w:rPr>
                <w:rFonts w:ascii="Arial" w:hAnsi="Arial" w:cs="Arial"/>
                <w:sz w:val="22"/>
              </w:rPr>
              <w:t>827,882,980.00</w:t>
            </w:r>
          </w:p>
        </w:tc>
      </w:tr>
      <w:tr w:rsidR="005D68D9" w:rsidRPr="0087089F" w14:paraId="1DAFA276" w14:textId="77777777" w:rsidTr="005D68D9">
        <w:trPr>
          <w:trHeight w:val="300"/>
        </w:trPr>
        <w:tc>
          <w:tcPr>
            <w:tcW w:w="7348" w:type="dxa"/>
            <w:shd w:val="clear" w:color="auto" w:fill="auto"/>
            <w:vAlign w:val="center"/>
            <w:hideMark/>
          </w:tcPr>
          <w:p w14:paraId="067C4E27" w14:textId="77777777" w:rsidR="005D68D9" w:rsidRPr="0087089F" w:rsidRDefault="005D68D9" w:rsidP="00747612">
            <w:pPr>
              <w:ind w:left="923"/>
              <w:jc w:val="both"/>
              <w:rPr>
                <w:rFonts w:ascii="Arial" w:hAnsi="Arial" w:cs="Arial"/>
                <w:color w:val="000000"/>
                <w:szCs w:val="22"/>
                <w:lang w:val="es-MX" w:eastAsia="es-MX"/>
              </w:rPr>
            </w:pPr>
            <w:r w:rsidRPr="0087089F">
              <w:rPr>
                <w:rFonts w:ascii="Arial" w:hAnsi="Arial" w:cs="Arial"/>
                <w:color w:val="000000"/>
                <w:szCs w:val="22"/>
                <w:lang w:val="es-MX" w:eastAsia="es-MX"/>
              </w:rPr>
              <w:t>Fondo de Compensación</w:t>
            </w:r>
          </w:p>
        </w:tc>
        <w:tc>
          <w:tcPr>
            <w:tcW w:w="2126" w:type="dxa"/>
            <w:shd w:val="clear" w:color="auto" w:fill="auto"/>
            <w:noWrap/>
            <w:vAlign w:val="center"/>
          </w:tcPr>
          <w:p w14:paraId="69CED25B" w14:textId="5E5856FD" w:rsidR="005D68D9" w:rsidRPr="0087089F" w:rsidRDefault="00034757" w:rsidP="00747612">
            <w:pPr>
              <w:jc w:val="right"/>
              <w:rPr>
                <w:rFonts w:ascii="Arial" w:hAnsi="Arial" w:cs="Arial"/>
                <w:sz w:val="22"/>
              </w:rPr>
            </w:pPr>
            <w:r w:rsidRPr="00034757">
              <w:rPr>
                <w:rFonts w:ascii="Arial" w:hAnsi="Arial" w:cs="Arial"/>
                <w:sz w:val="22"/>
              </w:rPr>
              <w:t>2,617,505,048.00</w:t>
            </w:r>
          </w:p>
        </w:tc>
      </w:tr>
      <w:tr w:rsidR="005D68D9" w:rsidRPr="0087089F" w14:paraId="5FFC37FF" w14:textId="77777777" w:rsidTr="005D68D9">
        <w:trPr>
          <w:trHeight w:val="300"/>
        </w:trPr>
        <w:tc>
          <w:tcPr>
            <w:tcW w:w="7348" w:type="dxa"/>
            <w:shd w:val="clear" w:color="auto" w:fill="auto"/>
            <w:vAlign w:val="center"/>
            <w:hideMark/>
          </w:tcPr>
          <w:p w14:paraId="3A8D0200" w14:textId="5315DED8"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Aportaciones para los Servicios de Salud (FASSA) </w:t>
            </w:r>
          </w:p>
        </w:tc>
        <w:tc>
          <w:tcPr>
            <w:tcW w:w="2126" w:type="dxa"/>
            <w:shd w:val="clear" w:color="auto" w:fill="auto"/>
            <w:noWrap/>
            <w:vAlign w:val="center"/>
          </w:tcPr>
          <w:p w14:paraId="4E928E5E" w14:textId="32EC579D" w:rsidR="005D68D9" w:rsidRPr="0087089F" w:rsidRDefault="00034757" w:rsidP="00747612">
            <w:pPr>
              <w:jc w:val="right"/>
              <w:rPr>
                <w:rFonts w:ascii="Arial" w:hAnsi="Arial" w:cs="Arial"/>
                <w:sz w:val="22"/>
              </w:rPr>
            </w:pPr>
            <w:r w:rsidRPr="00034757">
              <w:rPr>
                <w:rFonts w:ascii="Arial" w:hAnsi="Arial" w:cs="Arial"/>
                <w:sz w:val="22"/>
              </w:rPr>
              <w:t>2,899,491,750.00</w:t>
            </w:r>
          </w:p>
        </w:tc>
      </w:tr>
      <w:tr w:rsidR="005D68D9" w:rsidRPr="0087089F" w14:paraId="7263EB55" w14:textId="77777777" w:rsidTr="005D68D9">
        <w:trPr>
          <w:trHeight w:val="300"/>
        </w:trPr>
        <w:tc>
          <w:tcPr>
            <w:tcW w:w="7348" w:type="dxa"/>
            <w:shd w:val="clear" w:color="auto" w:fill="auto"/>
            <w:vAlign w:val="center"/>
            <w:hideMark/>
          </w:tcPr>
          <w:p w14:paraId="7A0A5CF7" w14:textId="3396D1FE" w:rsidR="005D68D9" w:rsidRPr="0087089F" w:rsidRDefault="005D68D9" w:rsidP="00747612">
            <w:pPr>
              <w:ind w:left="497"/>
              <w:rPr>
                <w:rFonts w:ascii="Arial" w:hAnsi="Arial" w:cs="Arial"/>
                <w:color w:val="000000"/>
                <w:szCs w:val="22"/>
                <w:lang w:val="es-MX" w:eastAsia="es-MX"/>
              </w:rPr>
            </w:pPr>
            <w:r w:rsidRPr="0087089F">
              <w:rPr>
                <w:rFonts w:ascii="Arial" w:hAnsi="Arial" w:cs="Arial"/>
                <w:color w:val="000000"/>
                <w:szCs w:val="22"/>
                <w:lang w:val="es-MX" w:eastAsia="es-MX"/>
              </w:rPr>
              <w:t xml:space="preserve">Fondo de Aportaciones para la Infraestructura Social (FAIS) </w:t>
            </w:r>
          </w:p>
        </w:tc>
        <w:tc>
          <w:tcPr>
            <w:tcW w:w="2126" w:type="dxa"/>
            <w:shd w:val="clear" w:color="auto" w:fill="auto"/>
            <w:noWrap/>
            <w:vAlign w:val="center"/>
          </w:tcPr>
          <w:p w14:paraId="7A9D57A7" w14:textId="6C075344" w:rsidR="005D68D9" w:rsidRPr="0087089F" w:rsidRDefault="00034757" w:rsidP="00747612">
            <w:pPr>
              <w:jc w:val="right"/>
              <w:rPr>
                <w:rFonts w:ascii="Arial" w:hAnsi="Arial" w:cs="Arial"/>
                <w:sz w:val="22"/>
              </w:rPr>
            </w:pPr>
            <w:r>
              <w:rPr>
                <w:rFonts w:ascii="Arial" w:hAnsi="Arial" w:cs="Arial"/>
                <w:sz w:val="22"/>
              </w:rPr>
              <w:t>19,977,249,782.00</w:t>
            </w:r>
          </w:p>
        </w:tc>
      </w:tr>
      <w:tr w:rsidR="005D68D9" w:rsidRPr="0087089F" w14:paraId="1B7CB13C" w14:textId="77777777" w:rsidTr="005D68D9">
        <w:trPr>
          <w:trHeight w:val="300"/>
        </w:trPr>
        <w:tc>
          <w:tcPr>
            <w:tcW w:w="7348" w:type="dxa"/>
            <w:shd w:val="clear" w:color="auto" w:fill="auto"/>
            <w:vAlign w:val="center"/>
            <w:hideMark/>
          </w:tcPr>
          <w:p w14:paraId="7E480BE5" w14:textId="77777777"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Entidades (FISE)</w:t>
            </w:r>
          </w:p>
        </w:tc>
        <w:tc>
          <w:tcPr>
            <w:tcW w:w="2126" w:type="dxa"/>
            <w:shd w:val="clear" w:color="auto" w:fill="auto"/>
            <w:noWrap/>
            <w:vAlign w:val="center"/>
          </w:tcPr>
          <w:p w14:paraId="2CFD3F50" w14:textId="0B1D9FA3" w:rsidR="005D68D9" w:rsidRPr="0087089F" w:rsidRDefault="00034757" w:rsidP="00747612">
            <w:pPr>
              <w:jc w:val="right"/>
              <w:rPr>
                <w:rFonts w:ascii="Arial" w:hAnsi="Arial" w:cs="Arial"/>
                <w:sz w:val="22"/>
              </w:rPr>
            </w:pPr>
            <w:r w:rsidRPr="00034757">
              <w:rPr>
                <w:rFonts w:ascii="Arial" w:hAnsi="Arial" w:cs="Arial"/>
                <w:sz w:val="22"/>
              </w:rPr>
              <w:t>2,421,532,689.00</w:t>
            </w:r>
          </w:p>
        </w:tc>
      </w:tr>
      <w:tr w:rsidR="005D68D9" w:rsidRPr="0087089F" w14:paraId="3B9F8EF6" w14:textId="77777777" w:rsidTr="005D68D9">
        <w:trPr>
          <w:trHeight w:val="300"/>
        </w:trPr>
        <w:tc>
          <w:tcPr>
            <w:tcW w:w="7348" w:type="dxa"/>
            <w:shd w:val="clear" w:color="auto" w:fill="auto"/>
            <w:vAlign w:val="center"/>
            <w:hideMark/>
          </w:tcPr>
          <w:p w14:paraId="19A8143B" w14:textId="77777777"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Municipal (FISM)</w:t>
            </w:r>
          </w:p>
        </w:tc>
        <w:tc>
          <w:tcPr>
            <w:tcW w:w="2126" w:type="dxa"/>
            <w:shd w:val="clear" w:color="auto" w:fill="auto"/>
            <w:noWrap/>
            <w:vAlign w:val="center"/>
          </w:tcPr>
          <w:p w14:paraId="601CCF35" w14:textId="2F36FFFD" w:rsidR="005D68D9" w:rsidRPr="0087089F" w:rsidRDefault="00034757" w:rsidP="00747612">
            <w:pPr>
              <w:jc w:val="right"/>
              <w:rPr>
                <w:rFonts w:ascii="Arial" w:hAnsi="Arial" w:cs="Arial"/>
                <w:sz w:val="22"/>
              </w:rPr>
            </w:pPr>
            <w:r w:rsidRPr="00034757">
              <w:rPr>
                <w:rFonts w:ascii="Arial" w:hAnsi="Arial" w:cs="Arial"/>
                <w:sz w:val="22"/>
              </w:rPr>
              <w:t>17,555,717,093.00</w:t>
            </w:r>
          </w:p>
        </w:tc>
      </w:tr>
      <w:tr w:rsidR="005D68D9" w:rsidRPr="0087089F" w14:paraId="378EB65E" w14:textId="77777777" w:rsidTr="005D68D9">
        <w:trPr>
          <w:trHeight w:val="510"/>
        </w:trPr>
        <w:tc>
          <w:tcPr>
            <w:tcW w:w="7348" w:type="dxa"/>
            <w:shd w:val="clear" w:color="auto" w:fill="auto"/>
            <w:vAlign w:val="center"/>
            <w:hideMark/>
          </w:tcPr>
          <w:p w14:paraId="0E208DC5" w14:textId="5C9876C2"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Aportaciones para el Fortalecimiento de los Municipios (FORTAMUN) </w:t>
            </w:r>
          </w:p>
        </w:tc>
        <w:tc>
          <w:tcPr>
            <w:tcW w:w="2126" w:type="dxa"/>
            <w:shd w:val="clear" w:color="auto" w:fill="auto"/>
            <w:noWrap/>
            <w:vAlign w:val="center"/>
          </w:tcPr>
          <w:p w14:paraId="11EB8108" w14:textId="6763C28B" w:rsidR="005D68D9" w:rsidRPr="0087089F" w:rsidRDefault="00034757" w:rsidP="00747612">
            <w:pPr>
              <w:jc w:val="right"/>
              <w:rPr>
                <w:rFonts w:ascii="Arial" w:hAnsi="Arial" w:cs="Arial"/>
                <w:sz w:val="22"/>
              </w:rPr>
            </w:pPr>
            <w:r w:rsidRPr="00034757">
              <w:rPr>
                <w:rFonts w:ascii="Arial" w:hAnsi="Arial" w:cs="Arial"/>
                <w:sz w:val="22"/>
              </w:rPr>
              <w:t>5,514,218,827.00</w:t>
            </w:r>
          </w:p>
        </w:tc>
      </w:tr>
      <w:tr w:rsidR="005D68D9" w:rsidRPr="0087089F" w14:paraId="25D4EB89" w14:textId="77777777" w:rsidTr="005D68D9">
        <w:trPr>
          <w:trHeight w:val="300"/>
        </w:trPr>
        <w:tc>
          <w:tcPr>
            <w:tcW w:w="7348" w:type="dxa"/>
            <w:shd w:val="clear" w:color="auto" w:fill="auto"/>
            <w:vAlign w:val="center"/>
            <w:hideMark/>
          </w:tcPr>
          <w:p w14:paraId="3A72E27A" w14:textId="54E0BAE8"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Aportaciones Múltiples (FAM) </w:t>
            </w:r>
          </w:p>
        </w:tc>
        <w:tc>
          <w:tcPr>
            <w:tcW w:w="2126" w:type="dxa"/>
            <w:shd w:val="clear" w:color="auto" w:fill="auto"/>
            <w:noWrap/>
            <w:vAlign w:val="center"/>
          </w:tcPr>
          <w:p w14:paraId="64673A5C" w14:textId="0E2C59BF" w:rsidR="005D68D9" w:rsidRPr="0087089F" w:rsidRDefault="00034757" w:rsidP="00747612">
            <w:pPr>
              <w:jc w:val="right"/>
              <w:rPr>
                <w:rFonts w:ascii="Arial" w:hAnsi="Arial" w:cs="Arial"/>
                <w:sz w:val="22"/>
              </w:rPr>
            </w:pPr>
            <w:r>
              <w:rPr>
                <w:rFonts w:ascii="Arial" w:hAnsi="Arial" w:cs="Arial"/>
                <w:sz w:val="22"/>
              </w:rPr>
              <w:t>2,826,659,064.00</w:t>
            </w:r>
          </w:p>
        </w:tc>
      </w:tr>
      <w:tr w:rsidR="005D68D9" w:rsidRPr="0087089F" w14:paraId="22D27AD8" w14:textId="77777777" w:rsidTr="005D68D9">
        <w:trPr>
          <w:trHeight w:val="300"/>
        </w:trPr>
        <w:tc>
          <w:tcPr>
            <w:tcW w:w="7348" w:type="dxa"/>
            <w:shd w:val="clear" w:color="auto" w:fill="auto"/>
            <w:vAlign w:val="center"/>
            <w:hideMark/>
          </w:tcPr>
          <w:p w14:paraId="745CBA50" w14:textId="77777777"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Asistencia Social</w:t>
            </w:r>
          </w:p>
        </w:tc>
        <w:tc>
          <w:tcPr>
            <w:tcW w:w="2126" w:type="dxa"/>
            <w:shd w:val="clear" w:color="auto" w:fill="auto"/>
            <w:noWrap/>
            <w:vAlign w:val="center"/>
          </w:tcPr>
          <w:p w14:paraId="24647D36" w14:textId="5FD5F3DF" w:rsidR="005D68D9" w:rsidRPr="0087089F" w:rsidRDefault="00034757" w:rsidP="00747612">
            <w:pPr>
              <w:jc w:val="right"/>
              <w:rPr>
                <w:rFonts w:ascii="Arial" w:hAnsi="Arial" w:cs="Arial"/>
                <w:sz w:val="22"/>
              </w:rPr>
            </w:pPr>
            <w:r w:rsidRPr="00034757">
              <w:rPr>
                <w:rFonts w:ascii="Arial" w:hAnsi="Arial" w:cs="Arial"/>
                <w:sz w:val="22"/>
              </w:rPr>
              <w:t>1,357,471,226.00</w:t>
            </w:r>
          </w:p>
        </w:tc>
      </w:tr>
      <w:tr w:rsidR="005D68D9" w:rsidRPr="0087089F" w14:paraId="548D8FC5" w14:textId="77777777" w:rsidTr="005D68D9">
        <w:trPr>
          <w:trHeight w:val="300"/>
        </w:trPr>
        <w:tc>
          <w:tcPr>
            <w:tcW w:w="7348" w:type="dxa"/>
            <w:shd w:val="clear" w:color="auto" w:fill="auto"/>
            <w:vAlign w:val="center"/>
            <w:hideMark/>
          </w:tcPr>
          <w:p w14:paraId="3EA3E68D" w14:textId="3A51CB2B"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 xml:space="preserve">Infraestructura Educativa Básica, Media Superior y  Superior </w:t>
            </w:r>
          </w:p>
        </w:tc>
        <w:tc>
          <w:tcPr>
            <w:tcW w:w="2126" w:type="dxa"/>
            <w:shd w:val="clear" w:color="auto" w:fill="auto"/>
            <w:noWrap/>
            <w:vAlign w:val="center"/>
          </w:tcPr>
          <w:p w14:paraId="30D07FC6" w14:textId="27CD6870" w:rsidR="005D68D9" w:rsidRPr="0087089F" w:rsidRDefault="00034757" w:rsidP="00747612">
            <w:pPr>
              <w:jc w:val="right"/>
              <w:rPr>
                <w:rFonts w:ascii="Arial" w:hAnsi="Arial" w:cs="Arial"/>
                <w:sz w:val="22"/>
              </w:rPr>
            </w:pPr>
            <w:r>
              <w:rPr>
                <w:rFonts w:ascii="Arial" w:hAnsi="Arial" w:cs="Arial"/>
                <w:sz w:val="22"/>
              </w:rPr>
              <w:t>1,469,187,838.00</w:t>
            </w:r>
          </w:p>
        </w:tc>
      </w:tr>
      <w:tr w:rsidR="005D68D9" w:rsidRPr="0087089F" w14:paraId="28E97583" w14:textId="77777777" w:rsidTr="005D68D9">
        <w:trPr>
          <w:trHeight w:val="510"/>
        </w:trPr>
        <w:tc>
          <w:tcPr>
            <w:tcW w:w="7348" w:type="dxa"/>
            <w:shd w:val="clear" w:color="auto" w:fill="auto"/>
            <w:vAlign w:val="center"/>
            <w:hideMark/>
          </w:tcPr>
          <w:p w14:paraId="36D057A8" w14:textId="2CAFBA12"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Aportaciones para la Educación Tecnológica y de Adultos (FAETA) </w:t>
            </w:r>
          </w:p>
        </w:tc>
        <w:tc>
          <w:tcPr>
            <w:tcW w:w="2126" w:type="dxa"/>
            <w:shd w:val="clear" w:color="auto" w:fill="auto"/>
            <w:noWrap/>
            <w:vAlign w:val="center"/>
          </w:tcPr>
          <w:p w14:paraId="71BF9940" w14:textId="1BC1B370" w:rsidR="005D68D9" w:rsidRPr="0087089F" w:rsidRDefault="00034757" w:rsidP="00747612">
            <w:pPr>
              <w:jc w:val="right"/>
              <w:rPr>
                <w:rFonts w:ascii="Arial" w:hAnsi="Arial" w:cs="Arial"/>
                <w:sz w:val="22"/>
              </w:rPr>
            </w:pPr>
            <w:r>
              <w:rPr>
                <w:rFonts w:ascii="Arial" w:hAnsi="Arial" w:cs="Arial"/>
                <w:sz w:val="22"/>
              </w:rPr>
              <w:t>517,731,292.00</w:t>
            </w:r>
          </w:p>
        </w:tc>
      </w:tr>
      <w:tr w:rsidR="005D68D9" w:rsidRPr="0087089F" w14:paraId="79043F12" w14:textId="77777777" w:rsidTr="005D68D9">
        <w:trPr>
          <w:trHeight w:val="300"/>
        </w:trPr>
        <w:tc>
          <w:tcPr>
            <w:tcW w:w="7348" w:type="dxa"/>
            <w:shd w:val="clear" w:color="auto" w:fill="auto"/>
            <w:vAlign w:val="center"/>
            <w:hideMark/>
          </w:tcPr>
          <w:p w14:paraId="1F4DD937" w14:textId="60B9D547"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Educación Tecnológica</w:t>
            </w:r>
          </w:p>
        </w:tc>
        <w:tc>
          <w:tcPr>
            <w:tcW w:w="2126" w:type="dxa"/>
            <w:shd w:val="clear" w:color="auto" w:fill="auto"/>
            <w:noWrap/>
            <w:vAlign w:val="center"/>
          </w:tcPr>
          <w:p w14:paraId="0892D66B" w14:textId="2A99C603" w:rsidR="005D68D9" w:rsidRPr="0087089F" w:rsidRDefault="00034757" w:rsidP="00747612">
            <w:pPr>
              <w:jc w:val="right"/>
              <w:rPr>
                <w:rFonts w:ascii="Arial" w:hAnsi="Arial" w:cs="Arial"/>
                <w:sz w:val="22"/>
              </w:rPr>
            </w:pPr>
            <w:r w:rsidRPr="00034757">
              <w:rPr>
                <w:rFonts w:ascii="Arial" w:hAnsi="Arial" w:cs="Arial"/>
                <w:sz w:val="22"/>
              </w:rPr>
              <w:t>246,137,274.00</w:t>
            </w:r>
          </w:p>
        </w:tc>
      </w:tr>
      <w:tr w:rsidR="005D68D9" w:rsidRPr="0087089F" w14:paraId="18CA3EB1" w14:textId="77777777" w:rsidTr="005D68D9">
        <w:trPr>
          <w:trHeight w:val="300"/>
        </w:trPr>
        <w:tc>
          <w:tcPr>
            <w:tcW w:w="7348" w:type="dxa"/>
            <w:shd w:val="clear" w:color="auto" w:fill="auto"/>
            <w:vAlign w:val="center"/>
            <w:hideMark/>
          </w:tcPr>
          <w:p w14:paraId="32F498D1" w14:textId="77777777"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Educación de Adultos</w:t>
            </w:r>
          </w:p>
        </w:tc>
        <w:tc>
          <w:tcPr>
            <w:tcW w:w="2126" w:type="dxa"/>
            <w:shd w:val="clear" w:color="auto" w:fill="auto"/>
            <w:noWrap/>
            <w:vAlign w:val="center"/>
          </w:tcPr>
          <w:p w14:paraId="6C974664" w14:textId="684E37DB" w:rsidR="005D68D9" w:rsidRPr="0087089F" w:rsidRDefault="00034757" w:rsidP="00747612">
            <w:pPr>
              <w:jc w:val="right"/>
              <w:rPr>
                <w:rFonts w:ascii="Arial" w:hAnsi="Arial" w:cs="Arial"/>
                <w:sz w:val="22"/>
              </w:rPr>
            </w:pPr>
            <w:r w:rsidRPr="00034757">
              <w:rPr>
                <w:rFonts w:ascii="Arial" w:hAnsi="Arial" w:cs="Arial"/>
                <w:sz w:val="22"/>
              </w:rPr>
              <w:t>271,594,018.00</w:t>
            </w:r>
          </w:p>
        </w:tc>
      </w:tr>
      <w:tr w:rsidR="005D68D9" w:rsidRPr="0087089F" w14:paraId="57E2E724" w14:textId="77777777" w:rsidTr="005D68D9">
        <w:trPr>
          <w:trHeight w:val="300"/>
        </w:trPr>
        <w:tc>
          <w:tcPr>
            <w:tcW w:w="7348" w:type="dxa"/>
            <w:shd w:val="clear" w:color="auto" w:fill="auto"/>
            <w:vAlign w:val="center"/>
            <w:hideMark/>
          </w:tcPr>
          <w:p w14:paraId="5373E6D6" w14:textId="00D67ED8"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Fondo de Aportaciones para la Seguridad Pública (FASP) </w:t>
            </w:r>
          </w:p>
        </w:tc>
        <w:tc>
          <w:tcPr>
            <w:tcW w:w="2126" w:type="dxa"/>
            <w:shd w:val="clear" w:color="auto" w:fill="auto"/>
            <w:noWrap/>
            <w:vAlign w:val="center"/>
          </w:tcPr>
          <w:p w14:paraId="206B7503" w14:textId="368F4868" w:rsidR="005D68D9" w:rsidRPr="0087089F" w:rsidRDefault="00034757" w:rsidP="00747612">
            <w:pPr>
              <w:jc w:val="right"/>
              <w:rPr>
                <w:rFonts w:ascii="Arial" w:hAnsi="Arial" w:cs="Arial"/>
                <w:sz w:val="22"/>
              </w:rPr>
            </w:pPr>
            <w:r w:rsidRPr="00034757">
              <w:rPr>
                <w:rFonts w:ascii="Arial" w:hAnsi="Arial" w:cs="Arial"/>
                <w:sz w:val="22"/>
              </w:rPr>
              <w:t>261,608,822.00</w:t>
            </w:r>
          </w:p>
        </w:tc>
      </w:tr>
      <w:tr w:rsidR="005D68D9" w:rsidRPr="0087089F" w14:paraId="71949B58" w14:textId="77777777" w:rsidTr="005D68D9">
        <w:trPr>
          <w:trHeight w:val="510"/>
        </w:trPr>
        <w:tc>
          <w:tcPr>
            <w:tcW w:w="7348" w:type="dxa"/>
            <w:shd w:val="clear" w:color="auto" w:fill="auto"/>
            <w:vAlign w:val="center"/>
            <w:hideMark/>
          </w:tcPr>
          <w:p w14:paraId="29D89844" w14:textId="024B0B40" w:rsidR="005D68D9" w:rsidRPr="0087089F" w:rsidRDefault="005D68D9" w:rsidP="00747612">
            <w:pPr>
              <w:ind w:left="497"/>
              <w:jc w:val="both"/>
              <w:rPr>
                <w:rFonts w:ascii="Arial" w:hAnsi="Arial" w:cs="Arial"/>
                <w:color w:val="000000"/>
                <w:szCs w:val="22"/>
                <w:lang w:val="es-MX" w:eastAsia="es-MX"/>
              </w:rPr>
            </w:pPr>
            <w:r w:rsidRPr="0087089F">
              <w:rPr>
                <w:rFonts w:ascii="Arial" w:hAnsi="Arial" w:cs="Arial"/>
                <w:color w:val="000000"/>
                <w:szCs w:val="22"/>
                <w:lang w:val="es-MX" w:eastAsia="es-MX"/>
              </w:rPr>
              <w:t>Fondo de Aportaciones para el Fortalecimiento de las Entidades Federativas</w:t>
            </w:r>
          </w:p>
          <w:p w14:paraId="75563D85" w14:textId="77777777" w:rsidR="005D68D9" w:rsidRPr="0087089F" w:rsidRDefault="005D68D9" w:rsidP="00747612">
            <w:pPr>
              <w:ind w:left="497"/>
              <w:rPr>
                <w:rFonts w:ascii="Arial" w:hAnsi="Arial" w:cs="Arial"/>
                <w:color w:val="000000"/>
                <w:szCs w:val="22"/>
                <w:lang w:val="es-MX" w:eastAsia="es-MX"/>
              </w:rPr>
            </w:pPr>
            <w:r w:rsidRPr="0087089F">
              <w:rPr>
                <w:rFonts w:ascii="Arial" w:hAnsi="Arial" w:cs="Arial"/>
                <w:color w:val="000000"/>
                <w:szCs w:val="22"/>
                <w:lang w:val="es-MX" w:eastAsia="es-MX"/>
              </w:rPr>
              <w:t xml:space="preserve">(FAFEF) </w:t>
            </w:r>
          </w:p>
        </w:tc>
        <w:tc>
          <w:tcPr>
            <w:tcW w:w="2126" w:type="dxa"/>
            <w:shd w:val="clear" w:color="auto" w:fill="auto"/>
            <w:noWrap/>
            <w:vAlign w:val="center"/>
          </w:tcPr>
          <w:p w14:paraId="088308D6" w14:textId="5339F014" w:rsidR="005D68D9" w:rsidRPr="0087089F" w:rsidRDefault="00034757" w:rsidP="00747612">
            <w:pPr>
              <w:jc w:val="right"/>
              <w:rPr>
                <w:rFonts w:ascii="Arial" w:hAnsi="Arial" w:cs="Arial"/>
                <w:sz w:val="22"/>
              </w:rPr>
            </w:pPr>
            <w:r w:rsidRPr="00034757">
              <w:rPr>
                <w:rFonts w:ascii="Arial" w:hAnsi="Arial" w:cs="Arial"/>
                <w:sz w:val="22"/>
              </w:rPr>
              <w:t>6,096,058,364.00</w:t>
            </w:r>
          </w:p>
        </w:tc>
      </w:tr>
      <w:tr w:rsidR="005D68D9" w:rsidRPr="0087089F" w14:paraId="3EC7ED82" w14:textId="77777777" w:rsidTr="005D68D9">
        <w:trPr>
          <w:trHeight w:val="300"/>
        </w:trPr>
        <w:tc>
          <w:tcPr>
            <w:tcW w:w="7348" w:type="dxa"/>
            <w:shd w:val="clear" w:color="auto" w:fill="auto"/>
            <w:vAlign w:val="center"/>
            <w:hideMark/>
          </w:tcPr>
          <w:p w14:paraId="6D187128" w14:textId="77777777" w:rsidR="005D68D9" w:rsidRPr="0087089F" w:rsidRDefault="005D68D9" w:rsidP="00747612">
            <w:pPr>
              <w:ind w:left="214"/>
              <w:rPr>
                <w:rFonts w:ascii="Arial" w:hAnsi="Arial" w:cs="Arial"/>
                <w:b/>
                <w:bCs/>
                <w:color w:val="000000"/>
                <w:szCs w:val="22"/>
                <w:lang w:val="es-MX" w:eastAsia="es-MX"/>
              </w:rPr>
            </w:pPr>
            <w:r w:rsidRPr="0087089F">
              <w:rPr>
                <w:rFonts w:ascii="Arial" w:hAnsi="Arial" w:cs="Arial"/>
                <w:b/>
                <w:bCs/>
                <w:color w:val="000000"/>
                <w:szCs w:val="22"/>
                <w:lang w:val="es-MX" w:eastAsia="es-MX"/>
              </w:rPr>
              <w:lastRenderedPageBreak/>
              <w:t>Convenios</w:t>
            </w:r>
          </w:p>
        </w:tc>
        <w:tc>
          <w:tcPr>
            <w:tcW w:w="2126" w:type="dxa"/>
            <w:shd w:val="clear" w:color="auto" w:fill="auto"/>
            <w:noWrap/>
            <w:vAlign w:val="center"/>
          </w:tcPr>
          <w:p w14:paraId="5DBA04D7" w14:textId="683E320D" w:rsidR="005D68D9" w:rsidRPr="0087089F" w:rsidRDefault="004C2800" w:rsidP="00747612">
            <w:pPr>
              <w:jc w:val="right"/>
              <w:rPr>
                <w:rFonts w:ascii="Arial" w:hAnsi="Arial" w:cs="Arial"/>
                <w:sz w:val="22"/>
              </w:rPr>
            </w:pPr>
            <w:r>
              <w:rPr>
                <w:rFonts w:ascii="Arial" w:hAnsi="Arial" w:cs="Arial"/>
                <w:sz w:val="22"/>
              </w:rPr>
              <w:t>16,441,967.00</w:t>
            </w:r>
          </w:p>
        </w:tc>
      </w:tr>
      <w:tr w:rsidR="005D68D9" w:rsidRPr="0087089F" w14:paraId="24F0CD43" w14:textId="77777777" w:rsidTr="005D68D9">
        <w:trPr>
          <w:trHeight w:val="300"/>
        </w:trPr>
        <w:tc>
          <w:tcPr>
            <w:tcW w:w="7348" w:type="dxa"/>
            <w:shd w:val="clear" w:color="auto" w:fill="auto"/>
            <w:vAlign w:val="center"/>
            <w:hideMark/>
          </w:tcPr>
          <w:p w14:paraId="7ADFAE06" w14:textId="0FC1E9C3" w:rsidR="005D68D9" w:rsidRPr="0087089F" w:rsidRDefault="005D68D9" w:rsidP="00747612">
            <w:pPr>
              <w:ind w:left="497"/>
              <w:jc w:val="both"/>
              <w:rPr>
                <w:rFonts w:ascii="Arial" w:hAnsi="Arial" w:cs="Arial"/>
                <w:b/>
                <w:bCs/>
                <w:color w:val="000000"/>
                <w:szCs w:val="22"/>
                <w:lang w:val="es-MX" w:eastAsia="es-MX"/>
              </w:rPr>
            </w:pPr>
            <w:r w:rsidRPr="0087089F">
              <w:rPr>
                <w:rFonts w:ascii="Arial" w:hAnsi="Arial" w:cs="Arial"/>
                <w:b/>
                <w:bCs/>
                <w:color w:val="000000"/>
                <w:szCs w:val="22"/>
                <w:lang w:val="es-MX" w:eastAsia="es-MX"/>
              </w:rPr>
              <w:t xml:space="preserve">Convenios de Reasignación </w:t>
            </w:r>
          </w:p>
        </w:tc>
        <w:tc>
          <w:tcPr>
            <w:tcW w:w="2126" w:type="dxa"/>
            <w:shd w:val="clear" w:color="auto" w:fill="auto"/>
            <w:noWrap/>
            <w:vAlign w:val="center"/>
          </w:tcPr>
          <w:p w14:paraId="7224224C" w14:textId="78CCEA1C" w:rsidR="005D68D9" w:rsidRPr="0087089F" w:rsidRDefault="004C2800" w:rsidP="00747612">
            <w:pPr>
              <w:jc w:val="right"/>
              <w:rPr>
                <w:rFonts w:ascii="Arial" w:hAnsi="Arial" w:cs="Arial"/>
                <w:sz w:val="22"/>
              </w:rPr>
            </w:pPr>
            <w:r w:rsidRPr="004C2800">
              <w:rPr>
                <w:rFonts w:ascii="Arial" w:hAnsi="Arial" w:cs="Arial"/>
                <w:sz w:val="22"/>
              </w:rPr>
              <w:t>9,012,212.00</w:t>
            </w:r>
          </w:p>
        </w:tc>
      </w:tr>
      <w:tr w:rsidR="005D68D9" w:rsidRPr="0087089F" w14:paraId="490A94FE" w14:textId="77777777" w:rsidTr="005D68D9">
        <w:trPr>
          <w:trHeight w:val="300"/>
        </w:trPr>
        <w:tc>
          <w:tcPr>
            <w:tcW w:w="7348" w:type="dxa"/>
            <w:shd w:val="clear" w:color="auto" w:fill="auto"/>
            <w:vAlign w:val="center"/>
            <w:hideMark/>
          </w:tcPr>
          <w:p w14:paraId="44FF4906" w14:textId="77777777"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 xml:space="preserve">04 Gobernación </w:t>
            </w:r>
          </w:p>
        </w:tc>
        <w:tc>
          <w:tcPr>
            <w:tcW w:w="2126" w:type="dxa"/>
            <w:shd w:val="clear" w:color="auto" w:fill="auto"/>
            <w:noWrap/>
            <w:vAlign w:val="center"/>
          </w:tcPr>
          <w:p w14:paraId="10A1422D" w14:textId="1ADF4D21" w:rsidR="005D68D9" w:rsidRPr="0087089F" w:rsidRDefault="00034757" w:rsidP="00747612">
            <w:pPr>
              <w:jc w:val="right"/>
              <w:rPr>
                <w:rFonts w:ascii="Arial" w:hAnsi="Arial" w:cs="Arial"/>
                <w:sz w:val="22"/>
              </w:rPr>
            </w:pPr>
            <w:r w:rsidRPr="00034757">
              <w:rPr>
                <w:rFonts w:ascii="Arial" w:hAnsi="Arial" w:cs="Arial"/>
                <w:sz w:val="22"/>
              </w:rPr>
              <w:t>9,012,212.00</w:t>
            </w:r>
          </w:p>
        </w:tc>
      </w:tr>
      <w:tr w:rsidR="005D68D9" w:rsidRPr="0087089F" w14:paraId="7FA522A6" w14:textId="77777777" w:rsidTr="005D68D9">
        <w:trPr>
          <w:trHeight w:val="300"/>
        </w:trPr>
        <w:tc>
          <w:tcPr>
            <w:tcW w:w="7348" w:type="dxa"/>
            <w:shd w:val="clear" w:color="auto" w:fill="auto"/>
            <w:vAlign w:val="center"/>
            <w:hideMark/>
          </w:tcPr>
          <w:p w14:paraId="3602B2C2" w14:textId="77777777" w:rsidR="005D68D9" w:rsidRPr="0087089F" w:rsidRDefault="005D68D9" w:rsidP="00747612">
            <w:pPr>
              <w:ind w:left="1206"/>
              <w:rPr>
                <w:rFonts w:ascii="Arial" w:hAnsi="Arial" w:cs="Arial"/>
                <w:color w:val="000000"/>
                <w:szCs w:val="22"/>
                <w:lang w:val="es-MX" w:eastAsia="es-MX"/>
              </w:rPr>
            </w:pPr>
            <w:r w:rsidRPr="0087089F">
              <w:rPr>
                <w:rFonts w:ascii="Arial" w:hAnsi="Arial" w:cs="Arial"/>
                <w:color w:val="000000"/>
                <w:szCs w:val="22"/>
                <w:lang w:val="es-MX" w:eastAsia="es-MX"/>
              </w:rPr>
              <w:t xml:space="preserve">Registro e </w:t>
            </w:r>
          </w:p>
          <w:p w14:paraId="662B4FDD" w14:textId="6E465A76" w:rsidR="005D68D9" w:rsidRPr="0087089F" w:rsidRDefault="005D68D9" w:rsidP="00747612">
            <w:pPr>
              <w:ind w:left="1206"/>
              <w:jc w:val="both"/>
              <w:rPr>
                <w:rFonts w:ascii="Arial" w:hAnsi="Arial" w:cs="Arial"/>
                <w:color w:val="000000"/>
                <w:szCs w:val="22"/>
                <w:lang w:val="es-MX" w:eastAsia="es-MX"/>
              </w:rPr>
            </w:pPr>
            <w:r w:rsidRPr="0087089F">
              <w:rPr>
                <w:rFonts w:ascii="Arial" w:hAnsi="Arial" w:cs="Arial"/>
                <w:color w:val="000000"/>
                <w:szCs w:val="22"/>
                <w:lang w:val="es-MX" w:eastAsia="es-MX"/>
              </w:rPr>
              <w:t>Identificación de Población</w:t>
            </w:r>
          </w:p>
        </w:tc>
        <w:tc>
          <w:tcPr>
            <w:tcW w:w="2126" w:type="dxa"/>
            <w:shd w:val="clear" w:color="auto" w:fill="auto"/>
            <w:noWrap/>
            <w:vAlign w:val="center"/>
          </w:tcPr>
          <w:p w14:paraId="26A3B6BD" w14:textId="583D3CAA" w:rsidR="005D68D9" w:rsidRPr="0087089F" w:rsidRDefault="00034757" w:rsidP="00747612">
            <w:pPr>
              <w:jc w:val="right"/>
              <w:rPr>
                <w:rFonts w:ascii="Arial" w:hAnsi="Arial" w:cs="Arial"/>
                <w:sz w:val="22"/>
              </w:rPr>
            </w:pPr>
            <w:r w:rsidRPr="00034757">
              <w:rPr>
                <w:rFonts w:ascii="Arial" w:hAnsi="Arial" w:cs="Arial"/>
                <w:sz w:val="22"/>
              </w:rPr>
              <w:t>2,962,212.00</w:t>
            </w:r>
          </w:p>
        </w:tc>
      </w:tr>
      <w:tr w:rsidR="005D68D9" w:rsidRPr="0087089F" w14:paraId="351AAE5E" w14:textId="77777777" w:rsidTr="005D68D9">
        <w:trPr>
          <w:trHeight w:val="510"/>
        </w:trPr>
        <w:tc>
          <w:tcPr>
            <w:tcW w:w="7348" w:type="dxa"/>
            <w:shd w:val="clear" w:color="auto" w:fill="auto"/>
            <w:vAlign w:val="center"/>
            <w:hideMark/>
          </w:tcPr>
          <w:p w14:paraId="06397DC5" w14:textId="3890BC92" w:rsidR="005D68D9" w:rsidRPr="0087089F" w:rsidRDefault="005D68D9" w:rsidP="00747612">
            <w:pPr>
              <w:ind w:left="1206"/>
              <w:jc w:val="both"/>
              <w:rPr>
                <w:rFonts w:ascii="Arial" w:hAnsi="Arial" w:cs="Arial"/>
                <w:color w:val="000000"/>
                <w:szCs w:val="22"/>
                <w:lang w:val="es-MX" w:eastAsia="es-MX"/>
              </w:rPr>
            </w:pPr>
            <w:r w:rsidRPr="0087089F">
              <w:rPr>
                <w:rFonts w:ascii="Arial" w:hAnsi="Arial" w:cs="Arial"/>
                <w:color w:val="000000"/>
                <w:szCs w:val="22"/>
                <w:lang w:val="es-MX" w:eastAsia="es-MX"/>
              </w:rPr>
              <w:t>Promover la  Atención y Prevención de la Violencia Contra las Mujeres</w:t>
            </w:r>
          </w:p>
        </w:tc>
        <w:tc>
          <w:tcPr>
            <w:tcW w:w="2126" w:type="dxa"/>
            <w:shd w:val="clear" w:color="auto" w:fill="auto"/>
            <w:noWrap/>
            <w:vAlign w:val="center"/>
          </w:tcPr>
          <w:p w14:paraId="669A9082" w14:textId="0DD8E957" w:rsidR="005D68D9" w:rsidRPr="0087089F" w:rsidRDefault="00034757" w:rsidP="00747612">
            <w:pPr>
              <w:jc w:val="right"/>
              <w:rPr>
                <w:rFonts w:ascii="Arial" w:hAnsi="Arial" w:cs="Arial"/>
                <w:sz w:val="22"/>
              </w:rPr>
            </w:pPr>
            <w:r w:rsidRPr="00034757">
              <w:rPr>
                <w:rFonts w:ascii="Arial" w:hAnsi="Arial" w:cs="Arial"/>
                <w:sz w:val="22"/>
              </w:rPr>
              <w:t>6,050,000.00</w:t>
            </w:r>
          </w:p>
        </w:tc>
      </w:tr>
      <w:tr w:rsidR="005D68D9" w:rsidRPr="0087089F" w14:paraId="53ECE8A6" w14:textId="77777777" w:rsidTr="005D68D9">
        <w:trPr>
          <w:trHeight w:val="300"/>
        </w:trPr>
        <w:tc>
          <w:tcPr>
            <w:tcW w:w="7348" w:type="dxa"/>
            <w:shd w:val="clear" w:color="auto" w:fill="auto"/>
            <w:vAlign w:val="center"/>
            <w:hideMark/>
          </w:tcPr>
          <w:p w14:paraId="5BA02A55" w14:textId="77777777" w:rsidR="005D68D9" w:rsidRPr="0087089F" w:rsidRDefault="005D68D9" w:rsidP="00747612">
            <w:pPr>
              <w:ind w:left="497"/>
              <w:rPr>
                <w:rFonts w:ascii="Arial" w:hAnsi="Arial" w:cs="Arial"/>
                <w:b/>
                <w:bCs/>
                <w:color w:val="000000"/>
                <w:szCs w:val="22"/>
                <w:lang w:val="es-MX" w:eastAsia="es-MX"/>
              </w:rPr>
            </w:pPr>
            <w:r w:rsidRPr="0087089F">
              <w:rPr>
                <w:rFonts w:ascii="Arial" w:hAnsi="Arial" w:cs="Arial"/>
                <w:b/>
                <w:bCs/>
                <w:color w:val="000000"/>
                <w:szCs w:val="22"/>
                <w:lang w:val="es-MX" w:eastAsia="es-MX"/>
              </w:rPr>
              <w:t xml:space="preserve">Otros Convenios </w:t>
            </w:r>
          </w:p>
        </w:tc>
        <w:tc>
          <w:tcPr>
            <w:tcW w:w="2126" w:type="dxa"/>
            <w:shd w:val="clear" w:color="auto" w:fill="auto"/>
            <w:noWrap/>
            <w:vAlign w:val="center"/>
          </w:tcPr>
          <w:p w14:paraId="2A84E515" w14:textId="03DC21CF" w:rsidR="005D68D9" w:rsidRPr="0087089F" w:rsidRDefault="00034757" w:rsidP="00747612">
            <w:pPr>
              <w:jc w:val="right"/>
              <w:rPr>
                <w:rFonts w:ascii="Arial" w:hAnsi="Arial" w:cs="Arial"/>
                <w:sz w:val="22"/>
              </w:rPr>
            </w:pPr>
            <w:r w:rsidRPr="00034757">
              <w:rPr>
                <w:rFonts w:ascii="Arial" w:hAnsi="Arial" w:cs="Arial"/>
                <w:sz w:val="22"/>
              </w:rPr>
              <w:t>7,429,755.00</w:t>
            </w:r>
          </w:p>
        </w:tc>
      </w:tr>
      <w:tr w:rsidR="005D68D9" w:rsidRPr="0087089F" w14:paraId="1CC904BF" w14:textId="77777777" w:rsidTr="005D68D9">
        <w:trPr>
          <w:trHeight w:val="300"/>
        </w:trPr>
        <w:tc>
          <w:tcPr>
            <w:tcW w:w="7348" w:type="dxa"/>
            <w:shd w:val="clear" w:color="auto" w:fill="auto"/>
            <w:vAlign w:val="center"/>
            <w:hideMark/>
          </w:tcPr>
          <w:p w14:paraId="7878D6E8" w14:textId="482A6621" w:rsidR="005D68D9" w:rsidRPr="0087089F" w:rsidRDefault="005D68D9" w:rsidP="00747612">
            <w:pPr>
              <w:ind w:left="923"/>
              <w:rPr>
                <w:rFonts w:ascii="Arial" w:hAnsi="Arial" w:cs="Arial"/>
                <w:color w:val="000000"/>
                <w:szCs w:val="21"/>
                <w:lang w:val="es-MX" w:eastAsia="es-MX"/>
              </w:rPr>
            </w:pPr>
            <w:r w:rsidRPr="0087089F">
              <w:rPr>
                <w:rFonts w:ascii="Arial" w:hAnsi="Arial" w:cs="Arial"/>
                <w:color w:val="000000"/>
                <w:szCs w:val="21"/>
                <w:lang w:val="es-MX" w:eastAsia="es-MX"/>
              </w:rPr>
              <w:t xml:space="preserve">09 Comunicaciones y Transportes </w:t>
            </w:r>
          </w:p>
        </w:tc>
        <w:tc>
          <w:tcPr>
            <w:tcW w:w="2126" w:type="dxa"/>
            <w:shd w:val="clear" w:color="auto" w:fill="auto"/>
            <w:noWrap/>
            <w:vAlign w:val="center"/>
          </w:tcPr>
          <w:p w14:paraId="4ED98BB3" w14:textId="6126F9E5" w:rsidR="005D68D9" w:rsidRPr="0087089F" w:rsidRDefault="00034757" w:rsidP="00747612">
            <w:pPr>
              <w:jc w:val="right"/>
              <w:rPr>
                <w:rFonts w:ascii="Arial" w:hAnsi="Arial" w:cs="Arial"/>
                <w:sz w:val="22"/>
              </w:rPr>
            </w:pPr>
            <w:r w:rsidRPr="00034757">
              <w:rPr>
                <w:rFonts w:ascii="Arial" w:hAnsi="Arial" w:cs="Arial"/>
                <w:sz w:val="22"/>
              </w:rPr>
              <w:t>7,429,755.00</w:t>
            </w:r>
          </w:p>
        </w:tc>
      </w:tr>
      <w:tr w:rsidR="005D68D9" w:rsidRPr="0087089F" w14:paraId="0085A750" w14:textId="77777777" w:rsidTr="005D68D9">
        <w:trPr>
          <w:trHeight w:val="510"/>
        </w:trPr>
        <w:tc>
          <w:tcPr>
            <w:tcW w:w="7348" w:type="dxa"/>
            <w:shd w:val="clear" w:color="auto" w:fill="auto"/>
            <w:vAlign w:val="center"/>
            <w:hideMark/>
          </w:tcPr>
          <w:p w14:paraId="11BDBB6E" w14:textId="07AD67D9" w:rsidR="005D68D9" w:rsidRPr="0087089F" w:rsidRDefault="005D68D9" w:rsidP="00747612">
            <w:pPr>
              <w:ind w:left="1206"/>
              <w:jc w:val="both"/>
              <w:rPr>
                <w:rFonts w:ascii="Arial" w:hAnsi="Arial" w:cs="Arial"/>
                <w:color w:val="000000"/>
                <w:szCs w:val="22"/>
                <w:lang w:val="es-MX" w:eastAsia="es-MX"/>
              </w:rPr>
            </w:pPr>
            <w:r w:rsidRPr="0087089F">
              <w:rPr>
                <w:rFonts w:ascii="Arial" w:hAnsi="Arial" w:cs="Arial"/>
                <w:color w:val="000000"/>
                <w:szCs w:val="22"/>
                <w:lang w:val="es-MX" w:eastAsia="es-MX"/>
              </w:rPr>
              <w:t>Conservación y Operación de Caminos y Puentes de Cuota (CAPUFE)</w:t>
            </w:r>
          </w:p>
        </w:tc>
        <w:tc>
          <w:tcPr>
            <w:tcW w:w="2126" w:type="dxa"/>
            <w:shd w:val="clear" w:color="auto" w:fill="auto"/>
            <w:noWrap/>
            <w:vAlign w:val="center"/>
          </w:tcPr>
          <w:p w14:paraId="36CC3764" w14:textId="2F4DB742" w:rsidR="005D68D9" w:rsidRPr="0087089F" w:rsidRDefault="00034757" w:rsidP="00747612">
            <w:pPr>
              <w:jc w:val="right"/>
              <w:rPr>
                <w:rFonts w:ascii="Arial" w:hAnsi="Arial" w:cs="Arial"/>
                <w:sz w:val="22"/>
              </w:rPr>
            </w:pPr>
            <w:r w:rsidRPr="00034757">
              <w:rPr>
                <w:rFonts w:ascii="Arial" w:hAnsi="Arial" w:cs="Arial"/>
                <w:sz w:val="22"/>
              </w:rPr>
              <w:t>7,429,755.00</w:t>
            </w:r>
          </w:p>
        </w:tc>
      </w:tr>
      <w:tr w:rsidR="005D68D9" w:rsidRPr="0087089F" w14:paraId="5CB38DDA" w14:textId="77777777" w:rsidTr="006700B0">
        <w:trPr>
          <w:trHeight w:val="337"/>
        </w:trPr>
        <w:tc>
          <w:tcPr>
            <w:tcW w:w="7348" w:type="dxa"/>
            <w:shd w:val="clear" w:color="auto" w:fill="auto"/>
            <w:vAlign w:val="center"/>
            <w:hideMark/>
          </w:tcPr>
          <w:p w14:paraId="4BD36A8A" w14:textId="529DA800" w:rsidR="005D68D9" w:rsidRPr="0087089F" w:rsidRDefault="005D68D9" w:rsidP="00747612">
            <w:pPr>
              <w:ind w:leftChars="248" w:left="496"/>
              <w:jc w:val="both"/>
              <w:rPr>
                <w:rFonts w:ascii="Arial" w:hAnsi="Arial" w:cs="Arial"/>
                <w:b/>
                <w:bCs/>
                <w:color w:val="000000"/>
                <w:sz w:val="22"/>
                <w:szCs w:val="22"/>
                <w:lang w:val="es-MX" w:eastAsia="es-MX"/>
              </w:rPr>
            </w:pPr>
            <w:r w:rsidRPr="0087089F">
              <w:rPr>
                <w:rFonts w:ascii="Arial" w:hAnsi="Arial" w:cs="Arial"/>
                <w:b/>
                <w:bCs/>
                <w:color w:val="000000"/>
                <w:sz w:val="22"/>
                <w:szCs w:val="22"/>
                <w:lang w:val="es-MX" w:eastAsia="es-MX"/>
              </w:rPr>
              <w:t>Transferencias, Asignaciones, Subsidios y Otras Ayudas</w:t>
            </w:r>
          </w:p>
        </w:tc>
        <w:tc>
          <w:tcPr>
            <w:tcW w:w="2126" w:type="dxa"/>
            <w:shd w:val="clear" w:color="auto" w:fill="auto"/>
            <w:noWrap/>
            <w:vAlign w:val="center"/>
          </w:tcPr>
          <w:p w14:paraId="08AB001F" w14:textId="43C959F0" w:rsidR="005D68D9" w:rsidRPr="0087089F" w:rsidRDefault="006700B0" w:rsidP="00747612">
            <w:pPr>
              <w:jc w:val="right"/>
              <w:rPr>
                <w:rFonts w:ascii="Arial" w:hAnsi="Arial" w:cs="Arial"/>
                <w:sz w:val="22"/>
              </w:rPr>
            </w:pPr>
            <w:r w:rsidRPr="006700B0">
              <w:rPr>
                <w:rFonts w:ascii="Arial" w:hAnsi="Arial" w:cs="Arial"/>
                <w:sz w:val="22"/>
              </w:rPr>
              <w:t>10,010,807,711.00</w:t>
            </w:r>
          </w:p>
        </w:tc>
      </w:tr>
      <w:tr w:rsidR="005D68D9" w:rsidRPr="0087089F" w14:paraId="196B0FD8" w14:textId="77777777" w:rsidTr="005D68D9">
        <w:trPr>
          <w:trHeight w:val="300"/>
        </w:trPr>
        <w:tc>
          <w:tcPr>
            <w:tcW w:w="7348" w:type="dxa"/>
            <w:shd w:val="clear" w:color="auto" w:fill="auto"/>
            <w:vAlign w:val="center"/>
            <w:hideMark/>
          </w:tcPr>
          <w:p w14:paraId="4B6D42A4" w14:textId="7EDA60E0" w:rsidR="005D68D9" w:rsidRPr="0087089F" w:rsidRDefault="005D68D9" w:rsidP="00747612">
            <w:pPr>
              <w:ind w:leftChars="248" w:left="496"/>
              <w:rPr>
                <w:rFonts w:ascii="Arial" w:hAnsi="Arial" w:cs="Arial"/>
                <w:b/>
                <w:bCs/>
                <w:color w:val="000000"/>
                <w:sz w:val="22"/>
                <w:szCs w:val="22"/>
                <w:lang w:val="es-MX" w:eastAsia="es-MX"/>
              </w:rPr>
            </w:pPr>
            <w:r w:rsidRPr="0087089F">
              <w:rPr>
                <w:rFonts w:ascii="Arial" w:hAnsi="Arial" w:cs="Arial"/>
                <w:b/>
                <w:bCs/>
                <w:color w:val="000000"/>
                <w:sz w:val="22"/>
                <w:szCs w:val="22"/>
                <w:lang w:val="es-MX" w:eastAsia="es-MX"/>
              </w:rPr>
              <w:t xml:space="preserve">Programas Sujetos a Reglas de Operación </w:t>
            </w:r>
          </w:p>
        </w:tc>
        <w:tc>
          <w:tcPr>
            <w:tcW w:w="2126" w:type="dxa"/>
            <w:shd w:val="clear" w:color="auto" w:fill="auto"/>
            <w:noWrap/>
            <w:vAlign w:val="center"/>
          </w:tcPr>
          <w:p w14:paraId="39A27BCC" w14:textId="7FA3C6E6" w:rsidR="005D68D9" w:rsidRPr="0087089F" w:rsidRDefault="0045387E" w:rsidP="00747612">
            <w:pPr>
              <w:jc w:val="right"/>
              <w:rPr>
                <w:rFonts w:ascii="Arial" w:hAnsi="Arial" w:cs="Arial"/>
                <w:sz w:val="22"/>
              </w:rPr>
            </w:pPr>
            <w:r w:rsidRPr="0045387E">
              <w:rPr>
                <w:rFonts w:ascii="Arial" w:hAnsi="Arial" w:cs="Arial"/>
                <w:sz w:val="22"/>
              </w:rPr>
              <w:t>232,335,004.00</w:t>
            </w:r>
          </w:p>
        </w:tc>
      </w:tr>
      <w:tr w:rsidR="005D68D9" w:rsidRPr="0087089F" w14:paraId="00573FBB" w14:textId="77777777" w:rsidTr="005D68D9">
        <w:trPr>
          <w:trHeight w:val="300"/>
        </w:trPr>
        <w:tc>
          <w:tcPr>
            <w:tcW w:w="7348" w:type="dxa"/>
            <w:shd w:val="clear" w:color="auto" w:fill="auto"/>
            <w:vAlign w:val="center"/>
            <w:hideMark/>
          </w:tcPr>
          <w:p w14:paraId="3B4B9E6C" w14:textId="77777777"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 xml:space="preserve">11 Educación Pública </w:t>
            </w:r>
          </w:p>
        </w:tc>
        <w:tc>
          <w:tcPr>
            <w:tcW w:w="2126" w:type="dxa"/>
            <w:shd w:val="clear" w:color="auto" w:fill="auto"/>
            <w:noWrap/>
            <w:vAlign w:val="center"/>
          </w:tcPr>
          <w:p w14:paraId="5F095D9D" w14:textId="43A6C2C8" w:rsidR="005D68D9" w:rsidRPr="0087089F" w:rsidRDefault="0045387E" w:rsidP="00747612">
            <w:pPr>
              <w:jc w:val="right"/>
              <w:rPr>
                <w:rFonts w:ascii="Arial" w:hAnsi="Arial" w:cs="Arial"/>
                <w:sz w:val="22"/>
              </w:rPr>
            </w:pPr>
            <w:r>
              <w:rPr>
                <w:rFonts w:ascii="Arial" w:hAnsi="Arial" w:cs="Arial"/>
                <w:sz w:val="22"/>
              </w:rPr>
              <w:t>137,082,645.00</w:t>
            </w:r>
          </w:p>
        </w:tc>
      </w:tr>
      <w:tr w:rsidR="005D68D9" w:rsidRPr="0087089F" w14:paraId="54EFC4FC" w14:textId="77777777" w:rsidTr="005D68D9">
        <w:trPr>
          <w:trHeight w:val="300"/>
        </w:trPr>
        <w:tc>
          <w:tcPr>
            <w:tcW w:w="7348" w:type="dxa"/>
            <w:shd w:val="clear" w:color="auto" w:fill="auto"/>
            <w:vAlign w:val="center"/>
            <w:hideMark/>
          </w:tcPr>
          <w:p w14:paraId="3380D865" w14:textId="58F15507" w:rsidR="005D68D9" w:rsidRPr="0087089F" w:rsidRDefault="005D68D9" w:rsidP="00747612">
            <w:pPr>
              <w:ind w:left="1206" w:hanging="1"/>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Educación para Adultos (INEA) </w:t>
            </w:r>
          </w:p>
        </w:tc>
        <w:tc>
          <w:tcPr>
            <w:tcW w:w="2126" w:type="dxa"/>
            <w:shd w:val="clear" w:color="auto" w:fill="auto"/>
            <w:noWrap/>
            <w:vAlign w:val="center"/>
          </w:tcPr>
          <w:p w14:paraId="70FA7B7F" w14:textId="15C98045" w:rsidR="005D68D9" w:rsidRPr="0087089F" w:rsidRDefault="0045387E" w:rsidP="00747612">
            <w:pPr>
              <w:jc w:val="right"/>
              <w:rPr>
                <w:rFonts w:ascii="Arial" w:hAnsi="Arial" w:cs="Arial"/>
                <w:sz w:val="22"/>
              </w:rPr>
            </w:pPr>
            <w:r w:rsidRPr="0045387E">
              <w:rPr>
                <w:rFonts w:ascii="Arial" w:hAnsi="Arial" w:cs="Arial"/>
                <w:sz w:val="22"/>
              </w:rPr>
              <w:t>124,435,546.00</w:t>
            </w:r>
          </w:p>
        </w:tc>
      </w:tr>
      <w:tr w:rsidR="005D68D9" w:rsidRPr="0087089F" w14:paraId="320AC5B1" w14:textId="77777777" w:rsidTr="005D68D9">
        <w:trPr>
          <w:trHeight w:val="116"/>
        </w:trPr>
        <w:tc>
          <w:tcPr>
            <w:tcW w:w="7348" w:type="dxa"/>
            <w:shd w:val="clear" w:color="auto" w:fill="auto"/>
            <w:vAlign w:val="center"/>
            <w:hideMark/>
          </w:tcPr>
          <w:p w14:paraId="5AC98F42" w14:textId="6EAAC830" w:rsidR="005D68D9" w:rsidRPr="0087089F" w:rsidRDefault="005D68D9" w:rsidP="00747612">
            <w:pPr>
              <w:ind w:left="1206" w:hanging="1"/>
              <w:jc w:val="both"/>
              <w:rPr>
                <w:rFonts w:ascii="Arial" w:hAnsi="Arial" w:cs="Arial"/>
                <w:color w:val="000000"/>
                <w:szCs w:val="22"/>
                <w:lang w:val="es-MX" w:eastAsia="es-MX"/>
              </w:rPr>
            </w:pPr>
            <w:r w:rsidRPr="0087089F">
              <w:rPr>
                <w:rFonts w:ascii="Arial" w:hAnsi="Arial" w:cs="Arial"/>
                <w:color w:val="000000"/>
                <w:szCs w:val="22"/>
                <w:lang w:val="es-MX" w:eastAsia="es-MX"/>
              </w:rPr>
              <w:t>Programa para el Desarrollo Profesional Docente</w:t>
            </w:r>
          </w:p>
        </w:tc>
        <w:tc>
          <w:tcPr>
            <w:tcW w:w="2126" w:type="dxa"/>
            <w:shd w:val="clear" w:color="auto" w:fill="auto"/>
            <w:noWrap/>
            <w:vAlign w:val="center"/>
          </w:tcPr>
          <w:p w14:paraId="0189C965" w14:textId="6789414F" w:rsidR="005D68D9" w:rsidRPr="0087089F" w:rsidRDefault="0045387E" w:rsidP="00747612">
            <w:pPr>
              <w:jc w:val="right"/>
              <w:rPr>
                <w:rFonts w:ascii="Arial" w:hAnsi="Arial" w:cs="Arial"/>
                <w:sz w:val="22"/>
              </w:rPr>
            </w:pPr>
            <w:r w:rsidRPr="0045387E">
              <w:rPr>
                <w:rFonts w:ascii="Arial" w:hAnsi="Arial" w:cs="Arial"/>
                <w:sz w:val="22"/>
              </w:rPr>
              <w:t>12,647,099.00</w:t>
            </w:r>
          </w:p>
        </w:tc>
      </w:tr>
      <w:tr w:rsidR="005D68D9" w:rsidRPr="0087089F" w14:paraId="50D317D3" w14:textId="77777777" w:rsidTr="005D68D9">
        <w:trPr>
          <w:trHeight w:val="300"/>
        </w:trPr>
        <w:tc>
          <w:tcPr>
            <w:tcW w:w="7348" w:type="dxa"/>
            <w:shd w:val="clear" w:color="auto" w:fill="auto"/>
            <w:vAlign w:val="center"/>
            <w:hideMark/>
          </w:tcPr>
          <w:p w14:paraId="08FBC9F6" w14:textId="605C278A" w:rsidR="005D68D9" w:rsidRPr="0087089F" w:rsidRDefault="005D68D9" w:rsidP="00747612">
            <w:pPr>
              <w:tabs>
                <w:tab w:val="left" w:pos="1631"/>
                <w:tab w:val="left" w:pos="1773"/>
                <w:tab w:val="left" w:pos="2057"/>
              </w:tabs>
              <w:ind w:left="923"/>
              <w:rPr>
                <w:rFonts w:ascii="Arial" w:hAnsi="Arial" w:cs="Arial"/>
                <w:color w:val="000000"/>
                <w:szCs w:val="22"/>
                <w:lang w:val="es-MX" w:eastAsia="es-MX"/>
              </w:rPr>
            </w:pPr>
            <w:r w:rsidRPr="0087089F">
              <w:rPr>
                <w:rFonts w:ascii="Arial" w:hAnsi="Arial" w:cs="Arial"/>
                <w:color w:val="000000"/>
                <w:szCs w:val="22"/>
                <w:lang w:val="es-MX" w:eastAsia="es-MX"/>
              </w:rPr>
              <w:t>16   Medio Ambiente y Recursos Naturales</w:t>
            </w:r>
          </w:p>
        </w:tc>
        <w:tc>
          <w:tcPr>
            <w:tcW w:w="2126" w:type="dxa"/>
            <w:shd w:val="clear" w:color="auto" w:fill="auto"/>
            <w:noWrap/>
            <w:vAlign w:val="center"/>
          </w:tcPr>
          <w:p w14:paraId="3E7F9B63" w14:textId="7094EAF3" w:rsidR="005D68D9" w:rsidRPr="0087089F" w:rsidRDefault="0045387E" w:rsidP="00747612">
            <w:pPr>
              <w:jc w:val="right"/>
              <w:rPr>
                <w:rFonts w:ascii="Arial" w:hAnsi="Arial" w:cs="Arial"/>
                <w:sz w:val="22"/>
              </w:rPr>
            </w:pPr>
            <w:r w:rsidRPr="0045387E">
              <w:rPr>
                <w:rFonts w:ascii="Arial" w:hAnsi="Arial" w:cs="Arial"/>
                <w:sz w:val="22"/>
              </w:rPr>
              <w:t>95,252,359.00</w:t>
            </w:r>
          </w:p>
        </w:tc>
      </w:tr>
      <w:tr w:rsidR="005D68D9" w:rsidRPr="0087089F" w14:paraId="0D7E23EB" w14:textId="77777777" w:rsidTr="006700B0">
        <w:trPr>
          <w:trHeight w:val="314"/>
        </w:trPr>
        <w:tc>
          <w:tcPr>
            <w:tcW w:w="7348" w:type="dxa"/>
            <w:shd w:val="clear" w:color="auto" w:fill="auto"/>
            <w:vAlign w:val="center"/>
            <w:hideMark/>
          </w:tcPr>
          <w:p w14:paraId="1D2D46D8" w14:textId="0A3C6C91" w:rsidR="005D68D9" w:rsidRPr="0087089F" w:rsidRDefault="005D68D9" w:rsidP="00747612">
            <w:pPr>
              <w:ind w:left="1206"/>
              <w:jc w:val="both"/>
              <w:rPr>
                <w:rFonts w:ascii="Arial" w:hAnsi="Arial" w:cs="Arial"/>
                <w:color w:val="000000"/>
                <w:szCs w:val="22"/>
                <w:lang w:val="es-MX" w:eastAsia="es-MX"/>
              </w:rPr>
            </w:pPr>
            <w:r w:rsidRPr="0087089F">
              <w:rPr>
                <w:rFonts w:ascii="Arial" w:hAnsi="Arial" w:cs="Arial"/>
                <w:color w:val="000000"/>
                <w:szCs w:val="22"/>
                <w:lang w:val="es-MX" w:eastAsia="es-MX"/>
              </w:rPr>
              <w:t>Agua Potable, Drenaje y Tratamiento (Urbano)</w:t>
            </w:r>
          </w:p>
        </w:tc>
        <w:tc>
          <w:tcPr>
            <w:tcW w:w="2126" w:type="dxa"/>
            <w:shd w:val="clear" w:color="auto" w:fill="auto"/>
            <w:noWrap/>
            <w:vAlign w:val="center"/>
          </w:tcPr>
          <w:p w14:paraId="6D03832A" w14:textId="7B1F02BD" w:rsidR="005D68D9" w:rsidRPr="0087089F" w:rsidRDefault="0045387E" w:rsidP="0045387E">
            <w:pPr>
              <w:jc w:val="right"/>
              <w:rPr>
                <w:rFonts w:ascii="Arial" w:hAnsi="Arial" w:cs="Arial"/>
                <w:sz w:val="22"/>
              </w:rPr>
            </w:pPr>
            <w:r w:rsidRPr="0045387E">
              <w:rPr>
                <w:rFonts w:ascii="Arial" w:hAnsi="Arial" w:cs="Arial"/>
                <w:sz w:val="22"/>
              </w:rPr>
              <w:t xml:space="preserve">42,638,394.87 </w:t>
            </w:r>
          </w:p>
        </w:tc>
      </w:tr>
      <w:tr w:rsidR="005D68D9" w:rsidRPr="0087089F" w14:paraId="0C7EA45D" w14:textId="77777777" w:rsidTr="005D68D9">
        <w:trPr>
          <w:trHeight w:val="300"/>
        </w:trPr>
        <w:tc>
          <w:tcPr>
            <w:tcW w:w="7348" w:type="dxa"/>
            <w:shd w:val="clear" w:color="auto" w:fill="auto"/>
            <w:vAlign w:val="center"/>
            <w:hideMark/>
          </w:tcPr>
          <w:p w14:paraId="2CF644E4" w14:textId="08EBEA94" w:rsidR="005D68D9" w:rsidRPr="0087089F" w:rsidRDefault="005D68D9" w:rsidP="00747612">
            <w:pPr>
              <w:ind w:left="1206"/>
              <w:jc w:val="both"/>
              <w:rPr>
                <w:rFonts w:ascii="Arial" w:hAnsi="Arial" w:cs="Arial"/>
                <w:color w:val="000000"/>
                <w:szCs w:val="22"/>
                <w:lang w:val="es-MX" w:eastAsia="es-MX"/>
              </w:rPr>
            </w:pPr>
            <w:r w:rsidRPr="0087089F">
              <w:rPr>
                <w:rFonts w:ascii="Arial" w:hAnsi="Arial" w:cs="Arial"/>
                <w:color w:val="000000"/>
                <w:szCs w:val="22"/>
                <w:lang w:val="es-MX" w:eastAsia="es-MX"/>
              </w:rPr>
              <w:t>Agua Potable, Drenaje y Tratamiento (Rural)</w:t>
            </w:r>
          </w:p>
        </w:tc>
        <w:tc>
          <w:tcPr>
            <w:tcW w:w="2126" w:type="dxa"/>
            <w:shd w:val="clear" w:color="auto" w:fill="auto"/>
            <w:noWrap/>
            <w:vAlign w:val="center"/>
          </w:tcPr>
          <w:p w14:paraId="7EBDA8EE" w14:textId="29ECB57B" w:rsidR="005D68D9" w:rsidRPr="0087089F" w:rsidRDefault="0045387E" w:rsidP="00747612">
            <w:pPr>
              <w:jc w:val="right"/>
              <w:rPr>
                <w:rFonts w:ascii="Arial" w:hAnsi="Arial" w:cs="Arial"/>
                <w:sz w:val="22"/>
              </w:rPr>
            </w:pPr>
            <w:r w:rsidRPr="0045387E">
              <w:rPr>
                <w:rFonts w:ascii="Arial" w:hAnsi="Arial" w:cs="Arial"/>
                <w:sz w:val="22"/>
              </w:rPr>
              <w:t>50,232,655.13</w:t>
            </w:r>
          </w:p>
        </w:tc>
      </w:tr>
      <w:tr w:rsidR="005D68D9" w:rsidRPr="0087089F" w14:paraId="78C15632" w14:textId="77777777" w:rsidTr="005D68D9">
        <w:trPr>
          <w:trHeight w:val="300"/>
        </w:trPr>
        <w:tc>
          <w:tcPr>
            <w:tcW w:w="7348" w:type="dxa"/>
            <w:shd w:val="clear" w:color="auto" w:fill="auto"/>
            <w:vAlign w:val="center"/>
          </w:tcPr>
          <w:p w14:paraId="0689DA54" w14:textId="604D056A" w:rsidR="005D68D9" w:rsidRPr="0087089F" w:rsidRDefault="005D68D9" w:rsidP="00747612">
            <w:pPr>
              <w:ind w:left="1206"/>
              <w:jc w:val="both"/>
              <w:rPr>
                <w:rFonts w:ascii="Arial" w:hAnsi="Arial" w:cs="Arial"/>
                <w:color w:val="000000"/>
                <w:szCs w:val="22"/>
                <w:lang w:val="es-MX" w:eastAsia="es-MX"/>
              </w:rPr>
            </w:pPr>
            <w:r w:rsidRPr="00747612">
              <w:rPr>
                <w:rFonts w:ascii="Arial" w:hAnsi="Arial" w:cs="Arial"/>
                <w:color w:val="000000"/>
                <w:szCs w:val="22"/>
                <w:lang w:val="es-MX" w:eastAsia="es-MX"/>
              </w:rPr>
              <w:t>Agua Potable, Drenaje y Tratamiento (</w:t>
            </w:r>
            <w:r>
              <w:rPr>
                <w:rFonts w:ascii="Arial" w:hAnsi="Arial" w:cs="Arial"/>
                <w:color w:val="000000"/>
                <w:szCs w:val="22"/>
                <w:lang w:val="es-MX" w:eastAsia="es-MX"/>
              </w:rPr>
              <w:t>Desinfección</w:t>
            </w:r>
            <w:r w:rsidRPr="00747612">
              <w:rPr>
                <w:rFonts w:ascii="Arial" w:hAnsi="Arial" w:cs="Arial"/>
                <w:color w:val="000000"/>
                <w:szCs w:val="22"/>
                <w:lang w:val="es-MX" w:eastAsia="es-MX"/>
              </w:rPr>
              <w:t>)</w:t>
            </w:r>
          </w:p>
        </w:tc>
        <w:tc>
          <w:tcPr>
            <w:tcW w:w="2126" w:type="dxa"/>
            <w:shd w:val="clear" w:color="auto" w:fill="auto"/>
            <w:noWrap/>
            <w:vAlign w:val="center"/>
          </w:tcPr>
          <w:p w14:paraId="7189759F" w14:textId="41C38F6D" w:rsidR="005D68D9" w:rsidRDefault="0045387E" w:rsidP="00747612">
            <w:pPr>
              <w:jc w:val="right"/>
              <w:rPr>
                <w:rFonts w:ascii="Arial" w:hAnsi="Arial" w:cs="Arial"/>
                <w:sz w:val="22"/>
              </w:rPr>
            </w:pPr>
            <w:r w:rsidRPr="0045387E">
              <w:rPr>
                <w:rFonts w:ascii="Arial" w:hAnsi="Arial" w:cs="Arial"/>
                <w:sz w:val="22"/>
              </w:rPr>
              <w:t>2,381,309.00</w:t>
            </w:r>
          </w:p>
        </w:tc>
      </w:tr>
      <w:tr w:rsidR="005D68D9" w:rsidRPr="0087089F" w14:paraId="236AAE93" w14:textId="77777777" w:rsidTr="005D68D9">
        <w:trPr>
          <w:trHeight w:val="300"/>
        </w:trPr>
        <w:tc>
          <w:tcPr>
            <w:tcW w:w="7348" w:type="dxa"/>
            <w:shd w:val="clear" w:color="auto" w:fill="auto"/>
            <w:vAlign w:val="center"/>
            <w:hideMark/>
          </w:tcPr>
          <w:p w14:paraId="717433D0" w14:textId="77777777" w:rsidR="005D68D9" w:rsidRPr="0087089F" w:rsidRDefault="005D68D9" w:rsidP="00747612">
            <w:pPr>
              <w:ind w:left="497"/>
              <w:rPr>
                <w:rFonts w:ascii="Arial" w:hAnsi="Arial" w:cs="Arial"/>
                <w:b/>
                <w:bCs/>
                <w:color w:val="000000"/>
                <w:sz w:val="22"/>
                <w:szCs w:val="22"/>
                <w:lang w:val="es-MX" w:eastAsia="es-MX"/>
              </w:rPr>
            </w:pPr>
            <w:r w:rsidRPr="0087089F">
              <w:rPr>
                <w:rFonts w:ascii="Arial" w:hAnsi="Arial" w:cs="Arial"/>
                <w:b/>
                <w:bCs/>
                <w:color w:val="000000"/>
                <w:szCs w:val="22"/>
                <w:lang w:val="es-MX" w:eastAsia="es-MX"/>
              </w:rPr>
              <w:t>Otros Subsidios</w:t>
            </w:r>
            <w:r w:rsidRPr="0087089F">
              <w:rPr>
                <w:rFonts w:ascii="Arial" w:hAnsi="Arial" w:cs="Arial"/>
                <w:b/>
                <w:bCs/>
                <w:color w:val="000000"/>
                <w:sz w:val="22"/>
                <w:szCs w:val="22"/>
                <w:lang w:val="es-MX" w:eastAsia="es-MX"/>
              </w:rPr>
              <w:t xml:space="preserve"> </w:t>
            </w:r>
          </w:p>
        </w:tc>
        <w:tc>
          <w:tcPr>
            <w:tcW w:w="2126" w:type="dxa"/>
            <w:shd w:val="clear" w:color="auto" w:fill="auto"/>
            <w:noWrap/>
            <w:vAlign w:val="center"/>
          </w:tcPr>
          <w:p w14:paraId="11F49CF7" w14:textId="39E063E7" w:rsidR="005D68D9" w:rsidRPr="0087089F" w:rsidRDefault="0045387E" w:rsidP="00747612">
            <w:pPr>
              <w:jc w:val="right"/>
              <w:rPr>
                <w:rFonts w:ascii="Arial" w:hAnsi="Arial" w:cs="Arial"/>
                <w:sz w:val="22"/>
              </w:rPr>
            </w:pPr>
            <w:r w:rsidRPr="0045387E">
              <w:rPr>
                <w:rFonts w:ascii="Arial" w:hAnsi="Arial" w:cs="Arial"/>
                <w:sz w:val="22"/>
              </w:rPr>
              <w:t>9,625,168,857.00</w:t>
            </w:r>
          </w:p>
        </w:tc>
      </w:tr>
      <w:tr w:rsidR="005D68D9" w:rsidRPr="0087089F" w14:paraId="77BCB7B3" w14:textId="77777777" w:rsidTr="005D68D9">
        <w:trPr>
          <w:trHeight w:val="300"/>
        </w:trPr>
        <w:tc>
          <w:tcPr>
            <w:tcW w:w="7348" w:type="dxa"/>
            <w:shd w:val="clear" w:color="auto" w:fill="auto"/>
            <w:vAlign w:val="center"/>
            <w:hideMark/>
          </w:tcPr>
          <w:p w14:paraId="4EB80C27" w14:textId="77777777" w:rsidR="005D68D9" w:rsidRPr="0087089F" w:rsidRDefault="005D68D9" w:rsidP="00747612">
            <w:pPr>
              <w:ind w:left="923"/>
              <w:rPr>
                <w:rFonts w:ascii="Arial" w:hAnsi="Arial" w:cs="Arial"/>
                <w:color w:val="000000"/>
                <w:szCs w:val="22"/>
                <w:lang w:val="es-MX" w:eastAsia="es-MX"/>
              </w:rPr>
            </w:pPr>
            <w:r w:rsidRPr="0087089F">
              <w:rPr>
                <w:rFonts w:ascii="Arial" w:hAnsi="Arial" w:cs="Arial"/>
                <w:color w:val="000000"/>
                <w:szCs w:val="22"/>
                <w:lang w:val="es-MX" w:eastAsia="es-MX"/>
              </w:rPr>
              <w:t xml:space="preserve">11 Educación Pública </w:t>
            </w:r>
          </w:p>
        </w:tc>
        <w:tc>
          <w:tcPr>
            <w:tcW w:w="2126" w:type="dxa"/>
            <w:shd w:val="clear" w:color="auto" w:fill="auto"/>
            <w:noWrap/>
            <w:vAlign w:val="center"/>
          </w:tcPr>
          <w:p w14:paraId="05B70A57" w14:textId="5829D514" w:rsidR="005D68D9" w:rsidRPr="0087089F" w:rsidRDefault="0045387E" w:rsidP="00747612">
            <w:pPr>
              <w:jc w:val="right"/>
              <w:rPr>
                <w:rFonts w:ascii="Arial" w:hAnsi="Arial" w:cs="Arial"/>
                <w:sz w:val="22"/>
              </w:rPr>
            </w:pPr>
            <w:r w:rsidRPr="0045387E">
              <w:rPr>
                <w:rFonts w:ascii="Arial" w:hAnsi="Arial" w:cs="Arial"/>
                <w:sz w:val="22"/>
              </w:rPr>
              <w:t>4,583,385,916.00</w:t>
            </w:r>
          </w:p>
        </w:tc>
      </w:tr>
      <w:tr w:rsidR="005D68D9" w:rsidRPr="0087089F" w14:paraId="31416F46" w14:textId="77777777" w:rsidTr="006700B0">
        <w:trPr>
          <w:trHeight w:val="309"/>
        </w:trPr>
        <w:tc>
          <w:tcPr>
            <w:tcW w:w="7348" w:type="dxa"/>
            <w:shd w:val="clear" w:color="auto" w:fill="auto"/>
            <w:vAlign w:val="center"/>
            <w:hideMark/>
          </w:tcPr>
          <w:p w14:paraId="20D3AC1F" w14:textId="524B54F1" w:rsidR="005D68D9" w:rsidRPr="0087089F" w:rsidRDefault="005D68D9" w:rsidP="00747612">
            <w:pPr>
              <w:ind w:left="1206"/>
              <w:jc w:val="both"/>
              <w:rPr>
                <w:rFonts w:ascii="Arial" w:hAnsi="Arial" w:cs="Arial"/>
                <w:color w:val="000000"/>
                <w:szCs w:val="22"/>
                <w:lang w:val="es-MX" w:eastAsia="es-MX"/>
              </w:rPr>
            </w:pPr>
            <w:r w:rsidRPr="0087089F">
              <w:rPr>
                <w:rFonts w:ascii="Arial" w:hAnsi="Arial" w:cs="Arial"/>
                <w:color w:val="000000"/>
                <w:szCs w:val="22"/>
                <w:lang w:val="es-MX" w:eastAsia="es-MX"/>
              </w:rPr>
              <w:t>Subsidios para Organismos Descentralizados Estatales</w:t>
            </w:r>
          </w:p>
        </w:tc>
        <w:tc>
          <w:tcPr>
            <w:tcW w:w="2126" w:type="dxa"/>
            <w:shd w:val="clear" w:color="auto" w:fill="auto"/>
            <w:noWrap/>
            <w:vAlign w:val="center"/>
          </w:tcPr>
          <w:p w14:paraId="737EE7FE" w14:textId="760698BA" w:rsidR="005D68D9" w:rsidRPr="0087089F" w:rsidRDefault="0045387E" w:rsidP="00747612">
            <w:pPr>
              <w:jc w:val="right"/>
              <w:rPr>
                <w:rFonts w:ascii="Arial" w:hAnsi="Arial" w:cs="Arial"/>
                <w:sz w:val="22"/>
              </w:rPr>
            </w:pPr>
            <w:r w:rsidRPr="0045387E">
              <w:rPr>
                <w:rFonts w:ascii="Arial" w:hAnsi="Arial" w:cs="Arial"/>
                <w:sz w:val="22"/>
              </w:rPr>
              <w:t>4,583,385,916.00</w:t>
            </w:r>
          </w:p>
        </w:tc>
      </w:tr>
      <w:tr w:rsidR="005D68D9" w:rsidRPr="0087089F" w14:paraId="4C2123C9" w14:textId="77777777" w:rsidTr="006700B0">
        <w:trPr>
          <w:trHeight w:val="284"/>
        </w:trPr>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1A7FD" w14:textId="77777777" w:rsidR="005D68D9" w:rsidRPr="0087089F" w:rsidRDefault="005D68D9" w:rsidP="00D37052">
            <w:pPr>
              <w:ind w:left="923"/>
              <w:jc w:val="both"/>
              <w:rPr>
                <w:rFonts w:ascii="Arial" w:hAnsi="Arial" w:cs="Arial"/>
                <w:color w:val="000000"/>
                <w:szCs w:val="22"/>
                <w:lang w:val="es-MX" w:eastAsia="es-MX"/>
              </w:rPr>
            </w:pPr>
            <w:r w:rsidRPr="0087089F">
              <w:rPr>
                <w:rFonts w:ascii="Arial" w:hAnsi="Arial" w:cs="Arial"/>
                <w:color w:val="000000"/>
                <w:szCs w:val="22"/>
                <w:lang w:val="es-MX" w:eastAsia="es-MX"/>
              </w:rPr>
              <w:t xml:space="preserve">15 Desarrollo Agrario, Territorial y Urbano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6508D" w14:textId="088EAC2E" w:rsidR="005D68D9" w:rsidRPr="0087089F" w:rsidRDefault="0045387E" w:rsidP="00FE7DA2">
            <w:pPr>
              <w:jc w:val="right"/>
              <w:rPr>
                <w:rFonts w:ascii="Arial" w:hAnsi="Arial" w:cs="Arial"/>
                <w:sz w:val="22"/>
              </w:rPr>
            </w:pPr>
            <w:r w:rsidRPr="0045387E">
              <w:rPr>
                <w:rFonts w:ascii="Arial" w:hAnsi="Arial" w:cs="Arial"/>
                <w:sz w:val="22"/>
              </w:rPr>
              <w:t>7,959,789.00</w:t>
            </w:r>
          </w:p>
        </w:tc>
      </w:tr>
      <w:tr w:rsidR="005D68D9" w:rsidRPr="0087089F" w14:paraId="3B47308A" w14:textId="77777777" w:rsidTr="005D68D9">
        <w:trPr>
          <w:trHeight w:val="510"/>
        </w:trPr>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6AF7C" w14:textId="77777777" w:rsidR="005D68D9" w:rsidRPr="0087089F" w:rsidRDefault="005D68D9" w:rsidP="00FE7DA2">
            <w:pPr>
              <w:ind w:left="1206"/>
              <w:jc w:val="both"/>
              <w:rPr>
                <w:rFonts w:ascii="Arial" w:hAnsi="Arial" w:cs="Arial"/>
                <w:color w:val="000000"/>
                <w:szCs w:val="22"/>
                <w:lang w:val="es-MX" w:eastAsia="es-MX"/>
              </w:rPr>
            </w:pPr>
            <w:r w:rsidRPr="0087089F">
              <w:rPr>
                <w:rFonts w:ascii="Arial" w:hAnsi="Arial" w:cs="Arial"/>
                <w:color w:val="000000"/>
                <w:szCs w:val="22"/>
                <w:lang w:val="es-MX" w:eastAsia="es-MX"/>
              </w:rPr>
              <w:t>Programa de Modernización de los Registros Públicos de la Propiedad y Catastro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6FD3E" w14:textId="6470116A" w:rsidR="005D68D9" w:rsidRPr="0087089F" w:rsidRDefault="0045387E" w:rsidP="00FE7DA2">
            <w:pPr>
              <w:jc w:val="right"/>
              <w:rPr>
                <w:rFonts w:ascii="Arial" w:hAnsi="Arial" w:cs="Arial"/>
                <w:sz w:val="22"/>
              </w:rPr>
            </w:pPr>
            <w:r w:rsidRPr="0045387E">
              <w:rPr>
                <w:rFonts w:ascii="Arial" w:hAnsi="Arial" w:cs="Arial"/>
                <w:sz w:val="22"/>
              </w:rPr>
              <w:t>7,959,789.00</w:t>
            </w:r>
          </w:p>
        </w:tc>
      </w:tr>
      <w:tr w:rsidR="005D68D9" w:rsidRPr="0087089F" w14:paraId="5D5A797C" w14:textId="77777777" w:rsidTr="005D68D9">
        <w:trPr>
          <w:trHeight w:val="300"/>
        </w:trPr>
        <w:tc>
          <w:tcPr>
            <w:tcW w:w="7348" w:type="dxa"/>
            <w:shd w:val="clear" w:color="auto" w:fill="auto"/>
            <w:vAlign w:val="center"/>
            <w:hideMark/>
          </w:tcPr>
          <w:p w14:paraId="3656A7B9" w14:textId="5FF0672F" w:rsidR="005D68D9" w:rsidRPr="0087089F" w:rsidRDefault="005D68D9" w:rsidP="00747612">
            <w:pPr>
              <w:ind w:left="1126" w:hanging="203"/>
              <w:rPr>
                <w:rFonts w:ascii="Arial" w:hAnsi="Arial" w:cs="Arial"/>
                <w:color w:val="000000"/>
                <w:szCs w:val="22"/>
                <w:lang w:val="es-MX" w:eastAsia="es-MX"/>
              </w:rPr>
            </w:pPr>
            <w:r>
              <w:rPr>
                <w:rFonts w:ascii="Arial" w:hAnsi="Arial" w:cs="Arial"/>
                <w:color w:val="000000"/>
                <w:szCs w:val="22"/>
                <w:lang w:val="es-MX" w:eastAsia="es-MX"/>
              </w:rPr>
              <w:t>47</w:t>
            </w:r>
            <w:r w:rsidRPr="0087089F">
              <w:rPr>
                <w:rFonts w:ascii="Arial" w:hAnsi="Arial" w:cs="Arial"/>
                <w:color w:val="000000"/>
                <w:szCs w:val="22"/>
                <w:lang w:val="es-MX" w:eastAsia="es-MX"/>
              </w:rPr>
              <w:t xml:space="preserve"> </w:t>
            </w:r>
            <w:r>
              <w:rPr>
                <w:rFonts w:ascii="Arial" w:hAnsi="Arial" w:cs="Arial"/>
                <w:color w:val="000000"/>
                <w:szCs w:val="22"/>
                <w:lang w:val="es-MX" w:eastAsia="es-MX"/>
              </w:rPr>
              <w:t>Entidades No Sectorizadas</w:t>
            </w:r>
            <w:r w:rsidRPr="0087089F">
              <w:rPr>
                <w:rFonts w:ascii="Arial" w:hAnsi="Arial" w:cs="Arial"/>
                <w:color w:val="000000"/>
                <w:szCs w:val="22"/>
                <w:lang w:val="es-MX" w:eastAsia="es-MX"/>
              </w:rPr>
              <w:t xml:space="preserve"> </w:t>
            </w:r>
          </w:p>
        </w:tc>
        <w:tc>
          <w:tcPr>
            <w:tcW w:w="2126" w:type="dxa"/>
            <w:shd w:val="clear" w:color="auto" w:fill="auto"/>
            <w:noWrap/>
            <w:vAlign w:val="center"/>
          </w:tcPr>
          <w:p w14:paraId="356D2F23" w14:textId="43565711" w:rsidR="005D68D9" w:rsidRPr="0087089F" w:rsidRDefault="0045387E" w:rsidP="00747612">
            <w:pPr>
              <w:jc w:val="right"/>
              <w:rPr>
                <w:rFonts w:ascii="Arial" w:hAnsi="Arial" w:cs="Arial"/>
                <w:sz w:val="22"/>
              </w:rPr>
            </w:pPr>
            <w:r w:rsidRPr="0045387E">
              <w:rPr>
                <w:rFonts w:ascii="Arial" w:hAnsi="Arial" w:cs="Arial"/>
                <w:sz w:val="22"/>
              </w:rPr>
              <w:t>5,033,823,152.00</w:t>
            </w:r>
          </w:p>
        </w:tc>
      </w:tr>
      <w:tr w:rsidR="005D68D9" w:rsidRPr="0087089F" w14:paraId="33A37338" w14:textId="77777777" w:rsidTr="005D68D9">
        <w:trPr>
          <w:trHeight w:val="116"/>
        </w:trPr>
        <w:tc>
          <w:tcPr>
            <w:tcW w:w="7348" w:type="dxa"/>
            <w:shd w:val="clear" w:color="auto" w:fill="auto"/>
            <w:vAlign w:val="center"/>
            <w:hideMark/>
          </w:tcPr>
          <w:p w14:paraId="12878806" w14:textId="3325D31F" w:rsidR="005D68D9" w:rsidRPr="0087089F" w:rsidRDefault="005D68D9" w:rsidP="00747612">
            <w:pPr>
              <w:ind w:left="1206"/>
              <w:jc w:val="both"/>
              <w:rPr>
                <w:rFonts w:ascii="Arial" w:hAnsi="Arial" w:cs="Arial"/>
                <w:color w:val="000000"/>
                <w:szCs w:val="22"/>
                <w:lang w:val="es-MX" w:eastAsia="es-MX"/>
              </w:rPr>
            </w:pPr>
            <w:r w:rsidRPr="0087089F">
              <w:rPr>
                <w:rFonts w:ascii="Arial" w:hAnsi="Arial" w:cs="Arial"/>
                <w:color w:val="000000"/>
                <w:szCs w:val="22"/>
                <w:lang w:val="es-MX" w:eastAsia="es-MX"/>
              </w:rPr>
              <w:t>Atención a la Salud y Medicamentos Gratuitos para la Población sin Seguridad Social Laboral</w:t>
            </w:r>
          </w:p>
        </w:tc>
        <w:tc>
          <w:tcPr>
            <w:tcW w:w="2126" w:type="dxa"/>
            <w:shd w:val="clear" w:color="auto" w:fill="auto"/>
            <w:noWrap/>
            <w:vAlign w:val="center"/>
          </w:tcPr>
          <w:p w14:paraId="747A191B" w14:textId="7F376E6B" w:rsidR="005D68D9" w:rsidRPr="0087089F" w:rsidRDefault="0045387E" w:rsidP="00747612">
            <w:pPr>
              <w:jc w:val="right"/>
              <w:rPr>
                <w:rFonts w:ascii="Arial" w:hAnsi="Arial" w:cs="Arial"/>
                <w:sz w:val="22"/>
              </w:rPr>
            </w:pPr>
            <w:r w:rsidRPr="0045387E">
              <w:rPr>
                <w:rFonts w:ascii="Arial" w:hAnsi="Arial" w:cs="Arial"/>
                <w:sz w:val="22"/>
              </w:rPr>
              <w:t>5,033,823,152.00</w:t>
            </w:r>
          </w:p>
        </w:tc>
      </w:tr>
      <w:tr w:rsidR="005D68D9" w:rsidRPr="0087089F" w14:paraId="0DD40474" w14:textId="77777777" w:rsidTr="005D68D9">
        <w:trPr>
          <w:trHeight w:val="600"/>
        </w:trPr>
        <w:tc>
          <w:tcPr>
            <w:tcW w:w="7348" w:type="dxa"/>
            <w:shd w:val="clear" w:color="auto" w:fill="auto"/>
            <w:vAlign w:val="center"/>
            <w:hideMark/>
          </w:tcPr>
          <w:p w14:paraId="7EE70345" w14:textId="7517C1A8" w:rsidR="005D68D9" w:rsidRPr="0087089F" w:rsidRDefault="005D68D9" w:rsidP="00747612">
            <w:pPr>
              <w:ind w:left="497"/>
              <w:jc w:val="both"/>
              <w:rPr>
                <w:rFonts w:ascii="Arial" w:hAnsi="Arial" w:cs="Arial"/>
                <w:b/>
                <w:bCs/>
                <w:color w:val="000000"/>
                <w:sz w:val="22"/>
                <w:szCs w:val="22"/>
                <w:lang w:val="es-MX" w:eastAsia="es-MX"/>
              </w:rPr>
            </w:pPr>
            <w:r w:rsidRPr="0087089F">
              <w:rPr>
                <w:rFonts w:ascii="Arial" w:hAnsi="Arial" w:cs="Arial"/>
                <w:b/>
                <w:bCs/>
                <w:color w:val="000000"/>
                <w:sz w:val="22"/>
                <w:szCs w:val="22"/>
                <w:lang w:val="es-MX" w:eastAsia="es-MX"/>
              </w:rPr>
              <w:t>Fondo para Entidades Federativas y Municipios Productores de Hidrocarburos</w:t>
            </w:r>
          </w:p>
        </w:tc>
        <w:tc>
          <w:tcPr>
            <w:tcW w:w="2126" w:type="dxa"/>
            <w:shd w:val="clear" w:color="auto" w:fill="auto"/>
            <w:noWrap/>
            <w:vAlign w:val="center"/>
          </w:tcPr>
          <w:p w14:paraId="7F755C6F" w14:textId="40E2254E" w:rsidR="005D68D9" w:rsidRPr="0087089F" w:rsidRDefault="0045387E" w:rsidP="00747612">
            <w:pPr>
              <w:jc w:val="right"/>
              <w:rPr>
                <w:rFonts w:ascii="Arial" w:hAnsi="Arial" w:cs="Arial"/>
                <w:sz w:val="22"/>
              </w:rPr>
            </w:pPr>
            <w:r w:rsidRPr="0045387E">
              <w:rPr>
                <w:rFonts w:ascii="Arial" w:hAnsi="Arial" w:cs="Arial"/>
                <w:sz w:val="22"/>
              </w:rPr>
              <w:t>153,303,850.00</w:t>
            </w:r>
          </w:p>
        </w:tc>
      </w:tr>
    </w:tbl>
    <w:p w14:paraId="77B6CE18" w14:textId="77777777" w:rsidR="00CA2F8C" w:rsidRPr="0087089F" w:rsidRDefault="00CA2F8C" w:rsidP="00DA7461">
      <w:pPr>
        <w:jc w:val="both"/>
        <w:rPr>
          <w:rFonts w:ascii="Arial" w:hAnsi="Arial" w:cs="Arial"/>
          <w:b/>
          <w:bCs/>
          <w:sz w:val="22"/>
          <w:szCs w:val="22"/>
          <w:lang w:val="es-ES_tradnl" w:eastAsia="es-MX"/>
        </w:rPr>
      </w:pPr>
    </w:p>
    <w:p w14:paraId="45893BDC" w14:textId="77777777" w:rsidR="004A460F" w:rsidRPr="0087089F" w:rsidRDefault="00757ADB" w:rsidP="004A460F">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8</w:t>
      </w:r>
      <w:r w:rsidRPr="0087089F">
        <w:rPr>
          <w:rFonts w:ascii="Arial" w:hAnsi="Arial" w:cs="Arial"/>
          <w:bCs/>
          <w:sz w:val="24"/>
          <w:szCs w:val="22"/>
          <w:lang w:val="es-ES_tradnl" w:eastAsia="es-MX"/>
        </w:rPr>
        <w:t xml:space="preserve">.- </w:t>
      </w:r>
      <w:r w:rsidR="004A460F" w:rsidRPr="0087089F">
        <w:rPr>
          <w:rFonts w:ascii="Arial" w:hAnsi="Arial" w:cs="Arial"/>
          <w:bCs/>
          <w:sz w:val="24"/>
          <w:szCs w:val="22"/>
          <w:lang w:val="es-ES_tradnl" w:eastAsia="es-MX"/>
        </w:rPr>
        <w:t>El gasto público total incluye recursos de origen federal, estatal y en su caso la mezcla de ambos; cuando se establezcan convenios con los Municipios, la aportación será tripartita o bipartita, según sea el caso.</w:t>
      </w:r>
    </w:p>
    <w:p w14:paraId="3CCA41CF" w14:textId="77777777" w:rsidR="004A460F" w:rsidRPr="0087089F" w:rsidRDefault="004A460F" w:rsidP="004A460F">
      <w:pPr>
        <w:jc w:val="both"/>
        <w:rPr>
          <w:rFonts w:ascii="Arial" w:hAnsi="Arial" w:cs="Arial"/>
          <w:bCs/>
          <w:sz w:val="24"/>
          <w:szCs w:val="22"/>
          <w:lang w:val="es-ES_tradnl" w:eastAsia="es-MX"/>
        </w:rPr>
      </w:pPr>
    </w:p>
    <w:p w14:paraId="364B88B4" w14:textId="77777777" w:rsidR="004A460F" w:rsidRPr="0087089F" w:rsidRDefault="004A460F" w:rsidP="004A460F">
      <w:pPr>
        <w:jc w:val="both"/>
        <w:rPr>
          <w:rFonts w:ascii="Arial" w:hAnsi="Arial" w:cs="Arial"/>
          <w:bCs/>
          <w:sz w:val="24"/>
          <w:szCs w:val="22"/>
          <w:lang w:val="es-ES_tradnl" w:eastAsia="es-MX"/>
        </w:rPr>
      </w:pPr>
      <w:r w:rsidRPr="0087089F">
        <w:rPr>
          <w:rFonts w:ascii="Arial" w:hAnsi="Arial" w:cs="Arial"/>
          <w:bCs/>
          <w:sz w:val="24"/>
          <w:szCs w:val="22"/>
          <w:lang w:val="es-ES_tradnl" w:eastAsia="es-MX"/>
        </w:rPr>
        <w:t>Los proyectos que integran el gasto están sujetos a las disposiciones normativas de la Federación y del Estado, acorde con su fuente de financiamiento, ramo, programa y/o fondo, así como al cumplimiento de lo establecido en los convenios suscritos entre las partes, por lo que de no cumplirse las condiciones o las aportaciones acordadas, o al no contar con la suficiencia presupuestaria, la Secretaría aplazará total o parcialmente su aportación; asimismo durante el ejercicio fiscal de su aprobación, estos proyectos también pueden ser modificados en sus metas, costos, o bien podrán ser diferidos.</w:t>
      </w:r>
    </w:p>
    <w:p w14:paraId="0AC82774" w14:textId="77777777" w:rsidR="004A460F" w:rsidRPr="0087089F" w:rsidRDefault="004A460F" w:rsidP="004A460F">
      <w:pPr>
        <w:jc w:val="both"/>
        <w:rPr>
          <w:rFonts w:ascii="Arial" w:hAnsi="Arial" w:cs="Arial"/>
          <w:bCs/>
          <w:sz w:val="24"/>
          <w:szCs w:val="22"/>
          <w:lang w:val="es-ES_tradnl" w:eastAsia="es-MX"/>
        </w:rPr>
      </w:pPr>
    </w:p>
    <w:p w14:paraId="6B513628" w14:textId="402D6A10" w:rsidR="003B531E" w:rsidRPr="0087089F" w:rsidRDefault="004A460F" w:rsidP="004A460F">
      <w:pPr>
        <w:jc w:val="both"/>
        <w:rPr>
          <w:rFonts w:ascii="Arial" w:hAnsi="Arial" w:cs="Arial"/>
          <w:sz w:val="24"/>
          <w:szCs w:val="22"/>
          <w:lang w:val="es-ES_tradnl" w:eastAsia="es-MX"/>
        </w:rPr>
      </w:pPr>
      <w:r w:rsidRPr="0087089F">
        <w:rPr>
          <w:rFonts w:ascii="Arial" w:hAnsi="Arial" w:cs="Arial"/>
          <w:bCs/>
          <w:sz w:val="24"/>
          <w:szCs w:val="22"/>
          <w:lang w:val="es-ES_tradnl" w:eastAsia="es-MX"/>
        </w:rPr>
        <w:t>Para proyectos de infraestructura a realizarse en Municipios considerados como de alto riesgo por la instancia normativa competente, se deben acatar las disposiciones que emita el Instituto para la Gestión Integral de Riesgos de Desastres del Estado de Chiapas, con el fin de blindar dichos proyectos ante la ocurrencia de fenómenos naturales.</w:t>
      </w:r>
    </w:p>
    <w:p w14:paraId="3B4FED94" w14:textId="77777777" w:rsidR="00D36162" w:rsidRPr="0087089F" w:rsidRDefault="00D36162" w:rsidP="00DA7461">
      <w:pPr>
        <w:jc w:val="center"/>
        <w:rPr>
          <w:rFonts w:ascii="Arial" w:hAnsi="Arial" w:cs="Arial"/>
          <w:b/>
          <w:bCs/>
          <w:sz w:val="24"/>
          <w:szCs w:val="22"/>
          <w:lang w:val="es-ES_tradnl" w:eastAsia="es-MX"/>
        </w:rPr>
      </w:pPr>
    </w:p>
    <w:p w14:paraId="4211A4BD" w14:textId="244EF4EF"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Sección II</w:t>
      </w:r>
    </w:p>
    <w:p w14:paraId="39E9C91E" w14:textId="098BF402"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De las Asignaciones Presupuestarias</w:t>
      </w:r>
      <w:r w:rsidRPr="0087089F">
        <w:rPr>
          <w:rFonts w:ascii="Arial" w:hAnsi="Arial" w:cs="Arial"/>
          <w:b/>
          <w:sz w:val="24"/>
          <w:szCs w:val="22"/>
          <w:lang w:val="es-ES_tradnl" w:eastAsia="es-MX"/>
        </w:rPr>
        <w:t xml:space="preserve"> de la</w:t>
      </w:r>
      <w:r w:rsidR="004A460F" w:rsidRPr="0087089F">
        <w:rPr>
          <w:rFonts w:ascii="Arial" w:hAnsi="Arial" w:cs="Arial"/>
          <w:b/>
          <w:sz w:val="24"/>
          <w:szCs w:val="22"/>
          <w:lang w:val="es-ES_tradnl" w:eastAsia="es-MX"/>
        </w:rPr>
        <w:t>s Dependencias</w:t>
      </w:r>
    </w:p>
    <w:p w14:paraId="58D5514C" w14:textId="77777777" w:rsidR="00757ADB" w:rsidRPr="0087089F" w:rsidRDefault="00757ADB" w:rsidP="00DA7461">
      <w:pPr>
        <w:rPr>
          <w:rFonts w:ascii="Arial" w:hAnsi="Arial" w:cs="Arial"/>
          <w:bCs/>
          <w:sz w:val="24"/>
          <w:szCs w:val="22"/>
          <w:lang w:val="es-ES_tradnl" w:eastAsia="es-MX"/>
        </w:rPr>
      </w:pPr>
    </w:p>
    <w:p w14:paraId="0A9CC2CE" w14:textId="388EE5D2"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9</w:t>
      </w:r>
      <w:r w:rsidRPr="0087089F">
        <w:rPr>
          <w:rFonts w:ascii="Arial" w:hAnsi="Arial" w:cs="Arial"/>
          <w:bCs/>
          <w:sz w:val="24"/>
          <w:szCs w:val="22"/>
          <w:lang w:val="es-ES_tradnl" w:eastAsia="es-MX"/>
        </w:rPr>
        <w:t xml:space="preserve">.- </w:t>
      </w:r>
      <w:r w:rsidR="00625C87" w:rsidRPr="0087089F">
        <w:rPr>
          <w:rFonts w:ascii="Arial" w:hAnsi="Arial" w:cs="Arial"/>
          <w:bCs/>
          <w:sz w:val="24"/>
          <w:szCs w:val="22"/>
          <w:lang w:val="es-ES_tradnl" w:eastAsia="es-MX"/>
        </w:rPr>
        <w:t xml:space="preserve">El importe total </w:t>
      </w:r>
      <w:r w:rsidR="003378E1" w:rsidRPr="0087089F">
        <w:rPr>
          <w:rFonts w:ascii="Arial" w:hAnsi="Arial" w:cs="Arial"/>
          <w:bCs/>
          <w:sz w:val="24"/>
          <w:szCs w:val="22"/>
          <w:lang w:val="es-ES_tradnl" w:eastAsia="es-MX"/>
        </w:rPr>
        <w:t>de los recursos</w:t>
      </w:r>
      <w:r w:rsidR="003378E1" w:rsidRPr="0087089F">
        <w:rPr>
          <w:rFonts w:ascii="Arial" w:hAnsi="Arial" w:cs="Arial"/>
          <w:b/>
          <w:bCs/>
          <w:sz w:val="24"/>
          <w:szCs w:val="22"/>
          <w:lang w:val="es-ES_tradnl" w:eastAsia="es-MX"/>
        </w:rPr>
        <w:t xml:space="preserve"> </w:t>
      </w:r>
      <w:r w:rsidR="00625C87" w:rsidRPr="0087089F">
        <w:rPr>
          <w:rFonts w:ascii="Arial" w:hAnsi="Arial" w:cs="Arial"/>
          <w:bCs/>
          <w:sz w:val="24"/>
          <w:szCs w:val="22"/>
          <w:lang w:val="es-ES_tradnl" w:eastAsia="es-MX"/>
        </w:rPr>
        <w:t>previsto</w:t>
      </w:r>
      <w:r w:rsidR="003378E1" w:rsidRPr="0087089F">
        <w:rPr>
          <w:rFonts w:ascii="Arial" w:hAnsi="Arial" w:cs="Arial"/>
          <w:bCs/>
          <w:sz w:val="24"/>
          <w:szCs w:val="22"/>
          <w:lang w:val="es-ES_tradnl" w:eastAsia="es-MX"/>
        </w:rPr>
        <w:t>s</w:t>
      </w:r>
      <w:r w:rsidR="00625C87" w:rsidRPr="0087089F">
        <w:rPr>
          <w:rFonts w:ascii="Arial" w:hAnsi="Arial" w:cs="Arial"/>
          <w:bCs/>
          <w:sz w:val="24"/>
          <w:szCs w:val="22"/>
          <w:lang w:val="es-ES_tradnl" w:eastAsia="es-MX"/>
        </w:rPr>
        <w:t xml:space="preserve"> en el presente Presupuesto de Egresos para </w:t>
      </w:r>
      <w:r w:rsidR="003A22C5" w:rsidRPr="0087089F">
        <w:rPr>
          <w:rFonts w:ascii="Arial" w:hAnsi="Arial" w:cs="Arial"/>
          <w:bCs/>
          <w:sz w:val="24"/>
          <w:szCs w:val="22"/>
          <w:lang w:val="es-ES_tradnl" w:eastAsia="es-MX"/>
        </w:rPr>
        <w:t>la</w:t>
      </w:r>
      <w:r w:rsidR="004A460F" w:rsidRPr="0087089F">
        <w:rPr>
          <w:rFonts w:ascii="Arial" w:hAnsi="Arial" w:cs="Arial"/>
          <w:bCs/>
          <w:sz w:val="24"/>
          <w:szCs w:val="22"/>
          <w:lang w:val="es-ES_tradnl" w:eastAsia="es-MX"/>
        </w:rPr>
        <w:t>s Dependencias,</w:t>
      </w:r>
      <w:r w:rsidR="00DF0418" w:rsidRPr="0087089F">
        <w:rPr>
          <w:rFonts w:ascii="Arial" w:hAnsi="Arial" w:cs="Arial"/>
          <w:bCs/>
          <w:sz w:val="24"/>
          <w:szCs w:val="22"/>
          <w:lang w:val="es-ES_tradnl" w:eastAsia="es-MX"/>
        </w:rPr>
        <w:t xml:space="preserve"> </w:t>
      </w:r>
      <w:r w:rsidR="003A22C5" w:rsidRPr="0087089F">
        <w:rPr>
          <w:rFonts w:ascii="Arial" w:hAnsi="Arial" w:cs="Arial"/>
          <w:bCs/>
          <w:sz w:val="24"/>
          <w:szCs w:val="22"/>
          <w:lang w:val="es-ES_tradnl" w:eastAsia="es-MX"/>
        </w:rPr>
        <w:t xml:space="preserve">incluye </w:t>
      </w:r>
      <w:r w:rsidR="00FE729E" w:rsidRPr="0087089F">
        <w:rPr>
          <w:rFonts w:ascii="Arial" w:hAnsi="Arial" w:cs="Arial"/>
          <w:bCs/>
          <w:sz w:val="24"/>
          <w:szCs w:val="22"/>
          <w:lang w:val="es-ES_tradnl" w:eastAsia="es-MX"/>
        </w:rPr>
        <w:t xml:space="preserve">las erogaciones </w:t>
      </w:r>
      <w:r w:rsidR="00DF0418" w:rsidRPr="0087089F">
        <w:rPr>
          <w:rFonts w:ascii="Arial" w:hAnsi="Arial" w:cs="Arial"/>
          <w:bCs/>
          <w:sz w:val="24"/>
          <w:szCs w:val="22"/>
          <w:lang w:val="es-ES_tradnl" w:eastAsia="es-MX"/>
        </w:rPr>
        <w:t xml:space="preserve">para </w:t>
      </w:r>
      <w:r w:rsidRPr="0087089F">
        <w:rPr>
          <w:rFonts w:ascii="Arial" w:hAnsi="Arial" w:cs="Arial"/>
          <w:bCs/>
          <w:sz w:val="24"/>
          <w:szCs w:val="22"/>
          <w:lang w:val="es-ES_tradnl" w:eastAsia="es-MX"/>
        </w:rPr>
        <w:t>l</w:t>
      </w:r>
      <w:r w:rsidR="004A460F" w:rsidRPr="0087089F">
        <w:rPr>
          <w:rFonts w:ascii="Arial" w:hAnsi="Arial" w:cs="Arial"/>
          <w:bCs/>
          <w:sz w:val="24"/>
          <w:szCs w:val="22"/>
          <w:lang w:val="es-ES_tradnl" w:eastAsia="es-MX"/>
        </w:rPr>
        <w:t>os Órganos Ejecutores</w:t>
      </w:r>
      <w:r w:rsidR="003378E1" w:rsidRPr="0087089F">
        <w:rPr>
          <w:rFonts w:ascii="Arial" w:hAnsi="Arial" w:cs="Arial"/>
          <w:bCs/>
          <w:sz w:val="24"/>
          <w:szCs w:val="22"/>
          <w:lang w:val="es-ES_tradnl" w:eastAsia="es-MX"/>
        </w:rPr>
        <w:t>;</w:t>
      </w:r>
      <w:r w:rsidR="003A22C5" w:rsidRPr="0087089F">
        <w:rPr>
          <w:rFonts w:ascii="Arial" w:hAnsi="Arial" w:cs="Arial"/>
          <w:bCs/>
          <w:sz w:val="24"/>
          <w:szCs w:val="22"/>
          <w:lang w:val="es-ES_tradnl" w:eastAsia="es-MX"/>
        </w:rPr>
        <w:t xml:space="preserve"> </w:t>
      </w:r>
      <w:r w:rsidR="003378E1" w:rsidRPr="0087089F">
        <w:rPr>
          <w:rFonts w:ascii="Arial" w:hAnsi="Arial" w:cs="Arial"/>
          <w:bCs/>
          <w:sz w:val="24"/>
          <w:szCs w:val="22"/>
          <w:lang w:val="es-ES_tradnl" w:eastAsia="es-MX"/>
        </w:rPr>
        <w:t>su distri</w:t>
      </w:r>
      <w:r w:rsidR="00DF0418" w:rsidRPr="0087089F">
        <w:rPr>
          <w:rFonts w:ascii="Arial" w:hAnsi="Arial" w:cs="Arial"/>
          <w:bCs/>
          <w:sz w:val="24"/>
          <w:szCs w:val="22"/>
          <w:lang w:val="es-ES_tradnl" w:eastAsia="es-MX"/>
        </w:rPr>
        <w:t>bución y asignación se efectúa</w:t>
      </w:r>
      <w:r w:rsidRPr="0087089F">
        <w:rPr>
          <w:rFonts w:ascii="Arial" w:hAnsi="Arial" w:cs="Arial"/>
          <w:bCs/>
          <w:sz w:val="24"/>
          <w:szCs w:val="22"/>
          <w:lang w:val="es-ES_tradnl" w:eastAsia="es-MX"/>
        </w:rPr>
        <w:t xml:space="preserve"> de acuerdo a lo siguiente:</w:t>
      </w:r>
    </w:p>
    <w:p w14:paraId="2C7AACD8" w14:textId="77777777" w:rsidR="002B3402" w:rsidRPr="0087089F" w:rsidRDefault="002B3402" w:rsidP="00DA7461">
      <w:pPr>
        <w:jc w:val="both"/>
        <w:rPr>
          <w:rFonts w:ascii="Arial" w:hAnsi="Arial" w:cs="Arial"/>
          <w:bCs/>
          <w:sz w:val="24"/>
          <w:szCs w:val="22"/>
          <w:lang w:val="es-ES_tradnl" w:eastAsia="es-MX"/>
        </w:rPr>
      </w:pPr>
    </w:p>
    <w:tbl>
      <w:tblPr>
        <w:tblW w:w="9371" w:type="dxa"/>
        <w:tblInd w:w="55" w:type="dxa"/>
        <w:tblLayout w:type="fixed"/>
        <w:tblCellMar>
          <w:left w:w="70" w:type="dxa"/>
          <w:right w:w="70" w:type="dxa"/>
        </w:tblCellMar>
        <w:tblLook w:val="04A0" w:firstRow="1" w:lastRow="0" w:firstColumn="1" w:lastColumn="0" w:noHBand="0" w:noVBand="1"/>
      </w:tblPr>
      <w:tblGrid>
        <w:gridCol w:w="6961"/>
        <w:gridCol w:w="284"/>
        <w:gridCol w:w="2126"/>
      </w:tblGrid>
      <w:tr w:rsidR="0051699B" w:rsidRPr="0087089F" w14:paraId="348F2611" w14:textId="77777777" w:rsidTr="00436BBD">
        <w:trPr>
          <w:trHeight w:val="300"/>
        </w:trPr>
        <w:tc>
          <w:tcPr>
            <w:tcW w:w="6961" w:type="dxa"/>
            <w:shd w:val="clear" w:color="auto" w:fill="auto"/>
            <w:noWrap/>
            <w:vAlign w:val="bottom"/>
          </w:tcPr>
          <w:p w14:paraId="3EDEB6A2" w14:textId="77777777" w:rsidR="0051699B" w:rsidRPr="0087089F" w:rsidRDefault="0051699B" w:rsidP="00DA7461">
            <w:pPr>
              <w:rPr>
                <w:rFonts w:ascii="Arial" w:hAnsi="Arial" w:cs="Arial"/>
                <w:b/>
                <w:bCs/>
                <w:color w:val="000000"/>
                <w:sz w:val="24"/>
                <w:szCs w:val="22"/>
                <w:lang w:val="es-ES_tradnl" w:eastAsia="es-MX"/>
              </w:rPr>
            </w:pPr>
          </w:p>
        </w:tc>
        <w:tc>
          <w:tcPr>
            <w:tcW w:w="284" w:type="dxa"/>
            <w:shd w:val="clear" w:color="auto" w:fill="auto"/>
            <w:noWrap/>
            <w:vAlign w:val="bottom"/>
          </w:tcPr>
          <w:p w14:paraId="011139C0" w14:textId="77777777" w:rsidR="0051699B" w:rsidRPr="0087089F" w:rsidRDefault="0051699B" w:rsidP="00DA7461">
            <w:pPr>
              <w:jc w:val="center"/>
              <w:rPr>
                <w:rFonts w:ascii="Arial" w:hAnsi="Arial" w:cs="Arial"/>
                <w:b/>
                <w:bCs/>
                <w:color w:val="000000"/>
                <w:sz w:val="24"/>
                <w:szCs w:val="22"/>
                <w:lang w:val="es-ES_tradnl" w:eastAsia="es-MX"/>
              </w:rPr>
            </w:pPr>
          </w:p>
        </w:tc>
        <w:tc>
          <w:tcPr>
            <w:tcW w:w="2126" w:type="dxa"/>
          </w:tcPr>
          <w:p w14:paraId="0CE12683" w14:textId="77777777" w:rsidR="0051699B" w:rsidRPr="0087089F" w:rsidRDefault="0051699B"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Importe</w:t>
            </w:r>
          </w:p>
        </w:tc>
      </w:tr>
      <w:tr w:rsidR="006371D4" w:rsidRPr="00E84F4A" w14:paraId="6653D444" w14:textId="77777777" w:rsidTr="00436BBD">
        <w:trPr>
          <w:trHeight w:val="300"/>
        </w:trPr>
        <w:tc>
          <w:tcPr>
            <w:tcW w:w="6961" w:type="dxa"/>
            <w:shd w:val="clear" w:color="auto" w:fill="auto"/>
            <w:noWrap/>
            <w:vAlign w:val="center"/>
            <w:hideMark/>
          </w:tcPr>
          <w:p w14:paraId="72B41B2C" w14:textId="77777777" w:rsidR="006371D4" w:rsidRPr="0087089F" w:rsidRDefault="006371D4" w:rsidP="00DA7461">
            <w:pPr>
              <w:rPr>
                <w:rFonts w:ascii="Arial" w:hAnsi="Arial" w:cs="Arial"/>
                <w:b/>
                <w:bCs/>
                <w:color w:val="000000"/>
                <w:sz w:val="24"/>
                <w:szCs w:val="22"/>
                <w:lang w:val="es-ES_tradnl" w:eastAsia="es-MX"/>
              </w:rPr>
            </w:pPr>
            <w:r w:rsidRPr="0087089F">
              <w:rPr>
                <w:rFonts w:ascii="Arial" w:hAnsi="Arial" w:cs="Arial"/>
                <w:b/>
                <w:bCs/>
                <w:color w:val="000000"/>
                <w:sz w:val="22"/>
                <w:szCs w:val="22"/>
                <w:lang w:val="es-ES_tradnl" w:eastAsia="es-MX"/>
              </w:rPr>
              <w:t>Poder Ejecutivo</w:t>
            </w:r>
          </w:p>
        </w:tc>
        <w:tc>
          <w:tcPr>
            <w:tcW w:w="284" w:type="dxa"/>
            <w:shd w:val="clear" w:color="auto" w:fill="auto"/>
            <w:noWrap/>
            <w:vAlign w:val="center"/>
            <w:hideMark/>
          </w:tcPr>
          <w:p w14:paraId="02836A00" w14:textId="77777777" w:rsidR="006371D4" w:rsidRPr="0087089F" w:rsidRDefault="006371D4" w:rsidP="00DA7461">
            <w:pPr>
              <w:jc w:val="center"/>
              <w:rPr>
                <w:rFonts w:ascii="Arial" w:hAnsi="Arial" w:cs="Arial"/>
                <w:b/>
                <w:bCs/>
                <w:color w:val="000000"/>
                <w:sz w:val="24"/>
                <w:szCs w:val="22"/>
                <w:lang w:val="es-ES_tradnl" w:eastAsia="es-MX"/>
              </w:rPr>
            </w:pPr>
            <w:r w:rsidRPr="004E4835">
              <w:rPr>
                <w:rFonts w:ascii="Arial" w:hAnsi="Arial" w:cs="Arial"/>
                <w:b/>
                <w:bCs/>
                <w:color w:val="000000"/>
                <w:sz w:val="22"/>
                <w:szCs w:val="22"/>
                <w:lang w:val="es-ES_tradnl" w:eastAsia="es-MX"/>
              </w:rPr>
              <w:t>$</w:t>
            </w:r>
          </w:p>
        </w:tc>
        <w:tc>
          <w:tcPr>
            <w:tcW w:w="2126" w:type="dxa"/>
            <w:shd w:val="clear" w:color="auto" w:fill="auto"/>
            <w:vAlign w:val="center"/>
          </w:tcPr>
          <w:p w14:paraId="06863960" w14:textId="09B6D3EB" w:rsidR="006371D4" w:rsidRPr="00E84F4A" w:rsidRDefault="00CE2BAC" w:rsidP="005836FC">
            <w:pPr>
              <w:jc w:val="right"/>
              <w:rPr>
                <w:rFonts w:ascii="Arial" w:hAnsi="Arial" w:cs="Arial"/>
                <w:b/>
                <w:color w:val="000000"/>
                <w:sz w:val="22"/>
                <w:szCs w:val="22"/>
                <w:lang w:val="es-ES_tradnl" w:eastAsia="es-MX"/>
              </w:rPr>
            </w:pPr>
            <w:r w:rsidRPr="00CE2BAC">
              <w:rPr>
                <w:rFonts w:ascii="Arial" w:hAnsi="Arial" w:cs="Arial"/>
                <w:b/>
                <w:color w:val="000000"/>
                <w:sz w:val="22"/>
                <w:szCs w:val="22"/>
                <w:lang w:val="es-ES_tradnl" w:eastAsia="es-MX"/>
              </w:rPr>
              <w:t>101,308,279,381.</w:t>
            </w:r>
            <w:r w:rsidR="005836FC">
              <w:rPr>
                <w:rFonts w:ascii="Arial" w:hAnsi="Arial" w:cs="Arial"/>
                <w:b/>
                <w:color w:val="000000"/>
                <w:sz w:val="22"/>
                <w:szCs w:val="22"/>
                <w:lang w:val="es-ES_tradnl" w:eastAsia="es-MX"/>
              </w:rPr>
              <w:t>78</w:t>
            </w:r>
          </w:p>
        </w:tc>
      </w:tr>
      <w:tr w:rsidR="00096378" w:rsidRPr="0087089F" w14:paraId="7952E299" w14:textId="77777777" w:rsidTr="00436BBD">
        <w:trPr>
          <w:trHeight w:val="300"/>
        </w:trPr>
        <w:tc>
          <w:tcPr>
            <w:tcW w:w="6961" w:type="dxa"/>
            <w:shd w:val="clear" w:color="auto" w:fill="auto"/>
            <w:noWrap/>
            <w:vAlign w:val="center"/>
            <w:hideMark/>
          </w:tcPr>
          <w:p w14:paraId="390334F9" w14:textId="7AD8BEE5" w:rsidR="00096378" w:rsidRPr="0087089F" w:rsidRDefault="00ED649A" w:rsidP="00ED649A">
            <w:pPr>
              <w:rPr>
                <w:rFonts w:ascii="Arial" w:hAnsi="Arial" w:cs="Arial"/>
                <w:color w:val="000000"/>
                <w:sz w:val="22"/>
                <w:szCs w:val="22"/>
                <w:lang w:val="es-ES_tradnl" w:eastAsia="es-MX"/>
              </w:rPr>
            </w:pPr>
            <w:r>
              <w:rPr>
                <w:rFonts w:ascii="Arial" w:hAnsi="Arial" w:cs="Arial"/>
                <w:color w:val="000000"/>
                <w:sz w:val="22"/>
                <w:szCs w:val="22"/>
                <w:lang w:val="es-ES_tradnl" w:eastAsia="es-MX"/>
              </w:rPr>
              <w:t xml:space="preserve">Jefatura de </w:t>
            </w:r>
            <w:r w:rsidR="00096378" w:rsidRPr="0087089F">
              <w:rPr>
                <w:rFonts w:ascii="Arial" w:hAnsi="Arial" w:cs="Arial"/>
                <w:color w:val="000000"/>
                <w:sz w:val="22"/>
                <w:szCs w:val="22"/>
                <w:lang w:val="es-ES_tradnl" w:eastAsia="es-MX"/>
              </w:rPr>
              <w:t>Gubernatura</w:t>
            </w:r>
          </w:p>
        </w:tc>
        <w:tc>
          <w:tcPr>
            <w:tcW w:w="284" w:type="dxa"/>
            <w:shd w:val="clear" w:color="auto" w:fill="auto"/>
            <w:noWrap/>
            <w:vAlign w:val="center"/>
            <w:hideMark/>
          </w:tcPr>
          <w:p w14:paraId="4B13FDD0" w14:textId="77777777" w:rsidR="00096378" w:rsidRPr="0087089F" w:rsidRDefault="00096378"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2126" w:type="dxa"/>
            <w:shd w:val="clear" w:color="auto" w:fill="auto"/>
            <w:vAlign w:val="center"/>
          </w:tcPr>
          <w:p w14:paraId="58FCE7BB" w14:textId="7B73D387"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54,005,611.94</w:t>
            </w:r>
          </w:p>
        </w:tc>
      </w:tr>
      <w:tr w:rsidR="00096378" w:rsidRPr="0087089F" w14:paraId="040FEB90" w14:textId="77777777" w:rsidTr="00436BBD">
        <w:trPr>
          <w:trHeight w:val="300"/>
        </w:trPr>
        <w:tc>
          <w:tcPr>
            <w:tcW w:w="6961" w:type="dxa"/>
            <w:shd w:val="clear" w:color="auto" w:fill="auto"/>
            <w:noWrap/>
            <w:vAlign w:val="center"/>
            <w:hideMark/>
          </w:tcPr>
          <w:p w14:paraId="7BCBF679" w14:textId="46D25295" w:rsidR="00096378" w:rsidRPr="0087089F" w:rsidRDefault="00096378" w:rsidP="00ED649A">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General de Gobierno</w:t>
            </w:r>
            <w:r w:rsidR="00ED649A">
              <w:rPr>
                <w:rFonts w:ascii="Arial" w:hAnsi="Arial" w:cs="Arial"/>
                <w:color w:val="000000"/>
                <w:sz w:val="22"/>
                <w:szCs w:val="22"/>
                <w:lang w:val="es-ES_tradnl" w:eastAsia="es-MX"/>
              </w:rPr>
              <w:t xml:space="preserve"> y Mediación</w:t>
            </w:r>
          </w:p>
        </w:tc>
        <w:tc>
          <w:tcPr>
            <w:tcW w:w="284" w:type="dxa"/>
            <w:shd w:val="clear" w:color="auto" w:fill="auto"/>
            <w:noWrap/>
            <w:vAlign w:val="center"/>
            <w:hideMark/>
          </w:tcPr>
          <w:p w14:paraId="5ABB7990"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65338205" w14:textId="05183196"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293,243,775.31</w:t>
            </w:r>
          </w:p>
        </w:tc>
      </w:tr>
      <w:tr w:rsidR="00096378" w:rsidRPr="0087089F" w14:paraId="1AD51191" w14:textId="77777777" w:rsidTr="00436BBD">
        <w:trPr>
          <w:trHeight w:val="300"/>
        </w:trPr>
        <w:tc>
          <w:tcPr>
            <w:tcW w:w="6961" w:type="dxa"/>
            <w:shd w:val="clear" w:color="auto" w:fill="auto"/>
            <w:noWrap/>
            <w:vAlign w:val="center"/>
          </w:tcPr>
          <w:p w14:paraId="71CC9C72" w14:textId="483AE3D4" w:rsidR="00096378" w:rsidRPr="0087089F" w:rsidRDefault="00ED649A" w:rsidP="00DA7461">
            <w:pPr>
              <w:rPr>
                <w:rFonts w:ascii="Arial" w:hAnsi="Arial" w:cs="Arial"/>
                <w:color w:val="000000"/>
                <w:sz w:val="22"/>
                <w:szCs w:val="22"/>
                <w:lang w:val="es-ES_tradnl" w:eastAsia="es-MX"/>
              </w:rPr>
            </w:pPr>
            <w:r>
              <w:rPr>
                <w:rFonts w:ascii="Arial" w:hAnsi="Arial" w:cs="Arial"/>
                <w:color w:val="000000"/>
                <w:sz w:val="22"/>
                <w:szCs w:val="22"/>
                <w:lang w:val="es-ES_tradnl" w:eastAsia="es-MX"/>
              </w:rPr>
              <w:t>Secretaría de Finanzas</w:t>
            </w:r>
          </w:p>
        </w:tc>
        <w:tc>
          <w:tcPr>
            <w:tcW w:w="284" w:type="dxa"/>
            <w:shd w:val="clear" w:color="auto" w:fill="auto"/>
            <w:noWrap/>
            <w:vAlign w:val="center"/>
            <w:hideMark/>
          </w:tcPr>
          <w:p w14:paraId="519AB6E7"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37678E91" w14:textId="1B0625DB"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2,070,371,601.65</w:t>
            </w:r>
          </w:p>
        </w:tc>
      </w:tr>
      <w:tr w:rsidR="00096378" w:rsidRPr="0087089F" w14:paraId="1FBEFA97" w14:textId="77777777" w:rsidTr="00436BBD">
        <w:trPr>
          <w:trHeight w:val="300"/>
        </w:trPr>
        <w:tc>
          <w:tcPr>
            <w:tcW w:w="6961" w:type="dxa"/>
            <w:shd w:val="clear" w:color="auto" w:fill="auto"/>
            <w:noWrap/>
            <w:vAlign w:val="center"/>
          </w:tcPr>
          <w:p w14:paraId="7B0FA6B0" w14:textId="1636714F" w:rsidR="00096378" w:rsidRPr="0087089F" w:rsidRDefault="00096378" w:rsidP="00ED649A">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 xml:space="preserve">Secretaría </w:t>
            </w:r>
            <w:r w:rsidR="00ED649A">
              <w:rPr>
                <w:rFonts w:ascii="Arial" w:hAnsi="Arial" w:cs="Arial"/>
                <w:color w:val="000000"/>
                <w:sz w:val="22"/>
                <w:szCs w:val="22"/>
                <w:lang w:val="es-ES_tradnl" w:eastAsia="es-MX"/>
              </w:rPr>
              <w:t>Anticorrupción y Buen Gobierno</w:t>
            </w:r>
          </w:p>
        </w:tc>
        <w:tc>
          <w:tcPr>
            <w:tcW w:w="284" w:type="dxa"/>
            <w:shd w:val="clear" w:color="auto" w:fill="auto"/>
            <w:noWrap/>
            <w:vAlign w:val="center"/>
            <w:hideMark/>
          </w:tcPr>
          <w:p w14:paraId="227AA4ED"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5615DCA8" w14:textId="00FA878C"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206,414,503.12</w:t>
            </w:r>
          </w:p>
        </w:tc>
      </w:tr>
      <w:tr w:rsidR="00096378" w:rsidRPr="0087089F" w14:paraId="3D06F6C3" w14:textId="77777777" w:rsidTr="00436BBD">
        <w:trPr>
          <w:trHeight w:val="300"/>
        </w:trPr>
        <w:tc>
          <w:tcPr>
            <w:tcW w:w="6961" w:type="dxa"/>
            <w:shd w:val="clear" w:color="auto" w:fill="auto"/>
            <w:noWrap/>
            <w:vAlign w:val="center"/>
          </w:tcPr>
          <w:p w14:paraId="7CA0395C" w14:textId="02343A8A"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w:t>
            </w:r>
            <w:r w:rsidR="00ED649A">
              <w:rPr>
                <w:rFonts w:ascii="Arial" w:hAnsi="Arial" w:cs="Arial"/>
                <w:color w:val="000000"/>
                <w:sz w:val="22"/>
                <w:szCs w:val="22"/>
                <w:lang w:val="es-ES_tradnl" w:eastAsia="es-MX"/>
              </w:rPr>
              <w:t xml:space="preserve"> la Mujer e</w:t>
            </w:r>
            <w:r w:rsidRPr="0087089F">
              <w:rPr>
                <w:rFonts w:ascii="Arial" w:hAnsi="Arial" w:cs="Arial"/>
                <w:color w:val="000000"/>
                <w:sz w:val="22"/>
                <w:szCs w:val="22"/>
                <w:lang w:val="es-ES_tradnl" w:eastAsia="es-MX"/>
              </w:rPr>
              <w:t xml:space="preserve"> Igualdad de Género</w:t>
            </w:r>
          </w:p>
        </w:tc>
        <w:tc>
          <w:tcPr>
            <w:tcW w:w="284" w:type="dxa"/>
            <w:shd w:val="clear" w:color="auto" w:fill="auto"/>
            <w:noWrap/>
            <w:vAlign w:val="center"/>
            <w:hideMark/>
          </w:tcPr>
          <w:p w14:paraId="29C57BB4"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182776D8" w14:textId="0E8CA8C0"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63,836,291.41</w:t>
            </w:r>
          </w:p>
        </w:tc>
      </w:tr>
      <w:tr w:rsidR="00096378" w:rsidRPr="0087089F" w14:paraId="3FF51FD9" w14:textId="77777777" w:rsidTr="00436BBD">
        <w:trPr>
          <w:trHeight w:val="300"/>
        </w:trPr>
        <w:tc>
          <w:tcPr>
            <w:tcW w:w="6961" w:type="dxa"/>
            <w:shd w:val="clear" w:color="auto" w:fill="auto"/>
            <w:noWrap/>
            <w:vAlign w:val="center"/>
          </w:tcPr>
          <w:p w14:paraId="4F357CD1"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 Protección Civil</w:t>
            </w:r>
          </w:p>
        </w:tc>
        <w:tc>
          <w:tcPr>
            <w:tcW w:w="284" w:type="dxa"/>
            <w:shd w:val="clear" w:color="auto" w:fill="auto"/>
            <w:noWrap/>
            <w:vAlign w:val="center"/>
            <w:hideMark/>
          </w:tcPr>
          <w:p w14:paraId="52023FEE"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3B5B7DC7" w14:textId="19C31664"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99,011,918.88</w:t>
            </w:r>
          </w:p>
        </w:tc>
      </w:tr>
      <w:tr w:rsidR="00096378" w:rsidRPr="0087089F" w14:paraId="0C038B3A" w14:textId="77777777" w:rsidTr="00436BBD">
        <w:trPr>
          <w:trHeight w:val="300"/>
        </w:trPr>
        <w:tc>
          <w:tcPr>
            <w:tcW w:w="6961" w:type="dxa"/>
            <w:shd w:val="clear" w:color="auto" w:fill="auto"/>
            <w:noWrap/>
            <w:vAlign w:val="center"/>
          </w:tcPr>
          <w:p w14:paraId="39D39888" w14:textId="4CF6420E" w:rsidR="00096378" w:rsidRPr="0087089F" w:rsidRDefault="00096378" w:rsidP="00ED649A">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 xml:space="preserve">Secretaría de </w:t>
            </w:r>
            <w:r w:rsidR="00ED649A">
              <w:rPr>
                <w:rFonts w:ascii="Arial" w:hAnsi="Arial" w:cs="Arial"/>
                <w:color w:val="000000"/>
                <w:sz w:val="22"/>
                <w:szCs w:val="22"/>
                <w:lang w:val="es-ES_tradnl" w:eastAsia="es-MX"/>
              </w:rPr>
              <w:t>Infraestructura</w:t>
            </w:r>
          </w:p>
        </w:tc>
        <w:tc>
          <w:tcPr>
            <w:tcW w:w="284" w:type="dxa"/>
            <w:shd w:val="clear" w:color="auto" w:fill="auto"/>
            <w:noWrap/>
            <w:vAlign w:val="center"/>
            <w:hideMark/>
          </w:tcPr>
          <w:p w14:paraId="058F64F0"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69200242" w14:textId="21C9FCF6"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4,882,239,325.04</w:t>
            </w:r>
          </w:p>
        </w:tc>
      </w:tr>
      <w:tr w:rsidR="00096378" w:rsidRPr="0087089F" w14:paraId="03B81BE7" w14:textId="77777777" w:rsidTr="00436BBD">
        <w:trPr>
          <w:trHeight w:val="300"/>
        </w:trPr>
        <w:tc>
          <w:tcPr>
            <w:tcW w:w="6961" w:type="dxa"/>
            <w:shd w:val="clear" w:color="auto" w:fill="auto"/>
            <w:noWrap/>
            <w:vAlign w:val="center"/>
          </w:tcPr>
          <w:p w14:paraId="7F00DD19"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 Medio Ambiente e Historia Natural</w:t>
            </w:r>
          </w:p>
        </w:tc>
        <w:tc>
          <w:tcPr>
            <w:tcW w:w="284" w:type="dxa"/>
            <w:shd w:val="clear" w:color="auto" w:fill="auto"/>
            <w:noWrap/>
            <w:vAlign w:val="center"/>
            <w:hideMark/>
          </w:tcPr>
          <w:p w14:paraId="5F2F0EA7"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2B51FF33" w14:textId="29E7C18B"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108,388,582.25</w:t>
            </w:r>
          </w:p>
        </w:tc>
      </w:tr>
      <w:tr w:rsidR="00096378" w:rsidRPr="0087089F" w14:paraId="05F6F495" w14:textId="77777777" w:rsidTr="00436BBD">
        <w:trPr>
          <w:trHeight w:val="300"/>
        </w:trPr>
        <w:tc>
          <w:tcPr>
            <w:tcW w:w="6961" w:type="dxa"/>
            <w:shd w:val="clear" w:color="auto" w:fill="auto"/>
            <w:noWrap/>
            <w:vAlign w:val="center"/>
          </w:tcPr>
          <w:p w14:paraId="49130E43"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 Economía y del Trabajo</w:t>
            </w:r>
          </w:p>
        </w:tc>
        <w:tc>
          <w:tcPr>
            <w:tcW w:w="284" w:type="dxa"/>
            <w:shd w:val="clear" w:color="auto" w:fill="auto"/>
            <w:noWrap/>
            <w:vAlign w:val="center"/>
            <w:hideMark/>
          </w:tcPr>
          <w:p w14:paraId="7B16F3A8"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3A8E73A3" w14:textId="50F24C1C" w:rsidR="00096378" w:rsidRPr="00096378" w:rsidRDefault="00CE2BAC" w:rsidP="003541E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95,409,746.67</w:t>
            </w:r>
          </w:p>
        </w:tc>
      </w:tr>
      <w:tr w:rsidR="00096378" w:rsidRPr="0087089F" w14:paraId="30D3408A" w14:textId="77777777" w:rsidTr="00436BBD">
        <w:trPr>
          <w:trHeight w:val="300"/>
        </w:trPr>
        <w:tc>
          <w:tcPr>
            <w:tcW w:w="6961" w:type="dxa"/>
            <w:shd w:val="clear" w:color="auto" w:fill="auto"/>
            <w:noWrap/>
            <w:vAlign w:val="center"/>
          </w:tcPr>
          <w:p w14:paraId="6E11ACBA" w14:textId="67CB39B8" w:rsidR="00096378" w:rsidRPr="0087089F" w:rsidRDefault="00096378" w:rsidP="00ED649A">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w:t>
            </w:r>
            <w:r w:rsidR="00ED649A">
              <w:rPr>
                <w:rFonts w:ascii="Arial" w:hAnsi="Arial" w:cs="Arial"/>
                <w:color w:val="000000"/>
                <w:sz w:val="22"/>
                <w:szCs w:val="22"/>
                <w:lang w:val="es-ES_tradnl" w:eastAsia="es-MX"/>
              </w:rPr>
              <w:t>l</w:t>
            </w:r>
            <w:r w:rsidRPr="0087089F">
              <w:rPr>
                <w:rFonts w:ascii="Arial" w:hAnsi="Arial" w:cs="Arial"/>
                <w:color w:val="000000"/>
                <w:sz w:val="22"/>
                <w:szCs w:val="22"/>
                <w:lang w:val="es-ES_tradnl" w:eastAsia="es-MX"/>
              </w:rPr>
              <w:t xml:space="preserve"> </w:t>
            </w:r>
            <w:r w:rsidR="00ED649A">
              <w:rPr>
                <w:rFonts w:ascii="Arial" w:hAnsi="Arial" w:cs="Arial"/>
                <w:color w:val="000000"/>
                <w:sz w:val="22"/>
                <w:szCs w:val="22"/>
                <w:lang w:val="es-ES_tradnl" w:eastAsia="es-MX"/>
              </w:rPr>
              <w:t>Humanismo</w:t>
            </w:r>
          </w:p>
        </w:tc>
        <w:tc>
          <w:tcPr>
            <w:tcW w:w="284" w:type="dxa"/>
            <w:shd w:val="clear" w:color="auto" w:fill="auto"/>
            <w:noWrap/>
            <w:vAlign w:val="center"/>
            <w:hideMark/>
          </w:tcPr>
          <w:p w14:paraId="371C490B"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532AED02" w14:textId="284AB643"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81,250,596.58</w:t>
            </w:r>
          </w:p>
        </w:tc>
      </w:tr>
      <w:tr w:rsidR="00096378" w:rsidRPr="0087089F" w14:paraId="24297AF3" w14:textId="77777777" w:rsidTr="00436BBD">
        <w:trPr>
          <w:trHeight w:val="300"/>
        </w:trPr>
        <w:tc>
          <w:tcPr>
            <w:tcW w:w="6961" w:type="dxa"/>
            <w:shd w:val="clear" w:color="auto" w:fill="auto"/>
            <w:noWrap/>
            <w:vAlign w:val="center"/>
          </w:tcPr>
          <w:p w14:paraId="335FCDAB"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 Agricultura, Ganadería y Pesca</w:t>
            </w:r>
          </w:p>
        </w:tc>
        <w:tc>
          <w:tcPr>
            <w:tcW w:w="284" w:type="dxa"/>
            <w:shd w:val="clear" w:color="auto" w:fill="auto"/>
            <w:noWrap/>
            <w:vAlign w:val="center"/>
            <w:hideMark/>
          </w:tcPr>
          <w:p w14:paraId="7D61E34C"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2F59D412" w14:textId="6AE48854"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191,655,517.95</w:t>
            </w:r>
          </w:p>
        </w:tc>
      </w:tr>
      <w:tr w:rsidR="00096378" w:rsidRPr="0087089F" w14:paraId="4C49995B" w14:textId="77777777" w:rsidTr="00436BBD">
        <w:trPr>
          <w:trHeight w:val="300"/>
        </w:trPr>
        <w:tc>
          <w:tcPr>
            <w:tcW w:w="6961" w:type="dxa"/>
            <w:shd w:val="clear" w:color="auto" w:fill="auto"/>
            <w:noWrap/>
            <w:vAlign w:val="center"/>
          </w:tcPr>
          <w:p w14:paraId="665E8FE5"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 Turismo</w:t>
            </w:r>
          </w:p>
        </w:tc>
        <w:tc>
          <w:tcPr>
            <w:tcW w:w="284" w:type="dxa"/>
            <w:shd w:val="clear" w:color="auto" w:fill="auto"/>
            <w:noWrap/>
            <w:vAlign w:val="center"/>
            <w:hideMark/>
          </w:tcPr>
          <w:p w14:paraId="54C3394E"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607A3B80" w14:textId="667FB2A7" w:rsidR="00096378" w:rsidRPr="00096378" w:rsidRDefault="005836FC" w:rsidP="00096378">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122,414,193.18</w:t>
            </w:r>
          </w:p>
        </w:tc>
      </w:tr>
      <w:tr w:rsidR="00096378" w:rsidRPr="0087089F" w14:paraId="76F0AF3F" w14:textId="77777777" w:rsidTr="00436BBD">
        <w:trPr>
          <w:trHeight w:val="300"/>
        </w:trPr>
        <w:tc>
          <w:tcPr>
            <w:tcW w:w="6961" w:type="dxa"/>
            <w:shd w:val="clear" w:color="auto" w:fill="auto"/>
            <w:noWrap/>
            <w:vAlign w:val="center"/>
          </w:tcPr>
          <w:p w14:paraId="3E8D1B90" w14:textId="77777777" w:rsidR="00096378" w:rsidRPr="0087089F" w:rsidRDefault="00096378" w:rsidP="00092E14">
            <w:pPr>
              <w:jc w:val="both"/>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para el Desarrollo Sustentable de los Pueblos Indígenas</w:t>
            </w:r>
          </w:p>
        </w:tc>
        <w:tc>
          <w:tcPr>
            <w:tcW w:w="284" w:type="dxa"/>
            <w:shd w:val="clear" w:color="auto" w:fill="auto"/>
            <w:noWrap/>
            <w:vAlign w:val="center"/>
            <w:hideMark/>
          </w:tcPr>
          <w:p w14:paraId="4667458B" w14:textId="77777777" w:rsidR="00096378" w:rsidRPr="0087089F" w:rsidRDefault="00096378" w:rsidP="00092E14">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02E3C45C" w14:textId="0E1194EE" w:rsidR="00096378" w:rsidRPr="00096378" w:rsidRDefault="00CE2BAC" w:rsidP="00096378">
            <w:pPr>
              <w:jc w:val="right"/>
              <w:rPr>
                <w:rFonts w:ascii="Arial" w:hAnsi="Arial" w:cs="Arial"/>
                <w:color w:val="000000"/>
                <w:sz w:val="22"/>
                <w:szCs w:val="22"/>
                <w:lang w:val="es-ES_tradnl" w:eastAsia="es-MX"/>
              </w:rPr>
            </w:pPr>
            <w:r w:rsidRPr="00CE2BAC">
              <w:rPr>
                <w:rFonts w:ascii="Arial" w:hAnsi="Arial" w:cs="Arial"/>
                <w:color w:val="000000"/>
                <w:sz w:val="22"/>
                <w:szCs w:val="22"/>
                <w:lang w:val="es-ES_tradnl" w:eastAsia="es-MX"/>
              </w:rPr>
              <w:t>21,665,160.29</w:t>
            </w:r>
          </w:p>
        </w:tc>
      </w:tr>
      <w:tr w:rsidR="00A4178A" w:rsidRPr="006E34A8" w14:paraId="4CA628D4" w14:textId="77777777" w:rsidTr="00436BBD">
        <w:trPr>
          <w:trHeight w:val="300"/>
        </w:trPr>
        <w:tc>
          <w:tcPr>
            <w:tcW w:w="6961" w:type="dxa"/>
            <w:shd w:val="clear" w:color="auto" w:fill="auto"/>
            <w:noWrap/>
            <w:vAlign w:val="center"/>
          </w:tcPr>
          <w:p w14:paraId="0A7FFC14" w14:textId="77777777" w:rsidR="00A4178A" w:rsidRPr="0087089F" w:rsidRDefault="00A4178A"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 Educación</w:t>
            </w:r>
          </w:p>
        </w:tc>
        <w:tc>
          <w:tcPr>
            <w:tcW w:w="284" w:type="dxa"/>
            <w:shd w:val="clear" w:color="auto" w:fill="auto"/>
            <w:noWrap/>
            <w:vAlign w:val="center"/>
          </w:tcPr>
          <w:p w14:paraId="6AF63CF1" w14:textId="77777777" w:rsidR="00A4178A" w:rsidRPr="0087089F" w:rsidRDefault="00A4178A"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2126" w:type="dxa"/>
            <w:shd w:val="clear" w:color="auto" w:fill="auto"/>
            <w:vAlign w:val="center"/>
          </w:tcPr>
          <w:p w14:paraId="038CD3CE" w14:textId="29AD3F88" w:rsidR="00A4178A"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37,440,489,730.42</w:t>
            </w:r>
          </w:p>
        </w:tc>
      </w:tr>
      <w:tr w:rsidR="00096378" w:rsidRPr="0087089F" w14:paraId="34DF33D5" w14:textId="77777777" w:rsidTr="00436BBD">
        <w:trPr>
          <w:trHeight w:val="300"/>
        </w:trPr>
        <w:tc>
          <w:tcPr>
            <w:tcW w:w="6961" w:type="dxa"/>
            <w:shd w:val="clear" w:color="auto" w:fill="auto"/>
            <w:noWrap/>
            <w:vAlign w:val="center"/>
          </w:tcPr>
          <w:p w14:paraId="1D792030" w14:textId="564C11F6" w:rsidR="00096378" w:rsidRPr="0087089F" w:rsidRDefault="00096378" w:rsidP="00ED649A">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 xml:space="preserve">Secretaría de Seguridad </w:t>
            </w:r>
            <w:r w:rsidR="00ED649A">
              <w:rPr>
                <w:rFonts w:ascii="Arial" w:hAnsi="Arial" w:cs="Arial"/>
                <w:color w:val="000000"/>
                <w:sz w:val="22"/>
                <w:szCs w:val="22"/>
                <w:lang w:val="es-ES_tradnl" w:eastAsia="es-MX"/>
              </w:rPr>
              <w:t>del Pueblo</w:t>
            </w:r>
          </w:p>
        </w:tc>
        <w:tc>
          <w:tcPr>
            <w:tcW w:w="284" w:type="dxa"/>
            <w:shd w:val="clear" w:color="auto" w:fill="auto"/>
            <w:noWrap/>
            <w:vAlign w:val="center"/>
            <w:hideMark/>
          </w:tcPr>
          <w:p w14:paraId="4AD49CBD"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598DED8E" w14:textId="0D9603D3" w:rsidR="00096378" w:rsidRPr="004E4835" w:rsidRDefault="00CE2BAC" w:rsidP="005836FC">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4,058,048,90</w:t>
            </w:r>
            <w:r w:rsidR="005836FC">
              <w:rPr>
                <w:rFonts w:ascii="Arial" w:hAnsi="Arial" w:cs="Arial"/>
                <w:bCs/>
                <w:color w:val="000000" w:themeColor="text1"/>
                <w:sz w:val="22"/>
                <w:szCs w:val="22"/>
                <w:lang w:val="es-ES_tradnl" w:eastAsia="es-MX"/>
              </w:rPr>
              <w:t>8</w:t>
            </w:r>
            <w:r w:rsidRPr="00CE2BAC">
              <w:rPr>
                <w:rFonts w:ascii="Arial" w:hAnsi="Arial" w:cs="Arial"/>
                <w:bCs/>
                <w:color w:val="000000" w:themeColor="text1"/>
                <w:sz w:val="22"/>
                <w:szCs w:val="22"/>
                <w:lang w:val="es-ES_tradnl" w:eastAsia="es-MX"/>
              </w:rPr>
              <w:t>.</w:t>
            </w:r>
            <w:r w:rsidR="005836FC">
              <w:rPr>
                <w:rFonts w:ascii="Arial" w:hAnsi="Arial" w:cs="Arial"/>
                <w:bCs/>
                <w:color w:val="000000" w:themeColor="text1"/>
                <w:sz w:val="22"/>
                <w:szCs w:val="22"/>
                <w:lang w:val="es-ES_tradnl" w:eastAsia="es-MX"/>
              </w:rPr>
              <w:t>99</w:t>
            </w:r>
          </w:p>
        </w:tc>
      </w:tr>
      <w:tr w:rsidR="00096378" w:rsidRPr="0087089F" w14:paraId="0FEDB42A" w14:textId="77777777" w:rsidTr="00436BBD">
        <w:trPr>
          <w:trHeight w:val="300"/>
        </w:trPr>
        <w:tc>
          <w:tcPr>
            <w:tcW w:w="6961" w:type="dxa"/>
            <w:shd w:val="clear" w:color="auto" w:fill="auto"/>
            <w:noWrap/>
            <w:vAlign w:val="center"/>
          </w:tcPr>
          <w:p w14:paraId="71D444A6"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Secretaría de Movilidad y Transporte</w:t>
            </w:r>
          </w:p>
        </w:tc>
        <w:tc>
          <w:tcPr>
            <w:tcW w:w="284" w:type="dxa"/>
            <w:shd w:val="clear" w:color="auto" w:fill="auto"/>
            <w:noWrap/>
            <w:vAlign w:val="center"/>
            <w:hideMark/>
          </w:tcPr>
          <w:p w14:paraId="775A7F13"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65C9F5F5" w14:textId="25B43150" w:rsidR="00096378" w:rsidRPr="004E4835" w:rsidRDefault="005836FC" w:rsidP="00096378">
            <w:pPr>
              <w:jc w:val="right"/>
              <w:rPr>
                <w:rFonts w:ascii="Arial" w:hAnsi="Arial" w:cs="Arial"/>
                <w:bCs/>
                <w:color w:val="000000" w:themeColor="text1"/>
                <w:sz w:val="22"/>
                <w:szCs w:val="22"/>
                <w:lang w:val="es-ES_tradnl" w:eastAsia="es-MX"/>
              </w:rPr>
            </w:pPr>
            <w:r>
              <w:rPr>
                <w:rFonts w:ascii="Arial" w:hAnsi="Arial" w:cs="Arial"/>
                <w:bCs/>
                <w:color w:val="000000" w:themeColor="text1"/>
                <w:sz w:val="22"/>
                <w:szCs w:val="22"/>
                <w:lang w:val="es-ES_tradnl" w:eastAsia="es-MX"/>
              </w:rPr>
              <w:t>44,447,098.19</w:t>
            </w:r>
          </w:p>
        </w:tc>
      </w:tr>
      <w:tr w:rsidR="00ED649A" w:rsidRPr="0087089F" w14:paraId="7624BFA1" w14:textId="77777777" w:rsidTr="00436BBD">
        <w:trPr>
          <w:trHeight w:val="102"/>
        </w:trPr>
        <w:tc>
          <w:tcPr>
            <w:tcW w:w="6961" w:type="dxa"/>
            <w:shd w:val="clear" w:color="auto" w:fill="auto"/>
            <w:noWrap/>
            <w:vAlign w:val="center"/>
          </w:tcPr>
          <w:p w14:paraId="73E79FB5" w14:textId="5A41BC97" w:rsidR="00ED649A" w:rsidRPr="0087089F" w:rsidRDefault="00ED649A" w:rsidP="00DA7461">
            <w:pPr>
              <w:rPr>
                <w:rFonts w:ascii="Arial" w:hAnsi="Arial" w:cs="Arial"/>
                <w:color w:val="000000"/>
                <w:sz w:val="22"/>
                <w:szCs w:val="22"/>
                <w:lang w:val="es-ES_tradnl" w:eastAsia="es-MX"/>
              </w:rPr>
            </w:pPr>
            <w:r w:rsidRPr="00ED649A">
              <w:rPr>
                <w:rFonts w:ascii="Arial" w:hAnsi="Arial" w:cs="Arial"/>
                <w:color w:val="000000"/>
                <w:sz w:val="22"/>
                <w:szCs w:val="22"/>
                <w:lang w:val="es-ES_tradnl" w:eastAsia="es-MX"/>
              </w:rPr>
              <w:t>Secretaría de la Frontera Sur</w:t>
            </w:r>
          </w:p>
        </w:tc>
        <w:tc>
          <w:tcPr>
            <w:tcW w:w="284" w:type="dxa"/>
            <w:shd w:val="clear" w:color="auto" w:fill="auto"/>
            <w:noWrap/>
            <w:vAlign w:val="center"/>
          </w:tcPr>
          <w:p w14:paraId="17E6EA3A" w14:textId="2D618978" w:rsidR="00ED649A" w:rsidRPr="0087089F" w:rsidRDefault="00ED649A" w:rsidP="00DA7461">
            <w:pPr>
              <w:jc w:val="center"/>
              <w:rPr>
                <w:rFonts w:ascii="Arial" w:hAnsi="Arial" w:cs="Arial"/>
                <w:color w:val="000000"/>
                <w:sz w:val="22"/>
                <w:szCs w:val="22"/>
                <w:lang w:val="es-ES_tradnl" w:eastAsia="es-MX"/>
              </w:rPr>
            </w:pPr>
            <w:r>
              <w:rPr>
                <w:rFonts w:ascii="Arial" w:hAnsi="Arial" w:cs="Arial"/>
                <w:color w:val="000000"/>
                <w:sz w:val="22"/>
                <w:szCs w:val="22"/>
                <w:lang w:val="es-ES_tradnl" w:eastAsia="es-MX"/>
              </w:rPr>
              <w:t>$</w:t>
            </w:r>
          </w:p>
        </w:tc>
        <w:tc>
          <w:tcPr>
            <w:tcW w:w="2126" w:type="dxa"/>
            <w:shd w:val="clear" w:color="auto" w:fill="auto"/>
            <w:vAlign w:val="center"/>
          </w:tcPr>
          <w:p w14:paraId="10B47622" w14:textId="07CD374D" w:rsidR="00ED649A" w:rsidRPr="00096378"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18,676,310.71</w:t>
            </w:r>
          </w:p>
        </w:tc>
      </w:tr>
      <w:tr w:rsidR="00ED649A" w:rsidRPr="0087089F" w14:paraId="176C484B" w14:textId="77777777" w:rsidTr="00436BBD">
        <w:trPr>
          <w:trHeight w:val="102"/>
        </w:trPr>
        <w:tc>
          <w:tcPr>
            <w:tcW w:w="6961" w:type="dxa"/>
            <w:shd w:val="clear" w:color="auto" w:fill="auto"/>
            <w:noWrap/>
            <w:vAlign w:val="center"/>
          </w:tcPr>
          <w:p w14:paraId="430D0E4C" w14:textId="528E04F8" w:rsidR="00ED649A" w:rsidRPr="0087089F" w:rsidRDefault="00ED649A" w:rsidP="00DA7461">
            <w:pPr>
              <w:rPr>
                <w:rFonts w:ascii="Arial" w:hAnsi="Arial" w:cs="Arial"/>
                <w:color w:val="000000"/>
                <w:sz w:val="22"/>
                <w:szCs w:val="22"/>
                <w:lang w:val="es-ES_tradnl" w:eastAsia="es-MX"/>
              </w:rPr>
            </w:pPr>
            <w:r w:rsidRPr="00ED649A">
              <w:rPr>
                <w:rFonts w:ascii="Arial" w:hAnsi="Arial" w:cs="Arial"/>
                <w:color w:val="000000"/>
                <w:sz w:val="22"/>
                <w:szCs w:val="22"/>
                <w:lang w:val="es-ES_tradnl" w:eastAsia="es-MX"/>
              </w:rPr>
              <w:t>Instituto de la Consejería Jurídica del Gobierno del Estado</w:t>
            </w:r>
          </w:p>
        </w:tc>
        <w:tc>
          <w:tcPr>
            <w:tcW w:w="284" w:type="dxa"/>
            <w:shd w:val="clear" w:color="auto" w:fill="auto"/>
            <w:noWrap/>
            <w:vAlign w:val="center"/>
          </w:tcPr>
          <w:p w14:paraId="66EA540C" w14:textId="11E37F3D" w:rsidR="00ED649A" w:rsidRPr="0087089F" w:rsidRDefault="00ED649A" w:rsidP="00DA7461">
            <w:pPr>
              <w:jc w:val="center"/>
              <w:rPr>
                <w:rFonts w:ascii="Arial" w:hAnsi="Arial" w:cs="Arial"/>
                <w:color w:val="000000"/>
                <w:sz w:val="22"/>
                <w:szCs w:val="22"/>
                <w:lang w:val="es-ES_tradnl" w:eastAsia="es-MX"/>
              </w:rPr>
            </w:pPr>
            <w:r>
              <w:rPr>
                <w:rFonts w:ascii="Arial" w:hAnsi="Arial" w:cs="Arial"/>
                <w:color w:val="000000"/>
                <w:sz w:val="22"/>
                <w:szCs w:val="22"/>
                <w:lang w:val="es-ES_tradnl" w:eastAsia="es-MX"/>
              </w:rPr>
              <w:t>$</w:t>
            </w:r>
          </w:p>
        </w:tc>
        <w:tc>
          <w:tcPr>
            <w:tcW w:w="2126" w:type="dxa"/>
            <w:shd w:val="clear" w:color="auto" w:fill="auto"/>
            <w:vAlign w:val="center"/>
          </w:tcPr>
          <w:p w14:paraId="46A7336A" w14:textId="1C9076AB" w:rsidR="00ED649A" w:rsidRPr="00096378"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138,902,470.27</w:t>
            </w:r>
          </w:p>
        </w:tc>
      </w:tr>
      <w:tr w:rsidR="00096378" w:rsidRPr="0087089F" w14:paraId="79B7970A" w14:textId="77777777" w:rsidTr="00436BBD">
        <w:trPr>
          <w:trHeight w:val="102"/>
        </w:trPr>
        <w:tc>
          <w:tcPr>
            <w:tcW w:w="6961" w:type="dxa"/>
            <w:shd w:val="clear" w:color="auto" w:fill="auto"/>
            <w:noWrap/>
            <w:vAlign w:val="center"/>
          </w:tcPr>
          <w:p w14:paraId="2D2561E9" w14:textId="77777777" w:rsidR="00096378" w:rsidRPr="0087089F" w:rsidRDefault="00096378" w:rsidP="00DA7461">
            <w:pPr>
              <w:rPr>
                <w:rFonts w:ascii="Arial" w:hAnsi="Arial" w:cs="Arial"/>
                <w:lang w:val="es-ES_tradnl"/>
              </w:rPr>
            </w:pPr>
            <w:r w:rsidRPr="0087089F">
              <w:rPr>
                <w:rFonts w:ascii="Arial" w:hAnsi="Arial" w:cs="Arial"/>
                <w:color w:val="000000"/>
                <w:sz w:val="22"/>
                <w:szCs w:val="22"/>
                <w:lang w:val="es-ES_tradnl" w:eastAsia="es-MX"/>
              </w:rPr>
              <w:t>Comisión Estatal de Búsqueda de Personas</w:t>
            </w:r>
          </w:p>
        </w:tc>
        <w:tc>
          <w:tcPr>
            <w:tcW w:w="284" w:type="dxa"/>
            <w:shd w:val="clear" w:color="auto" w:fill="auto"/>
            <w:noWrap/>
            <w:vAlign w:val="center"/>
            <w:hideMark/>
          </w:tcPr>
          <w:p w14:paraId="0E29F965"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7B5151AF" w14:textId="7B1021DA" w:rsidR="00096378" w:rsidRPr="004E4835" w:rsidRDefault="005836FC" w:rsidP="00096378">
            <w:pPr>
              <w:jc w:val="right"/>
              <w:rPr>
                <w:rFonts w:ascii="Arial" w:hAnsi="Arial" w:cs="Arial"/>
                <w:bCs/>
                <w:color w:val="000000" w:themeColor="text1"/>
                <w:sz w:val="22"/>
                <w:szCs w:val="22"/>
                <w:lang w:val="es-ES_tradnl" w:eastAsia="es-MX"/>
              </w:rPr>
            </w:pPr>
            <w:r>
              <w:rPr>
                <w:rFonts w:ascii="Arial" w:hAnsi="Arial" w:cs="Arial"/>
                <w:bCs/>
                <w:color w:val="000000" w:themeColor="text1"/>
                <w:sz w:val="22"/>
                <w:szCs w:val="22"/>
                <w:lang w:val="es-ES_tradnl" w:eastAsia="es-MX"/>
              </w:rPr>
              <w:t>7,320,189.65</w:t>
            </w:r>
          </w:p>
        </w:tc>
      </w:tr>
      <w:tr w:rsidR="00096378" w:rsidRPr="0087089F" w14:paraId="495F96C4" w14:textId="77777777" w:rsidTr="00436BBD">
        <w:trPr>
          <w:trHeight w:val="300"/>
        </w:trPr>
        <w:tc>
          <w:tcPr>
            <w:tcW w:w="6961" w:type="dxa"/>
            <w:shd w:val="clear" w:color="auto" w:fill="auto"/>
            <w:noWrap/>
            <w:vAlign w:val="center"/>
          </w:tcPr>
          <w:p w14:paraId="132A4D34"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Oficialía Mayor del Estado de Chiapas</w:t>
            </w:r>
          </w:p>
        </w:tc>
        <w:tc>
          <w:tcPr>
            <w:tcW w:w="284" w:type="dxa"/>
            <w:shd w:val="clear" w:color="auto" w:fill="auto"/>
            <w:noWrap/>
            <w:vAlign w:val="center"/>
            <w:hideMark/>
          </w:tcPr>
          <w:p w14:paraId="58E06D06"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34C374AB" w14:textId="01D3CC70"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30,845,920.49</w:t>
            </w:r>
          </w:p>
        </w:tc>
      </w:tr>
      <w:tr w:rsidR="00096378" w:rsidRPr="0087089F" w14:paraId="4D645AFB" w14:textId="77777777" w:rsidTr="00436BBD">
        <w:trPr>
          <w:trHeight w:val="300"/>
        </w:trPr>
        <w:tc>
          <w:tcPr>
            <w:tcW w:w="6961" w:type="dxa"/>
            <w:shd w:val="clear" w:color="auto" w:fill="auto"/>
            <w:noWrap/>
            <w:vAlign w:val="center"/>
          </w:tcPr>
          <w:p w14:paraId="7327C474" w14:textId="77777777" w:rsidR="00096378" w:rsidRPr="0087089F" w:rsidRDefault="00096378" w:rsidP="00DA7461">
            <w:pPr>
              <w:jc w:val="both"/>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Coordinación Estatal para el Mejoramiento del Zoológico "Miguel Álvarez del Toro"</w:t>
            </w:r>
          </w:p>
        </w:tc>
        <w:tc>
          <w:tcPr>
            <w:tcW w:w="284" w:type="dxa"/>
            <w:shd w:val="clear" w:color="auto" w:fill="auto"/>
            <w:noWrap/>
            <w:vAlign w:val="center"/>
            <w:hideMark/>
          </w:tcPr>
          <w:p w14:paraId="57A87B84"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75976E03" w14:textId="5E05B0E3"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45,073,069.65</w:t>
            </w:r>
          </w:p>
        </w:tc>
      </w:tr>
      <w:tr w:rsidR="00096378" w:rsidRPr="0087089F" w14:paraId="1A8AC287" w14:textId="77777777" w:rsidTr="00436BBD">
        <w:trPr>
          <w:trHeight w:val="300"/>
        </w:trPr>
        <w:tc>
          <w:tcPr>
            <w:tcW w:w="6961" w:type="dxa"/>
            <w:shd w:val="clear" w:color="auto" w:fill="auto"/>
            <w:noWrap/>
            <w:vAlign w:val="center"/>
          </w:tcPr>
          <w:p w14:paraId="1E032C9F"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Comisión Estatal de Mejora Regulatoria</w:t>
            </w:r>
          </w:p>
        </w:tc>
        <w:tc>
          <w:tcPr>
            <w:tcW w:w="284" w:type="dxa"/>
            <w:shd w:val="clear" w:color="auto" w:fill="auto"/>
            <w:noWrap/>
            <w:vAlign w:val="center"/>
            <w:hideMark/>
          </w:tcPr>
          <w:p w14:paraId="7AD396A4"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22470B57" w14:textId="39E7112E"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6,401,969.93</w:t>
            </w:r>
          </w:p>
        </w:tc>
      </w:tr>
      <w:tr w:rsidR="00096378" w:rsidRPr="0087089F" w14:paraId="5C6CA893" w14:textId="77777777" w:rsidTr="00436BBD">
        <w:trPr>
          <w:trHeight w:val="300"/>
        </w:trPr>
        <w:tc>
          <w:tcPr>
            <w:tcW w:w="6961" w:type="dxa"/>
            <w:shd w:val="clear" w:color="auto" w:fill="auto"/>
            <w:noWrap/>
            <w:vAlign w:val="center"/>
          </w:tcPr>
          <w:p w14:paraId="5855782D"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Junta Local de Conciliación y Arbitraje del Estado de Chiapas</w:t>
            </w:r>
          </w:p>
        </w:tc>
        <w:tc>
          <w:tcPr>
            <w:tcW w:w="284" w:type="dxa"/>
            <w:shd w:val="clear" w:color="auto" w:fill="auto"/>
            <w:noWrap/>
            <w:vAlign w:val="center"/>
            <w:hideMark/>
          </w:tcPr>
          <w:p w14:paraId="61F04CF5"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5AC54172" w14:textId="0D29E3FE"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20,934,296.07</w:t>
            </w:r>
          </w:p>
        </w:tc>
      </w:tr>
      <w:tr w:rsidR="00096378" w:rsidRPr="0087089F" w14:paraId="4B7EF83F" w14:textId="77777777" w:rsidTr="00436BBD">
        <w:trPr>
          <w:trHeight w:val="300"/>
        </w:trPr>
        <w:tc>
          <w:tcPr>
            <w:tcW w:w="6961" w:type="dxa"/>
            <w:shd w:val="clear" w:color="auto" w:fill="auto"/>
            <w:noWrap/>
            <w:vAlign w:val="center"/>
          </w:tcPr>
          <w:p w14:paraId="4F8BFA66"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la Juventud del Estado de Chiapas</w:t>
            </w:r>
          </w:p>
        </w:tc>
        <w:tc>
          <w:tcPr>
            <w:tcW w:w="284" w:type="dxa"/>
            <w:shd w:val="clear" w:color="auto" w:fill="auto"/>
            <w:noWrap/>
            <w:vAlign w:val="center"/>
            <w:hideMark/>
          </w:tcPr>
          <w:p w14:paraId="48120394"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76202D83" w14:textId="5953EFBC"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10,853,249.03</w:t>
            </w:r>
          </w:p>
        </w:tc>
      </w:tr>
      <w:tr w:rsidR="00096378" w:rsidRPr="0087089F" w14:paraId="42B67116" w14:textId="77777777" w:rsidTr="00436BBD">
        <w:trPr>
          <w:trHeight w:val="300"/>
        </w:trPr>
        <w:tc>
          <w:tcPr>
            <w:tcW w:w="6961" w:type="dxa"/>
            <w:shd w:val="clear" w:color="auto" w:fill="auto"/>
            <w:noWrap/>
            <w:vAlign w:val="center"/>
          </w:tcPr>
          <w:p w14:paraId="610653E3" w14:textId="77777777" w:rsidR="00096378" w:rsidRPr="0087089F" w:rsidRDefault="00096378" w:rsidP="00EA6657">
            <w:pPr>
              <w:jc w:val="both"/>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Protección Social y Beneficencia Pública del Estado de Chiapas</w:t>
            </w:r>
          </w:p>
        </w:tc>
        <w:tc>
          <w:tcPr>
            <w:tcW w:w="284" w:type="dxa"/>
            <w:shd w:val="clear" w:color="auto" w:fill="auto"/>
            <w:noWrap/>
            <w:vAlign w:val="center"/>
            <w:hideMark/>
          </w:tcPr>
          <w:p w14:paraId="4ACD24D9" w14:textId="77777777" w:rsidR="00096378" w:rsidRPr="0087089F" w:rsidRDefault="00096378" w:rsidP="00EA6657">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3B0B7C90" w14:textId="1FDCD78E"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7,871,984.60</w:t>
            </w:r>
          </w:p>
        </w:tc>
      </w:tr>
      <w:tr w:rsidR="00096378" w:rsidRPr="0087089F" w14:paraId="60CDEDE3" w14:textId="77777777" w:rsidTr="00436BBD">
        <w:trPr>
          <w:trHeight w:val="300"/>
        </w:trPr>
        <w:tc>
          <w:tcPr>
            <w:tcW w:w="6961" w:type="dxa"/>
            <w:shd w:val="clear" w:color="auto" w:fill="auto"/>
            <w:noWrap/>
            <w:vAlign w:val="center"/>
          </w:tcPr>
          <w:p w14:paraId="6C1D2B7C"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lastRenderedPageBreak/>
              <w:t>Centro Estatal de Trasplantes del Estado de Chiapas</w:t>
            </w:r>
          </w:p>
        </w:tc>
        <w:tc>
          <w:tcPr>
            <w:tcW w:w="284" w:type="dxa"/>
            <w:shd w:val="clear" w:color="auto" w:fill="auto"/>
            <w:noWrap/>
            <w:vAlign w:val="center"/>
            <w:hideMark/>
          </w:tcPr>
          <w:p w14:paraId="361A33BA"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263F2DD4" w14:textId="5715C78F"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6,128,614.81</w:t>
            </w:r>
          </w:p>
        </w:tc>
      </w:tr>
      <w:tr w:rsidR="00096378" w:rsidRPr="0087089F" w14:paraId="0684E16B" w14:textId="77777777" w:rsidTr="00436BBD">
        <w:trPr>
          <w:trHeight w:val="300"/>
        </w:trPr>
        <w:tc>
          <w:tcPr>
            <w:tcW w:w="6961" w:type="dxa"/>
            <w:shd w:val="clear" w:color="auto" w:fill="auto"/>
            <w:noWrap/>
            <w:vAlign w:val="center"/>
          </w:tcPr>
          <w:p w14:paraId="572C0F6E"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Formación Policial</w:t>
            </w:r>
          </w:p>
        </w:tc>
        <w:tc>
          <w:tcPr>
            <w:tcW w:w="284" w:type="dxa"/>
            <w:shd w:val="clear" w:color="auto" w:fill="auto"/>
            <w:noWrap/>
            <w:vAlign w:val="center"/>
            <w:hideMark/>
          </w:tcPr>
          <w:p w14:paraId="5058D35D"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7AB17FE8" w14:textId="4166A1B3"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31,515,644.20</w:t>
            </w:r>
          </w:p>
        </w:tc>
      </w:tr>
      <w:tr w:rsidR="00096378" w:rsidRPr="0087089F" w14:paraId="3BC99005" w14:textId="77777777" w:rsidTr="00436BBD">
        <w:trPr>
          <w:trHeight w:val="300"/>
        </w:trPr>
        <w:tc>
          <w:tcPr>
            <w:tcW w:w="6961" w:type="dxa"/>
            <w:shd w:val="clear" w:color="auto" w:fill="auto"/>
            <w:noWrap/>
            <w:vAlign w:val="center"/>
          </w:tcPr>
          <w:p w14:paraId="1696236E" w14:textId="1FA3789E"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Evaluación, Profesionalización y Promoción Docente de Chiapas</w:t>
            </w:r>
          </w:p>
        </w:tc>
        <w:tc>
          <w:tcPr>
            <w:tcW w:w="284" w:type="dxa"/>
            <w:shd w:val="clear" w:color="auto" w:fill="auto"/>
            <w:noWrap/>
            <w:vAlign w:val="center"/>
          </w:tcPr>
          <w:p w14:paraId="18D9EF35" w14:textId="2378AE0D" w:rsidR="00096378" w:rsidRPr="0087089F" w:rsidRDefault="00096378"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2126" w:type="dxa"/>
            <w:shd w:val="clear" w:color="auto" w:fill="auto"/>
            <w:vAlign w:val="center"/>
          </w:tcPr>
          <w:p w14:paraId="7BBA793A" w14:textId="00DDBAFF"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26,614,843.18</w:t>
            </w:r>
          </w:p>
        </w:tc>
      </w:tr>
      <w:tr w:rsidR="00096378" w:rsidRPr="0087089F" w14:paraId="272CAA73" w14:textId="77777777" w:rsidTr="00436BBD">
        <w:trPr>
          <w:trHeight w:val="300"/>
        </w:trPr>
        <w:tc>
          <w:tcPr>
            <w:tcW w:w="6961" w:type="dxa"/>
            <w:shd w:val="clear" w:color="auto" w:fill="auto"/>
            <w:noWrap/>
            <w:vAlign w:val="center"/>
          </w:tcPr>
          <w:p w14:paraId="32C87C58"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Ayudas a la Ciudadanía</w:t>
            </w:r>
          </w:p>
        </w:tc>
        <w:tc>
          <w:tcPr>
            <w:tcW w:w="284" w:type="dxa"/>
            <w:shd w:val="clear" w:color="auto" w:fill="auto"/>
            <w:noWrap/>
            <w:vAlign w:val="center"/>
            <w:hideMark/>
          </w:tcPr>
          <w:p w14:paraId="505717D5"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383A1461" w14:textId="75FACF8C"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2,498,970.00</w:t>
            </w:r>
          </w:p>
        </w:tc>
      </w:tr>
      <w:tr w:rsidR="00096378" w:rsidRPr="0087089F" w14:paraId="09CD5D73" w14:textId="77777777" w:rsidTr="00436BBD">
        <w:trPr>
          <w:trHeight w:val="300"/>
        </w:trPr>
        <w:tc>
          <w:tcPr>
            <w:tcW w:w="6961" w:type="dxa"/>
            <w:shd w:val="clear" w:color="auto" w:fill="auto"/>
            <w:noWrap/>
            <w:vAlign w:val="center"/>
          </w:tcPr>
          <w:p w14:paraId="7793D61D"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Deuda Pública</w:t>
            </w:r>
          </w:p>
        </w:tc>
        <w:tc>
          <w:tcPr>
            <w:tcW w:w="284" w:type="dxa"/>
            <w:shd w:val="clear" w:color="auto" w:fill="auto"/>
            <w:noWrap/>
            <w:vAlign w:val="center"/>
          </w:tcPr>
          <w:p w14:paraId="7D8A1CA7"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367A3844" w14:textId="7349AC7E"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2,130,157,916.30</w:t>
            </w:r>
          </w:p>
        </w:tc>
      </w:tr>
      <w:tr w:rsidR="00096378" w:rsidRPr="0087089F" w14:paraId="1FCE7A17" w14:textId="77777777" w:rsidTr="00436BBD">
        <w:trPr>
          <w:trHeight w:val="300"/>
        </w:trPr>
        <w:tc>
          <w:tcPr>
            <w:tcW w:w="6961" w:type="dxa"/>
            <w:shd w:val="clear" w:color="auto" w:fill="auto"/>
            <w:noWrap/>
            <w:vAlign w:val="center"/>
          </w:tcPr>
          <w:p w14:paraId="2686C8F7"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Obligaciones</w:t>
            </w:r>
          </w:p>
        </w:tc>
        <w:tc>
          <w:tcPr>
            <w:tcW w:w="284" w:type="dxa"/>
            <w:shd w:val="clear" w:color="auto" w:fill="auto"/>
            <w:noWrap/>
            <w:vAlign w:val="center"/>
          </w:tcPr>
          <w:p w14:paraId="1BD86A73"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58787287" w14:textId="2F08DD0C"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1,484,460,255.00</w:t>
            </w:r>
          </w:p>
        </w:tc>
      </w:tr>
      <w:tr w:rsidR="00096378" w:rsidRPr="0087089F" w14:paraId="0200FB98" w14:textId="77777777" w:rsidTr="00436BBD">
        <w:trPr>
          <w:trHeight w:val="300"/>
        </w:trPr>
        <w:tc>
          <w:tcPr>
            <w:tcW w:w="6961" w:type="dxa"/>
            <w:shd w:val="clear" w:color="auto" w:fill="auto"/>
            <w:noWrap/>
            <w:vAlign w:val="center"/>
          </w:tcPr>
          <w:p w14:paraId="4F2E7E0D" w14:textId="77777777" w:rsidR="00096378" w:rsidRPr="0087089F" w:rsidRDefault="00096378"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Municipios</w:t>
            </w:r>
          </w:p>
        </w:tc>
        <w:tc>
          <w:tcPr>
            <w:tcW w:w="284" w:type="dxa"/>
            <w:shd w:val="clear" w:color="auto" w:fill="auto"/>
            <w:noWrap/>
            <w:vAlign w:val="center"/>
          </w:tcPr>
          <w:p w14:paraId="45A68D51" w14:textId="77777777" w:rsidR="00096378" w:rsidRPr="0087089F" w:rsidRDefault="00096378" w:rsidP="00DA7461">
            <w:pPr>
              <w:jc w:val="center"/>
              <w:rPr>
                <w:lang w:val="es-ES_tradnl"/>
              </w:rPr>
            </w:pPr>
            <w:r w:rsidRPr="0087089F">
              <w:rPr>
                <w:rFonts w:ascii="Arial" w:hAnsi="Arial" w:cs="Arial"/>
                <w:color w:val="000000"/>
                <w:sz w:val="22"/>
                <w:szCs w:val="22"/>
                <w:lang w:val="es-ES_tradnl" w:eastAsia="es-MX"/>
              </w:rPr>
              <w:t>$</w:t>
            </w:r>
          </w:p>
        </w:tc>
        <w:tc>
          <w:tcPr>
            <w:tcW w:w="2126" w:type="dxa"/>
            <w:shd w:val="clear" w:color="auto" w:fill="auto"/>
            <w:vAlign w:val="center"/>
          </w:tcPr>
          <w:p w14:paraId="2188390A" w14:textId="1BA66D27" w:rsidR="00096378" w:rsidRPr="004E4835" w:rsidRDefault="00CE2BAC" w:rsidP="00096378">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34,103,206,271.62</w:t>
            </w:r>
          </w:p>
        </w:tc>
      </w:tr>
      <w:tr w:rsidR="00A4178A" w:rsidRPr="00633B9D" w14:paraId="10C245CC" w14:textId="77777777" w:rsidTr="00436BBD">
        <w:trPr>
          <w:trHeight w:val="315"/>
        </w:trPr>
        <w:tc>
          <w:tcPr>
            <w:tcW w:w="6961" w:type="dxa"/>
            <w:shd w:val="clear" w:color="auto" w:fill="auto"/>
            <w:noWrap/>
            <w:vAlign w:val="center"/>
          </w:tcPr>
          <w:p w14:paraId="7AC0AA37" w14:textId="77777777" w:rsidR="00A4178A" w:rsidRPr="00633B9D" w:rsidRDefault="00A4178A" w:rsidP="00DA7461">
            <w:pPr>
              <w:rPr>
                <w:rFonts w:ascii="Arial" w:hAnsi="Arial" w:cs="Arial"/>
                <w:color w:val="000000"/>
                <w:sz w:val="22"/>
                <w:szCs w:val="22"/>
                <w:lang w:val="es-ES_tradnl" w:eastAsia="es-MX"/>
              </w:rPr>
            </w:pPr>
            <w:r w:rsidRPr="00633B9D">
              <w:rPr>
                <w:rFonts w:ascii="Arial" w:hAnsi="Arial" w:cs="Arial"/>
                <w:color w:val="000000"/>
                <w:sz w:val="22"/>
                <w:szCs w:val="22"/>
                <w:lang w:val="es-ES_tradnl" w:eastAsia="es-MX"/>
              </w:rPr>
              <w:t>Provisiones Salariales y Económicas</w:t>
            </w:r>
          </w:p>
        </w:tc>
        <w:tc>
          <w:tcPr>
            <w:tcW w:w="284" w:type="dxa"/>
            <w:shd w:val="clear" w:color="auto" w:fill="auto"/>
            <w:noWrap/>
            <w:vAlign w:val="center"/>
            <w:hideMark/>
          </w:tcPr>
          <w:p w14:paraId="4C4F026F" w14:textId="77777777" w:rsidR="00A4178A" w:rsidRPr="00633B9D" w:rsidRDefault="00A4178A" w:rsidP="00DA7461">
            <w:pPr>
              <w:jc w:val="center"/>
              <w:rPr>
                <w:lang w:val="es-ES_tradnl"/>
              </w:rPr>
            </w:pPr>
            <w:r w:rsidRPr="00633B9D">
              <w:rPr>
                <w:rFonts w:ascii="Arial" w:hAnsi="Arial" w:cs="Arial"/>
                <w:color w:val="000000"/>
                <w:sz w:val="22"/>
                <w:szCs w:val="22"/>
                <w:lang w:val="es-ES_tradnl" w:eastAsia="es-MX"/>
              </w:rPr>
              <w:t>$</w:t>
            </w:r>
          </w:p>
        </w:tc>
        <w:tc>
          <w:tcPr>
            <w:tcW w:w="2126" w:type="dxa"/>
            <w:shd w:val="clear" w:color="auto" w:fill="auto"/>
            <w:vAlign w:val="center"/>
          </w:tcPr>
          <w:p w14:paraId="0E1D2FDF" w14:textId="61E24BC3" w:rsidR="00A4178A" w:rsidRPr="00633B9D" w:rsidRDefault="00CE2BAC" w:rsidP="0013251B">
            <w:pPr>
              <w:ind w:left="708" w:hanging="708"/>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13,403,924,844.</w:t>
            </w:r>
            <w:r w:rsidR="001405EB">
              <w:rPr>
                <w:rFonts w:ascii="Arial" w:hAnsi="Arial" w:cs="Arial"/>
                <w:bCs/>
                <w:color w:val="000000" w:themeColor="text1"/>
                <w:sz w:val="22"/>
                <w:szCs w:val="22"/>
                <w:lang w:val="es-ES_tradnl" w:eastAsia="es-MX"/>
              </w:rPr>
              <w:t>40</w:t>
            </w:r>
          </w:p>
        </w:tc>
      </w:tr>
    </w:tbl>
    <w:p w14:paraId="0BD6504A" w14:textId="77777777" w:rsidR="00EA0A6A" w:rsidRPr="0087089F" w:rsidRDefault="00EA0A6A" w:rsidP="00DA7461">
      <w:pPr>
        <w:jc w:val="both"/>
        <w:rPr>
          <w:rFonts w:ascii="Arial" w:hAnsi="Arial" w:cs="Arial"/>
          <w:b/>
          <w:sz w:val="22"/>
          <w:szCs w:val="22"/>
          <w:lang w:val="es-ES_tradnl" w:eastAsia="es-MX"/>
        </w:rPr>
      </w:pPr>
    </w:p>
    <w:p w14:paraId="6683B33C" w14:textId="77777777" w:rsidR="002B3402" w:rsidRPr="0087089F" w:rsidRDefault="002B3402" w:rsidP="00DA7461">
      <w:pPr>
        <w:jc w:val="both"/>
        <w:rPr>
          <w:rFonts w:ascii="Arial" w:hAnsi="Arial" w:cs="Arial"/>
          <w:b/>
          <w:sz w:val="22"/>
          <w:szCs w:val="22"/>
          <w:lang w:val="es-ES_tradnl" w:eastAsia="es-MX"/>
        </w:rPr>
      </w:pPr>
    </w:p>
    <w:p w14:paraId="0471C1FF" w14:textId="77777777" w:rsidR="00757ADB" w:rsidRPr="0087089F" w:rsidRDefault="00946992" w:rsidP="00DA7461">
      <w:pPr>
        <w:jc w:val="both"/>
        <w:rPr>
          <w:rFonts w:ascii="Arial" w:hAnsi="Arial" w:cs="Arial"/>
          <w:bCs/>
          <w:sz w:val="22"/>
          <w:szCs w:val="22"/>
          <w:lang w:val="es-ES_tradnl" w:eastAsia="es-MX"/>
        </w:rPr>
      </w:pPr>
      <w:r w:rsidRPr="0087089F">
        <w:rPr>
          <w:rFonts w:ascii="Arial" w:hAnsi="Arial" w:cs="Arial"/>
          <w:bCs/>
          <w:sz w:val="22"/>
          <w:szCs w:val="22"/>
          <w:lang w:val="es-ES_tradnl" w:eastAsia="es-MX"/>
        </w:rPr>
        <w:t>El Presupuesto de la Secretaría de Educación, integra recursos para:</w:t>
      </w:r>
    </w:p>
    <w:p w14:paraId="1B2BFDD3" w14:textId="77777777" w:rsidR="00946992" w:rsidRPr="0087089F" w:rsidRDefault="00946992" w:rsidP="00DA7461">
      <w:pPr>
        <w:jc w:val="both"/>
        <w:rPr>
          <w:rFonts w:ascii="Arial" w:hAnsi="Arial" w:cs="Arial"/>
          <w:bCs/>
          <w:sz w:val="22"/>
          <w:szCs w:val="22"/>
          <w:lang w:val="es-ES_tradnl" w:eastAsia="es-MX"/>
        </w:rPr>
      </w:pPr>
    </w:p>
    <w:tbl>
      <w:tblPr>
        <w:tblW w:w="9371" w:type="dxa"/>
        <w:tblInd w:w="55" w:type="dxa"/>
        <w:tblLayout w:type="fixed"/>
        <w:tblCellMar>
          <w:left w:w="70" w:type="dxa"/>
          <w:right w:w="70" w:type="dxa"/>
        </w:tblCellMar>
        <w:tblLook w:val="04A0" w:firstRow="1" w:lastRow="0" w:firstColumn="1" w:lastColumn="0" w:noHBand="0" w:noVBand="1"/>
      </w:tblPr>
      <w:tblGrid>
        <w:gridCol w:w="6961"/>
        <w:gridCol w:w="425"/>
        <w:gridCol w:w="1985"/>
      </w:tblGrid>
      <w:tr w:rsidR="004E4835" w:rsidRPr="004E4835" w14:paraId="7A5A8D9E" w14:textId="77777777" w:rsidTr="00436BBD">
        <w:trPr>
          <w:trHeight w:val="300"/>
        </w:trPr>
        <w:tc>
          <w:tcPr>
            <w:tcW w:w="6961" w:type="dxa"/>
            <w:shd w:val="clear" w:color="auto" w:fill="auto"/>
            <w:noWrap/>
            <w:vAlign w:val="center"/>
          </w:tcPr>
          <w:p w14:paraId="01B5453F" w14:textId="77777777" w:rsidR="004E4835" w:rsidRPr="0087089F" w:rsidRDefault="004E4835" w:rsidP="00DA7461">
            <w:pPr>
              <w:rPr>
                <w:rFonts w:ascii="Arial" w:hAnsi="Arial" w:cs="Arial"/>
                <w:color w:val="000000"/>
                <w:sz w:val="22"/>
                <w:szCs w:val="22"/>
                <w:vertAlign w:val="superscript"/>
                <w:lang w:val="es-ES_tradnl" w:eastAsia="es-MX"/>
              </w:rPr>
            </w:pPr>
            <w:r w:rsidRPr="0087089F">
              <w:rPr>
                <w:rFonts w:ascii="Arial" w:hAnsi="Arial" w:cs="Arial"/>
                <w:color w:val="000000"/>
                <w:sz w:val="22"/>
                <w:szCs w:val="22"/>
                <w:lang w:val="es-ES_tradnl" w:eastAsia="es-MX"/>
              </w:rPr>
              <w:t>Educación Estatal</w:t>
            </w:r>
          </w:p>
        </w:tc>
        <w:tc>
          <w:tcPr>
            <w:tcW w:w="425" w:type="dxa"/>
            <w:shd w:val="clear" w:color="auto" w:fill="auto"/>
            <w:noWrap/>
            <w:vAlign w:val="center"/>
            <w:hideMark/>
          </w:tcPr>
          <w:p w14:paraId="222E4134" w14:textId="77777777" w:rsidR="004E4835" w:rsidRPr="0087089F" w:rsidRDefault="004E4835" w:rsidP="00DA7461">
            <w:pPr>
              <w:jc w:val="center"/>
              <w:rPr>
                <w:lang w:val="es-ES_tradnl"/>
              </w:rPr>
            </w:pPr>
            <w:r w:rsidRPr="0087089F">
              <w:rPr>
                <w:rFonts w:ascii="Arial" w:hAnsi="Arial" w:cs="Arial"/>
                <w:color w:val="000000"/>
                <w:sz w:val="22"/>
                <w:szCs w:val="22"/>
                <w:lang w:val="es-ES_tradnl" w:eastAsia="es-MX"/>
              </w:rPr>
              <w:t>$</w:t>
            </w:r>
          </w:p>
        </w:tc>
        <w:tc>
          <w:tcPr>
            <w:tcW w:w="1985" w:type="dxa"/>
            <w:vAlign w:val="bottom"/>
          </w:tcPr>
          <w:p w14:paraId="63882E06" w14:textId="723B5EEA" w:rsidR="004E4835" w:rsidRPr="004E4835" w:rsidRDefault="00CE2BAC" w:rsidP="00DA7461">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14,046,266,522.47</w:t>
            </w:r>
          </w:p>
        </w:tc>
      </w:tr>
      <w:tr w:rsidR="004E4835" w:rsidRPr="004E4835" w14:paraId="3AFCF6C7" w14:textId="77777777" w:rsidTr="00436BBD">
        <w:trPr>
          <w:trHeight w:val="300"/>
        </w:trPr>
        <w:tc>
          <w:tcPr>
            <w:tcW w:w="6961" w:type="dxa"/>
            <w:shd w:val="clear" w:color="auto" w:fill="auto"/>
            <w:noWrap/>
            <w:vAlign w:val="center"/>
          </w:tcPr>
          <w:p w14:paraId="7EF7E6BF" w14:textId="77777777" w:rsidR="004E4835" w:rsidRPr="0087089F" w:rsidRDefault="004E4835" w:rsidP="00DA7461">
            <w:pPr>
              <w:rPr>
                <w:rFonts w:ascii="Arial" w:hAnsi="Arial" w:cs="Arial"/>
                <w:color w:val="000000"/>
                <w:sz w:val="22"/>
                <w:szCs w:val="22"/>
                <w:vertAlign w:val="superscript"/>
                <w:lang w:val="es-ES_tradnl" w:eastAsia="es-MX"/>
              </w:rPr>
            </w:pPr>
            <w:r w:rsidRPr="0087089F">
              <w:rPr>
                <w:rFonts w:ascii="Arial" w:hAnsi="Arial" w:cs="Arial"/>
                <w:color w:val="000000"/>
                <w:sz w:val="22"/>
                <w:szCs w:val="22"/>
                <w:lang w:val="es-ES_tradnl" w:eastAsia="es-MX"/>
              </w:rPr>
              <w:t>Educación Federalizada</w:t>
            </w:r>
          </w:p>
        </w:tc>
        <w:tc>
          <w:tcPr>
            <w:tcW w:w="425" w:type="dxa"/>
            <w:shd w:val="clear" w:color="auto" w:fill="auto"/>
            <w:noWrap/>
            <w:vAlign w:val="center"/>
            <w:hideMark/>
          </w:tcPr>
          <w:p w14:paraId="075C3370" w14:textId="77777777" w:rsidR="004E4835" w:rsidRPr="0087089F" w:rsidRDefault="004E4835" w:rsidP="00DA7461">
            <w:pPr>
              <w:jc w:val="center"/>
              <w:rPr>
                <w:lang w:val="es-ES_tradnl"/>
              </w:rPr>
            </w:pPr>
            <w:r w:rsidRPr="0087089F">
              <w:rPr>
                <w:rFonts w:ascii="Arial" w:hAnsi="Arial" w:cs="Arial"/>
                <w:color w:val="000000"/>
                <w:sz w:val="22"/>
                <w:szCs w:val="22"/>
                <w:lang w:val="es-ES_tradnl" w:eastAsia="es-MX"/>
              </w:rPr>
              <w:t>$</w:t>
            </w:r>
          </w:p>
        </w:tc>
        <w:tc>
          <w:tcPr>
            <w:tcW w:w="1985" w:type="dxa"/>
            <w:vAlign w:val="bottom"/>
          </w:tcPr>
          <w:p w14:paraId="772E0183" w14:textId="77110545" w:rsidR="004E4835" w:rsidRPr="004E4835" w:rsidRDefault="00CE2BAC" w:rsidP="00DA7461">
            <w:pPr>
              <w:jc w:val="right"/>
              <w:rPr>
                <w:rFonts w:ascii="Arial" w:hAnsi="Arial" w:cs="Arial"/>
                <w:bCs/>
                <w:color w:val="000000" w:themeColor="text1"/>
                <w:sz w:val="22"/>
                <w:szCs w:val="22"/>
                <w:lang w:val="es-ES_tradnl" w:eastAsia="es-MX"/>
              </w:rPr>
            </w:pPr>
            <w:r w:rsidRPr="00CE2BAC">
              <w:rPr>
                <w:rFonts w:ascii="Arial" w:hAnsi="Arial" w:cs="Arial"/>
                <w:bCs/>
                <w:color w:val="000000" w:themeColor="text1"/>
                <w:sz w:val="22"/>
                <w:szCs w:val="22"/>
                <w:lang w:val="es-ES_tradnl" w:eastAsia="es-MX"/>
              </w:rPr>
              <w:t>23,394,223,207.95</w:t>
            </w:r>
          </w:p>
        </w:tc>
      </w:tr>
    </w:tbl>
    <w:p w14:paraId="1593F142" w14:textId="77777777" w:rsidR="00946992" w:rsidRPr="0087089F" w:rsidRDefault="00946992" w:rsidP="00DA7461">
      <w:pPr>
        <w:jc w:val="both"/>
        <w:rPr>
          <w:rFonts w:ascii="Arial" w:hAnsi="Arial" w:cs="Arial"/>
          <w:sz w:val="22"/>
          <w:szCs w:val="22"/>
          <w:lang w:val="es-ES_tradnl" w:eastAsia="es-MX"/>
        </w:rPr>
      </w:pPr>
    </w:p>
    <w:p w14:paraId="679B36F5" w14:textId="67BAEC74" w:rsidR="00083E36" w:rsidRPr="0087089F" w:rsidRDefault="00083E36" w:rsidP="00DA7461">
      <w:pPr>
        <w:jc w:val="both"/>
        <w:rPr>
          <w:rFonts w:ascii="Arial" w:hAnsi="Arial" w:cs="Arial"/>
          <w:sz w:val="24"/>
          <w:szCs w:val="22"/>
          <w:lang w:val="es-ES_tradnl" w:eastAsia="es-MX"/>
        </w:rPr>
      </w:pPr>
      <w:r w:rsidRPr="0087089F">
        <w:rPr>
          <w:rFonts w:ascii="Arial" w:hAnsi="Arial" w:cs="Arial"/>
          <w:sz w:val="24"/>
          <w:szCs w:val="22"/>
          <w:lang w:val="es-ES_tradnl" w:eastAsia="es-MX"/>
        </w:rPr>
        <w:t xml:space="preserve">Con </w:t>
      </w:r>
      <w:r w:rsidR="003B531E" w:rsidRPr="0087089F">
        <w:rPr>
          <w:rFonts w:ascii="Arial" w:hAnsi="Arial" w:cs="Arial"/>
          <w:sz w:val="24"/>
          <w:szCs w:val="22"/>
          <w:lang w:val="es-ES_tradnl" w:eastAsia="es-MX"/>
        </w:rPr>
        <w:t>fundamento</w:t>
      </w:r>
      <w:r w:rsidRPr="0087089F">
        <w:rPr>
          <w:rFonts w:ascii="Arial" w:hAnsi="Arial" w:cs="Arial"/>
          <w:sz w:val="24"/>
          <w:szCs w:val="22"/>
          <w:lang w:val="es-ES_tradnl" w:eastAsia="es-MX"/>
        </w:rPr>
        <w:t xml:space="preserve"> en el artículo 358 del Código, el Poder Ejecutivo </w:t>
      </w:r>
      <w:r w:rsidR="008806F3" w:rsidRPr="0087089F">
        <w:rPr>
          <w:rFonts w:ascii="Arial" w:hAnsi="Arial" w:cs="Arial"/>
          <w:sz w:val="24"/>
          <w:szCs w:val="22"/>
          <w:lang w:val="es-ES_tradnl" w:eastAsia="es-MX"/>
        </w:rPr>
        <w:t>del Estado</w:t>
      </w:r>
      <w:r w:rsidRPr="0087089F">
        <w:rPr>
          <w:rFonts w:ascii="Arial" w:hAnsi="Arial" w:cs="Arial"/>
          <w:sz w:val="24"/>
          <w:szCs w:val="22"/>
          <w:lang w:val="es-ES_tradnl" w:eastAsia="es-MX"/>
        </w:rPr>
        <w:t xml:space="preserve"> a través de la Secretaría</w:t>
      </w:r>
      <w:r w:rsidR="00BB3139" w:rsidRPr="0087089F">
        <w:rPr>
          <w:rFonts w:ascii="Arial" w:hAnsi="Arial" w:cs="Arial"/>
          <w:sz w:val="24"/>
          <w:szCs w:val="22"/>
          <w:lang w:val="es-ES_tradnl" w:eastAsia="es-MX"/>
        </w:rPr>
        <w:t>, llevará</w:t>
      </w:r>
      <w:r w:rsidR="00946992" w:rsidRPr="0087089F">
        <w:rPr>
          <w:rFonts w:ascii="Arial" w:hAnsi="Arial" w:cs="Arial"/>
          <w:sz w:val="24"/>
          <w:szCs w:val="22"/>
          <w:lang w:val="es-ES_tradnl" w:eastAsia="es-MX"/>
        </w:rPr>
        <w:t xml:space="preserve"> el control de las operaciones presupuestales y contables de l</w:t>
      </w:r>
      <w:r w:rsidR="004A460F" w:rsidRPr="0087089F">
        <w:rPr>
          <w:rFonts w:ascii="Arial" w:hAnsi="Arial" w:cs="Arial"/>
          <w:sz w:val="24"/>
          <w:szCs w:val="22"/>
          <w:lang w:val="es-ES_tradnl" w:eastAsia="es-MX"/>
        </w:rPr>
        <w:t>o</w:t>
      </w:r>
      <w:r w:rsidR="00946992" w:rsidRPr="0087089F">
        <w:rPr>
          <w:rFonts w:ascii="Arial" w:hAnsi="Arial" w:cs="Arial"/>
          <w:sz w:val="24"/>
          <w:szCs w:val="22"/>
          <w:lang w:val="es-ES_tradnl" w:eastAsia="es-MX"/>
        </w:rPr>
        <w:t>s</w:t>
      </w:r>
      <w:r w:rsidR="004A460F" w:rsidRPr="0087089F">
        <w:rPr>
          <w:rFonts w:ascii="Arial" w:hAnsi="Arial" w:cs="Arial"/>
          <w:sz w:val="24"/>
          <w:szCs w:val="22"/>
          <w:lang w:val="es-ES_tradnl" w:eastAsia="es-MX"/>
        </w:rPr>
        <w:t xml:space="preserve"> Órganos Ejecutores</w:t>
      </w:r>
      <w:r w:rsidRPr="0087089F">
        <w:rPr>
          <w:rFonts w:ascii="Arial" w:hAnsi="Arial" w:cs="Arial"/>
          <w:sz w:val="24"/>
          <w:szCs w:val="22"/>
          <w:lang w:val="es-ES_tradnl" w:eastAsia="es-MX"/>
        </w:rPr>
        <w:t xml:space="preserve">: </w:t>
      </w:r>
      <w:r w:rsidR="006371D4" w:rsidRPr="0087089F">
        <w:rPr>
          <w:rFonts w:ascii="Arial" w:hAnsi="Arial" w:cs="Arial"/>
          <w:sz w:val="24"/>
          <w:szCs w:val="22"/>
          <w:lang w:val="es-ES_tradnl" w:eastAsia="es-MX"/>
        </w:rPr>
        <w:t>Organismos Subsidiados; Ayudas a la Ciudadanía;</w:t>
      </w:r>
      <w:r w:rsidRPr="0087089F">
        <w:rPr>
          <w:rFonts w:ascii="Arial" w:hAnsi="Arial" w:cs="Arial"/>
          <w:sz w:val="24"/>
          <w:szCs w:val="22"/>
          <w:lang w:val="es-ES_tradnl" w:eastAsia="es-MX"/>
        </w:rPr>
        <w:t xml:space="preserve"> Deuda Pública</w:t>
      </w:r>
      <w:r w:rsidR="006371D4" w:rsidRPr="0087089F">
        <w:rPr>
          <w:rFonts w:ascii="Arial" w:hAnsi="Arial" w:cs="Arial"/>
          <w:sz w:val="24"/>
          <w:szCs w:val="22"/>
          <w:lang w:val="es-ES_tradnl" w:eastAsia="es-MX"/>
        </w:rPr>
        <w:t>;</w:t>
      </w:r>
      <w:r w:rsidRPr="0087089F">
        <w:rPr>
          <w:rFonts w:ascii="Arial" w:hAnsi="Arial" w:cs="Arial"/>
          <w:sz w:val="24"/>
          <w:szCs w:val="22"/>
          <w:lang w:val="es-ES_tradnl" w:eastAsia="es-MX"/>
        </w:rPr>
        <w:t xml:space="preserve"> Obligaciones</w:t>
      </w:r>
      <w:r w:rsidR="006371D4" w:rsidRPr="0087089F">
        <w:rPr>
          <w:rFonts w:ascii="Arial" w:hAnsi="Arial" w:cs="Arial"/>
          <w:sz w:val="24"/>
          <w:szCs w:val="22"/>
          <w:lang w:val="es-ES_tradnl" w:eastAsia="es-MX"/>
        </w:rPr>
        <w:t>;</w:t>
      </w:r>
      <w:r w:rsidRPr="0087089F">
        <w:rPr>
          <w:rFonts w:ascii="Arial" w:hAnsi="Arial" w:cs="Arial"/>
          <w:sz w:val="24"/>
          <w:szCs w:val="22"/>
          <w:lang w:val="es-ES_tradnl" w:eastAsia="es-MX"/>
        </w:rPr>
        <w:t xml:space="preserve"> Municipios</w:t>
      </w:r>
      <w:r w:rsidR="006371D4" w:rsidRPr="0087089F">
        <w:rPr>
          <w:rFonts w:ascii="Arial" w:hAnsi="Arial" w:cs="Arial"/>
          <w:sz w:val="24"/>
          <w:szCs w:val="22"/>
          <w:lang w:val="es-ES_tradnl" w:eastAsia="es-MX"/>
        </w:rPr>
        <w:t>; Provisiones Salariales y Económicas;</w:t>
      </w:r>
      <w:r w:rsidRPr="0087089F">
        <w:rPr>
          <w:rFonts w:ascii="Arial" w:hAnsi="Arial" w:cs="Arial"/>
          <w:sz w:val="24"/>
          <w:szCs w:val="22"/>
          <w:lang w:val="es-ES_tradnl" w:eastAsia="es-MX"/>
        </w:rPr>
        <w:t xml:space="preserve"> mismas que permitirán identificar el destino y orientación de los recursos públicos a otras prioridades del Estado.</w:t>
      </w:r>
    </w:p>
    <w:p w14:paraId="489847DE" w14:textId="77777777" w:rsidR="00083E36" w:rsidRPr="0087089F" w:rsidRDefault="00083E36" w:rsidP="00DA7461">
      <w:pPr>
        <w:jc w:val="both"/>
        <w:rPr>
          <w:rFonts w:ascii="Arial" w:hAnsi="Arial" w:cs="Arial"/>
          <w:bCs/>
          <w:sz w:val="24"/>
          <w:szCs w:val="22"/>
          <w:lang w:val="es-ES_tradnl" w:eastAsia="es-MX"/>
        </w:rPr>
      </w:pPr>
    </w:p>
    <w:p w14:paraId="1509FAF3" w14:textId="69CCFEE2" w:rsidR="00757ADB" w:rsidRPr="0087089F" w:rsidRDefault="00625C87" w:rsidP="00DA7461">
      <w:pPr>
        <w:jc w:val="both"/>
        <w:rPr>
          <w:rFonts w:ascii="Arial" w:hAnsi="Arial" w:cs="Arial"/>
          <w:b/>
          <w:bCs/>
          <w:sz w:val="24"/>
          <w:szCs w:val="22"/>
          <w:lang w:val="es-ES_tradnl" w:eastAsia="es-MX"/>
        </w:rPr>
      </w:pPr>
      <w:r w:rsidRPr="0087089F">
        <w:rPr>
          <w:rFonts w:ascii="Arial" w:hAnsi="Arial" w:cs="Arial"/>
          <w:bCs/>
          <w:sz w:val="24"/>
          <w:szCs w:val="22"/>
          <w:lang w:val="es-ES_tradnl" w:eastAsia="es-MX"/>
        </w:rPr>
        <w:t>La asignación presupuestaria</w:t>
      </w:r>
      <w:r w:rsidR="00757ADB" w:rsidRPr="0087089F">
        <w:rPr>
          <w:rFonts w:ascii="Arial" w:hAnsi="Arial" w:cs="Arial"/>
          <w:bCs/>
          <w:sz w:val="24"/>
          <w:szCs w:val="22"/>
          <w:lang w:val="es-ES_tradnl" w:eastAsia="es-MX"/>
        </w:rPr>
        <w:t xml:space="preserve"> </w:t>
      </w:r>
      <w:r w:rsidRPr="0087089F">
        <w:rPr>
          <w:rFonts w:ascii="Arial" w:hAnsi="Arial" w:cs="Arial"/>
          <w:bCs/>
          <w:sz w:val="24"/>
          <w:szCs w:val="22"/>
          <w:lang w:val="es-ES_tradnl" w:eastAsia="es-MX"/>
        </w:rPr>
        <w:t>de</w:t>
      </w:r>
      <w:r w:rsidR="00757ADB" w:rsidRPr="0087089F">
        <w:rPr>
          <w:rFonts w:ascii="Arial" w:hAnsi="Arial" w:cs="Arial"/>
          <w:bCs/>
          <w:sz w:val="24"/>
          <w:szCs w:val="22"/>
          <w:lang w:val="es-ES_tradnl" w:eastAsia="es-MX"/>
        </w:rPr>
        <w:t xml:space="preserve">l </w:t>
      </w:r>
      <w:r w:rsidR="004A460F" w:rsidRPr="0087089F">
        <w:rPr>
          <w:rFonts w:ascii="Arial" w:hAnsi="Arial" w:cs="Arial"/>
          <w:bCs/>
          <w:sz w:val="24"/>
          <w:szCs w:val="22"/>
          <w:lang w:val="es-ES_tradnl" w:eastAsia="es-MX"/>
        </w:rPr>
        <w:t>Órgano Ejecutor</w:t>
      </w:r>
      <w:r w:rsidR="003B531E" w:rsidRPr="0087089F">
        <w:rPr>
          <w:rFonts w:ascii="Arial" w:hAnsi="Arial" w:cs="Arial"/>
          <w:bCs/>
          <w:sz w:val="24"/>
          <w:szCs w:val="22"/>
          <w:lang w:val="es-ES_tradnl" w:eastAsia="es-MX"/>
        </w:rPr>
        <w:t>:</w:t>
      </w:r>
      <w:r w:rsidR="00757ADB" w:rsidRPr="0087089F">
        <w:rPr>
          <w:rFonts w:ascii="Arial" w:hAnsi="Arial" w:cs="Arial"/>
          <w:bCs/>
          <w:sz w:val="24"/>
          <w:szCs w:val="22"/>
          <w:lang w:val="es-ES_tradnl" w:eastAsia="es-MX"/>
        </w:rPr>
        <w:t xml:space="preserve"> Deuda Pública, se financia una parte con recursos del Fondo de Aportaciones para el Fortalecimiento de las Entidades Federativas (FAFEF), por la cantidad de </w:t>
      </w:r>
      <w:r w:rsidR="00C66FEA" w:rsidRPr="00436BBD">
        <w:rPr>
          <w:rFonts w:ascii="Arial" w:hAnsi="Arial" w:cs="Arial"/>
          <w:b/>
          <w:bCs/>
          <w:sz w:val="24"/>
          <w:szCs w:val="22"/>
          <w:lang w:val="es-ES_tradnl" w:eastAsia="es-MX"/>
        </w:rPr>
        <w:t>$</w:t>
      </w:r>
      <w:r w:rsidR="00D71E9F" w:rsidRPr="00436BBD">
        <w:rPr>
          <w:rFonts w:ascii="Arial" w:hAnsi="Arial" w:cs="Arial"/>
          <w:b/>
          <w:bCs/>
          <w:sz w:val="24"/>
          <w:szCs w:val="22"/>
          <w:lang w:val="es-ES_tradnl" w:eastAsia="es-MX"/>
        </w:rPr>
        <w:t>1,399,034,495.25</w:t>
      </w:r>
      <w:r w:rsidR="006557A9" w:rsidRPr="0087089F">
        <w:rPr>
          <w:rFonts w:ascii="Arial" w:hAnsi="Arial" w:cs="Arial"/>
          <w:b/>
          <w:bCs/>
          <w:sz w:val="24"/>
          <w:szCs w:val="22"/>
          <w:lang w:val="es-ES_tradnl" w:eastAsia="es-MX"/>
        </w:rPr>
        <w:t xml:space="preserve"> </w:t>
      </w:r>
      <w:r w:rsidRPr="0087089F">
        <w:rPr>
          <w:rFonts w:ascii="Arial" w:hAnsi="Arial" w:cs="Arial"/>
          <w:bCs/>
          <w:sz w:val="24"/>
          <w:szCs w:val="22"/>
          <w:lang w:val="es-ES_tradnl" w:eastAsia="es-MX"/>
        </w:rPr>
        <w:t>lo anterior,</w:t>
      </w:r>
      <w:r w:rsidRPr="0087089F">
        <w:rPr>
          <w:rFonts w:ascii="Arial" w:hAnsi="Arial" w:cs="Arial"/>
          <w:b/>
          <w:bCs/>
          <w:sz w:val="24"/>
          <w:szCs w:val="22"/>
          <w:lang w:val="es-ES_tradnl" w:eastAsia="es-MX"/>
        </w:rPr>
        <w:t xml:space="preserve"> </w:t>
      </w:r>
      <w:r w:rsidR="00757ADB" w:rsidRPr="0087089F">
        <w:rPr>
          <w:rFonts w:ascii="Arial" w:hAnsi="Arial" w:cs="Arial"/>
          <w:bCs/>
          <w:sz w:val="24"/>
          <w:szCs w:val="22"/>
          <w:lang w:val="es-ES_tradnl" w:eastAsia="es-MX"/>
        </w:rPr>
        <w:t>con fundamento en los artículos 47 y 50 de la Ley de Coordinación Fiscal.</w:t>
      </w:r>
    </w:p>
    <w:p w14:paraId="38B8D0DE" w14:textId="77777777" w:rsidR="009B7D3F" w:rsidRPr="0087089F" w:rsidRDefault="009B7D3F" w:rsidP="00DA7461">
      <w:pPr>
        <w:jc w:val="center"/>
        <w:rPr>
          <w:rFonts w:ascii="Arial" w:hAnsi="Arial" w:cs="Arial"/>
          <w:b/>
          <w:bCs/>
          <w:sz w:val="24"/>
          <w:szCs w:val="22"/>
          <w:lang w:val="es-ES_tradnl" w:eastAsia="es-MX"/>
        </w:rPr>
      </w:pPr>
    </w:p>
    <w:p w14:paraId="1B3F5359" w14:textId="77777777" w:rsidR="0087089F" w:rsidRDefault="0087089F" w:rsidP="00DA7461">
      <w:pPr>
        <w:jc w:val="center"/>
        <w:rPr>
          <w:rFonts w:ascii="Arial" w:hAnsi="Arial" w:cs="Arial"/>
          <w:b/>
          <w:bCs/>
          <w:sz w:val="24"/>
          <w:szCs w:val="22"/>
          <w:lang w:val="es-ES_tradnl" w:eastAsia="es-MX"/>
        </w:rPr>
      </w:pPr>
    </w:p>
    <w:p w14:paraId="37952AB0"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Sección III</w:t>
      </w:r>
    </w:p>
    <w:p w14:paraId="709384B1"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De las Asignaciones Presupuestarias del Poder Legislativo</w:t>
      </w:r>
    </w:p>
    <w:p w14:paraId="66566393" w14:textId="77777777" w:rsidR="00757ADB" w:rsidRPr="0087089F" w:rsidRDefault="00757ADB" w:rsidP="00DA7461">
      <w:pPr>
        <w:jc w:val="both"/>
        <w:rPr>
          <w:rFonts w:ascii="Arial" w:hAnsi="Arial" w:cs="Arial"/>
          <w:b/>
          <w:bCs/>
          <w:sz w:val="24"/>
          <w:szCs w:val="22"/>
          <w:lang w:val="es-ES_tradnl" w:eastAsia="es-MX"/>
        </w:rPr>
      </w:pPr>
    </w:p>
    <w:p w14:paraId="1B36E030" w14:textId="2CB85867"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10</w:t>
      </w:r>
      <w:r w:rsidR="00414E84" w:rsidRPr="0087089F">
        <w:rPr>
          <w:rFonts w:ascii="Arial" w:hAnsi="Arial" w:cs="Arial"/>
          <w:bCs/>
          <w:sz w:val="24"/>
          <w:szCs w:val="22"/>
          <w:lang w:val="es-ES_tradnl" w:eastAsia="es-MX"/>
        </w:rPr>
        <w:t>.</w:t>
      </w:r>
      <w:r w:rsidRPr="0087089F">
        <w:rPr>
          <w:rFonts w:ascii="Arial" w:hAnsi="Arial" w:cs="Arial"/>
          <w:bCs/>
          <w:sz w:val="24"/>
          <w:szCs w:val="22"/>
          <w:lang w:val="es-ES_tradnl" w:eastAsia="es-MX"/>
        </w:rPr>
        <w:t xml:space="preserve">- </w:t>
      </w:r>
      <w:r w:rsidR="00FE729E" w:rsidRPr="0087089F">
        <w:rPr>
          <w:rFonts w:ascii="Arial" w:hAnsi="Arial" w:cs="Arial"/>
          <w:bCs/>
          <w:sz w:val="24"/>
          <w:szCs w:val="22"/>
          <w:lang w:val="es-ES_tradnl" w:eastAsia="es-MX"/>
        </w:rPr>
        <w:t>El importe total de los recursos previstos en el presente Presupuesto de Egresos</w:t>
      </w:r>
      <w:r w:rsidR="008806F3" w:rsidRPr="0087089F">
        <w:rPr>
          <w:rFonts w:ascii="Arial" w:hAnsi="Arial" w:cs="Arial"/>
          <w:bCs/>
          <w:sz w:val="24"/>
          <w:szCs w:val="22"/>
          <w:lang w:val="es-ES_tradnl" w:eastAsia="es-MX"/>
        </w:rPr>
        <w:t>,</w:t>
      </w:r>
      <w:r w:rsidR="00FE729E" w:rsidRPr="0087089F">
        <w:rPr>
          <w:rFonts w:ascii="Arial" w:hAnsi="Arial" w:cs="Arial"/>
          <w:bCs/>
          <w:sz w:val="24"/>
          <w:szCs w:val="22"/>
          <w:lang w:val="es-ES_tradnl" w:eastAsia="es-MX"/>
        </w:rPr>
        <w:t xml:space="preserve"> para el Poder Legislativo</w:t>
      </w:r>
      <w:r w:rsidR="00DF0418" w:rsidRPr="0087089F">
        <w:rPr>
          <w:rFonts w:ascii="Arial" w:hAnsi="Arial" w:cs="Arial"/>
          <w:bCs/>
          <w:sz w:val="24"/>
          <w:szCs w:val="22"/>
          <w:lang w:val="es-ES_tradnl" w:eastAsia="es-MX"/>
        </w:rPr>
        <w:t>,</w:t>
      </w:r>
      <w:r w:rsidR="00FE729E" w:rsidRPr="0087089F">
        <w:rPr>
          <w:rFonts w:ascii="Arial" w:hAnsi="Arial" w:cs="Arial"/>
          <w:bCs/>
          <w:sz w:val="24"/>
          <w:szCs w:val="22"/>
          <w:lang w:val="es-ES_tradnl" w:eastAsia="es-MX"/>
        </w:rPr>
        <w:t xml:space="preserve"> incluye las erogaciones </w:t>
      </w:r>
      <w:r w:rsidR="00DF0418" w:rsidRPr="0087089F">
        <w:rPr>
          <w:rFonts w:ascii="Arial" w:hAnsi="Arial" w:cs="Arial"/>
          <w:bCs/>
          <w:sz w:val="24"/>
          <w:szCs w:val="22"/>
          <w:lang w:val="es-ES_tradnl" w:eastAsia="es-MX"/>
        </w:rPr>
        <w:t>para</w:t>
      </w:r>
      <w:r w:rsidR="00FE729E" w:rsidRPr="0087089F">
        <w:rPr>
          <w:rFonts w:ascii="Arial" w:hAnsi="Arial" w:cs="Arial"/>
          <w:bCs/>
          <w:sz w:val="24"/>
          <w:szCs w:val="22"/>
          <w:lang w:val="es-ES_tradnl" w:eastAsia="es-MX"/>
        </w:rPr>
        <w:t xml:space="preserve"> </w:t>
      </w:r>
      <w:r w:rsidRPr="0087089F">
        <w:rPr>
          <w:rFonts w:ascii="Arial" w:hAnsi="Arial" w:cs="Arial"/>
          <w:bCs/>
          <w:sz w:val="24"/>
          <w:szCs w:val="22"/>
          <w:lang w:val="es-ES_tradnl" w:eastAsia="es-MX"/>
        </w:rPr>
        <w:t>los Órganos Ejecutores</w:t>
      </w:r>
      <w:r w:rsidR="00FE729E" w:rsidRPr="0087089F">
        <w:rPr>
          <w:rFonts w:ascii="Arial" w:hAnsi="Arial" w:cs="Arial"/>
          <w:bCs/>
          <w:sz w:val="24"/>
          <w:szCs w:val="22"/>
          <w:lang w:val="es-ES_tradnl" w:eastAsia="es-MX"/>
        </w:rPr>
        <w:t>; su distri</w:t>
      </w:r>
      <w:r w:rsidR="00DF0418" w:rsidRPr="0087089F">
        <w:rPr>
          <w:rFonts w:ascii="Arial" w:hAnsi="Arial" w:cs="Arial"/>
          <w:bCs/>
          <w:sz w:val="24"/>
          <w:szCs w:val="22"/>
          <w:lang w:val="es-ES_tradnl" w:eastAsia="es-MX"/>
        </w:rPr>
        <w:t>bución y asignación se efectúa</w:t>
      </w:r>
      <w:r w:rsidR="00FE729E" w:rsidRPr="0087089F">
        <w:rPr>
          <w:rFonts w:ascii="Arial" w:hAnsi="Arial" w:cs="Arial"/>
          <w:bCs/>
          <w:sz w:val="24"/>
          <w:szCs w:val="22"/>
          <w:lang w:val="es-ES_tradnl" w:eastAsia="es-MX"/>
        </w:rPr>
        <w:t xml:space="preserve"> </w:t>
      </w:r>
      <w:r w:rsidRPr="0087089F">
        <w:rPr>
          <w:rFonts w:ascii="Arial" w:hAnsi="Arial" w:cs="Arial"/>
          <w:bCs/>
          <w:sz w:val="24"/>
          <w:szCs w:val="22"/>
          <w:lang w:val="es-ES_tradnl" w:eastAsia="es-MX"/>
        </w:rPr>
        <w:t>de acuerdo a lo siguiente:</w:t>
      </w:r>
    </w:p>
    <w:p w14:paraId="2343467D" w14:textId="77777777" w:rsidR="0072389C" w:rsidRPr="0087089F" w:rsidRDefault="0072389C" w:rsidP="00DA7461">
      <w:pPr>
        <w:jc w:val="both"/>
        <w:rPr>
          <w:rFonts w:ascii="Arial" w:hAnsi="Arial" w:cs="Arial"/>
          <w:bCs/>
          <w:sz w:val="22"/>
          <w:szCs w:val="22"/>
          <w:lang w:val="es-ES_tradnl" w:eastAsia="es-MX"/>
        </w:rPr>
      </w:pPr>
    </w:p>
    <w:tbl>
      <w:tblPr>
        <w:tblW w:w="9513" w:type="dxa"/>
        <w:tblInd w:w="55" w:type="dxa"/>
        <w:tblCellMar>
          <w:left w:w="70" w:type="dxa"/>
          <w:right w:w="70" w:type="dxa"/>
        </w:tblCellMar>
        <w:tblLook w:val="04A0" w:firstRow="1" w:lastRow="0" w:firstColumn="1" w:lastColumn="0" w:noHBand="0" w:noVBand="1"/>
      </w:tblPr>
      <w:tblGrid>
        <w:gridCol w:w="7103"/>
        <w:gridCol w:w="425"/>
        <w:gridCol w:w="1985"/>
      </w:tblGrid>
      <w:tr w:rsidR="00C50212" w:rsidRPr="0087089F" w14:paraId="086B627D" w14:textId="77777777" w:rsidTr="00EA6657">
        <w:trPr>
          <w:trHeight w:val="300"/>
        </w:trPr>
        <w:tc>
          <w:tcPr>
            <w:tcW w:w="7103" w:type="dxa"/>
            <w:shd w:val="clear" w:color="auto" w:fill="auto"/>
            <w:noWrap/>
            <w:vAlign w:val="bottom"/>
          </w:tcPr>
          <w:p w14:paraId="66F3F3F6" w14:textId="77777777" w:rsidR="00C50212" w:rsidRPr="0087089F" w:rsidRDefault="00C50212" w:rsidP="00DA7461">
            <w:pPr>
              <w:rPr>
                <w:rFonts w:ascii="Arial" w:hAnsi="Arial" w:cs="Arial"/>
                <w:b/>
                <w:bCs/>
                <w:color w:val="000000"/>
                <w:sz w:val="22"/>
                <w:szCs w:val="22"/>
                <w:lang w:val="es-ES_tradnl" w:eastAsia="es-MX"/>
              </w:rPr>
            </w:pPr>
          </w:p>
        </w:tc>
        <w:tc>
          <w:tcPr>
            <w:tcW w:w="425" w:type="dxa"/>
            <w:shd w:val="clear" w:color="auto" w:fill="auto"/>
            <w:noWrap/>
            <w:vAlign w:val="bottom"/>
          </w:tcPr>
          <w:p w14:paraId="37E31A4E" w14:textId="77777777" w:rsidR="00C50212" w:rsidRPr="0087089F" w:rsidRDefault="00C50212" w:rsidP="00DA7461">
            <w:pPr>
              <w:jc w:val="center"/>
              <w:rPr>
                <w:rFonts w:ascii="Arial" w:hAnsi="Arial" w:cs="Arial"/>
                <w:b/>
                <w:bCs/>
                <w:color w:val="000000"/>
                <w:sz w:val="22"/>
                <w:szCs w:val="22"/>
                <w:lang w:val="es-ES_tradnl" w:eastAsia="es-MX"/>
              </w:rPr>
            </w:pPr>
          </w:p>
        </w:tc>
        <w:tc>
          <w:tcPr>
            <w:tcW w:w="1985" w:type="dxa"/>
          </w:tcPr>
          <w:p w14:paraId="1E74F86E" w14:textId="77777777" w:rsidR="00C50212" w:rsidRPr="0087089F" w:rsidRDefault="00C50212"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Importe</w:t>
            </w:r>
          </w:p>
        </w:tc>
      </w:tr>
      <w:tr w:rsidR="00B77228" w:rsidRPr="0087089F" w14:paraId="28776558" w14:textId="77777777" w:rsidTr="00EA6657">
        <w:trPr>
          <w:trHeight w:val="300"/>
        </w:trPr>
        <w:tc>
          <w:tcPr>
            <w:tcW w:w="7103" w:type="dxa"/>
            <w:shd w:val="clear" w:color="auto" w:fill="auto"/>
            <w:noWrap/>
            <w:vAlign w:val="center"/>
            <w:hideMark/>
          </w:tcPr>
          <w:p w14:paraId="1AAE16AD" w14:textId="77777777" w:rsidR="00B77228" w:rsidRPr="0087089F" w:rsidRDefault="00B77228" w:rsidP="00DA7461">
            <w:pPr>
              <w:rPr>
                <w:rFonts w:ascii="Arial" w:hAnsi="Arial" w:cs="Arial"/>
                <w:b/>
                <w:bCs/>
                <w:color w:val="000000" w:themeColor="text1"/>
                <w:sz w:val="22"/>
                <w:szCs w:val="22"/>
                <w:lang w:val="es-ES_tradnl" w:eastAsia="es-MX"/>
              </w:rPr>
            </w:pPr>
            <w:r w:rsidRPr="0087089F">
              <w:rPr>
                <w:rFonts w:ascii="Arial" w:hAnsi="Arial" w:cs="Arial"/>
                <w:b/>
                <w:bCs/>
                <w:color w:val="000000" w:themeColor="text1"/>
                <w:sz w:val="22"/>
                <w:szCs w:val="22"/>
                <w:lang w:val="es-ES_tradnl" w:eastAsia="es-MX"/>
              </w:rPr>
              <w:t>Poder Legislativo</w:t>
            </w:r>
          </w:p>
        </w:tc>
        <w:tc>
          <w:tcPr>
            <w:tcW w:w="425" w:type="dxa"/>
            <w:shd w:val="clear" w:color="auto" w:fill="auto"/>
            <w:noWrap/>
            <w:vAlign w:val="center"/>
            <w:hideMark/>
          </w:tcPr>
          <w:p w14:paraId="23A8A658" w14:textId="77777777" w:rsidR="00B77228" w:rsidRPr="0087089F" w:rsidRDefault="00B77228"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w:t>
            </w:r>
          </w:p>
        </w:tc>
        <w:tc>
          <w:tcPr>
            <w:tcW w:w="1985" w:type="dxa"/>
            <w:shd w:val="clear" w:color="auto" w:fill="auto"/>
            <w:vAlign w:val="center"/>
          </w:tcPr>
          <w:p w14:paraId="180239FD" w14:textId="1A5D3A25" w:rsidR="00B77228" w:rsidRPr="0087089F" w:rsidRDefault="006A053D" w:rsidP="00DA7461">
            <w:pPr>
              <w:jc w:val="right"/>
              <w:rPr>
                <w:rFonts w:ascii="Arial" w:hAnsi="Arial" w:cs="Arial"/>
                <w:b/>
                <w:bCs/>
                <w:color w:val="000000" w:themeColor="text1"/>
                <w:sz w:val="22"/>
                <w:szCs w:val="22"/>
                <w:lang w:val="es-ES_tradnl" w:eastAsia="es-MX"/>
              </w:rPr>
            </w:pPr>
            <w:r w:rsidRPr="006A053D">
              <w:rPr>
                <w:rFonts w:ascii="Arial" w:hAnsi="Arial" w:cs="Arial"/>
                <w:b/>
                <w:bCs/>
                <w:color w:val="000000" w:themeColor="text1"/>
                <w:sz w:val="22"/>
                <w:szCs w:val="22"/>
                <w:lang w:val="es-ES_tradnl" w:eastAsia="es-MX"/>
              </w:rPr>
              <w:t>543,222,266.34</w:t>
            </w:r>
          </w:p>
        </w:tc>
      </w:tr>
      <w:tr w:rsidR="004E4835" w:rsidRPr="0087089F" w14:paraId="7EB93EE0" w14:textId="77777777" w:rsidTr="00096378">
        <w:trPr>
          <w:trHeight w:val="300"/>
        </w:trPr>
        <w:tc>
          <w:tcPr>
            <w:tcW w:w="7103" w:type="dxa"/>
            <w:shd w:val="clear" w:color="auto" w:fill="auto"/>
            <w:noWrap/>
            <w:vAlign w:val="center"/>
            <w:hideMark/>
          </w:tcPr>
          <w:p w14:paraId="0777B0EC"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Congreso del Estado</w:t>
            </w:r>
          </w:p>
        </w:tc>
        <w:tc>
          <w:tcPr>
            <w:tcW w:w="425" w:type="dxa"/>
            <w:shd w:val="clear" w:color="auto" w:fill="auto"/>
            <w:noWrap/>
            <w:vAlign w:val="center"/>
            <w:hideMark/>
          </w:tcPr>
          <w:p w14:paraId="15CAF9F2"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bottom"/>
          </w:tcPr>
          <w:p w14:paraId="26E372D6" w14:textId="519BF8FF" w:rsidR="004E4835" w:rsidRPr="004E4835" w:rsidRDefault="006A053D" w:rsidP="00DA7461">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322,391,673.71</w:t>
            </w:r>
          </w:p>
        </w:tc>
      </w:tr>
      <w:tr w:rsidR="004E4835" w:rsidRPr="0087089F" w14:paraId="3219A16E" w14:textId="77777777" w:rsidTr="00096378">
        <w:trPr>
          <w:trHeight w:val="315"/>
        </w:trPr>
        <w:tc>
          <w:tcPr>
            <w:tcW w:w="7103" w:type="dxa"/>
            <w:tcBorders>
              <w:top w:val="nil"/>
            </w:tcBorders>
            <w:shd w:val="clear" w:color="auto" w:fill="auto"/>
            <w:noWrap/>
            <w:vAlign w:val="center"/>
            <w:hideMark/>
          </w:tcPr>
          <w:p w14:paraId="23AE0DFD" w14:textId="7C77E801" w:rsidR="004E4835" w:rsidRPr="0087089F" w:rsidRDefault="001139B1" w:rsidP="001139B1">
            <w:pPr>
              <w:rPr>
                <w:rFonts w:ascii="Arial" w:hAnsi="Arial" w:cs="Arial"/>
                <w:color w:val="000000"/>
                <w:sz w:val="22"/>
                <w:szCs w:val="22"/>
                <w:lang w:val="es-ES_tradnl" w:eastAsia="es-MX"/>
              </w:rPr>
            </w:pPr>
            <w:r>
              <w:rPr>
                <w:rFonts w:ascii="Arial" w:hAnsi="Arial" w:cs="Arial"/>
                <w:color w:val="000000"/>
                <w:sz w:val="22"/>
                <w:szCs w:val="22"/>
                <w:lang w:val="es-ES_tradnl" w:eastAsia="es-MX"/>
              </w:rPr>
              <w:t>Auditoría</w:t>
            </w:r>
            <w:r w:rsidR="004E4835" w:rsidRPr="0087089F">
              <w:rPr>
                <w:rFonts w:ascii="Arial" w:hAnsi="Arial" w:cs="Arial"/>
                <w:color w:val="000000"/>
                <w:sz w:val="22"/>
                <w:szCs w:val="22"/>
                <w:lang w:val="es-ES_tradnl" w:eastAsia="es-MX"/>
              </w:rPr>
              <w:t xml:space="preserve"> Superior del Estado</w:t>
            </w:r>
          </w:p>
        </w:tc>
        <w:tc>
          <w:tcPr>
            <w:tcW w:w="425" w:type="dxa"/>
            <w:tcBorders>
              <w:top w:val="nil"/>
            </w:tcBorders>
            <w:shd w:val="clear" w:color="auto" w:fill="auto"/>
            <w:noWrap/>
            <w:vAlign w:val="center"/>
            <w:hideMark/>
          </w:tcPr>
          <w:p w14:paraId="675B6B10"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bottom"/>
          </w:tcPr>
          <w:p w14:paraId="392741F2" w14:textId="7C2D7664" w:rsidR="004E4835" w:rsidRPr="004E4835" w:rsidRDefault="006A053D" w:rsidP="00DA7461">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220,830,592.63</w:t>
            </w:r>
          </w:p>
        </w:tc>
      </w:tr>
    </w:tbl>
    <w:p w14:paraId="1C52BB80" w14:textId="77777777" w:rsidR="0072389C" w:rsidRPr="0087089F" w:rsidRDefault="0072389C" w:rsidP="00DA7461">
      <w:pPr>
        <w:jc w:val="center"/>
        <w:rPr>
          <w:rFonts w:ascii="Arial" w:hAnsi="Arial" w:cs="Arial"/>
          <w:b/>
          <w:bCs/>
          <w:sz w:val="22"/>
          <w:szCs w:val="22"/>
          <w:lang w:val="es-ES_tradnl" w:eastAsia="es-MX"/>
        </w:rPr>
      </w:pPr>
    </w:p>
    <w:p w14:paraId="1156C3D6" w14:textId="77777777" w:rsidR="00D36162" w:rsidRPr="0087089F" w:rsidRDefault="00D36162" w:rsidP="00DA7461">
      <w:pPr>
        <w:jc w:val="center"/>
        <w:rPr>
          <w:rFonts w:ascii="Arial" w:hAnsi="Arial" w:cs="Arial"/>
          <w:b/>
          <w:bCs/>
          <w:sz w:val="22"/>
          <w:szCs w:val="22"/>
          <w:lang w:val="es-ES_tradnl" w:eastAsia="es-MX"/>
        </w:rPr>
      </w:pPr>
    </w:p>
    <w:p w14:paraId="01B542D8" w14:textId="77777777" w:rsidR="0001405D" w:rsidRDefault="0001405D" w:rsidP="00DA7461">
      <w:pPr>
        <w:jc w:val="center"/>
        <w:rPr>
          <w:rFonts w:ascii="Arial" w:hAnsi="Arial" w:cs="Arial"/>
          <w:b/>
          <w:bCs/>
          <w:sz w:val="24"/>
          <w:szCs w:val="22"/>
          <w:lang w:val="es-ES_tradnl" w:eastAsia="es-MX"/>
        </w:rPr>
      </w:pPr>
    </w:p>
    <w:p w14:paraId="21D218E9" w14:textId="77777777" w:rsidR="0001405D" w:rsidRDefault="0001405D" w:rsidP="00DA7461">
      <w:pPr>
        <w:jc w:val="center"/>
        <w:rPr>
          <w:rFonts w:ascii="Arial" w:hAnsi="Arial" w:cs="Arial"/>
          <w:b/>
          <w:bCs/>
          <w:sz w:val="24"/>
          <w:szCs w:val="22"/>
          <w:lang w:val="es-ES_tradnl" w:eastAsia="es-MX"/>
        </w:rPr>
      </w:pPr>
    </w:p>
    <w:p w14:paraId="2CEFDC5E"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lastRenderedPageBreak/>
        <w:t>Sección IV</w:t>
      </w:r>
    </w:p>
    <w:p w14:paraId="08E5C4D7"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De las Asignaciones Presupuestarias del Poder Judicial</w:t>
      </w:r>
    </w:p>
    <w:p w14:paraId="71BD128A" w14:textId="77777777" w:rsidR="00DC1A2E" w:rsidRPr="0087089F" w:rsidRDefault="00DC1A2E" w:rsidP="00DA7461">
      <w:pPr>
        <w:jc w:val="both"/>
        <w:rPr>
          <w:rFonts w:ascii="Arial" w:hAnsi="Arial" w:cs="Arial"/>
          <w:b/>
          <w:bCs/>
          <w:sz w:val="24"/>
          <w:szCs w:val="22"/>
          <w:lang w:val="es-ES_tradnl" w:eastAsia="es-MX"/>
        </w:rPr>
      </w:pPr>
    </w:p>
    <w:p w14:paraId="7D7D3F4D" w14:textId="627F7DD2" w:rsidR="00757ADB" w:rsidRPr="0087089F" w:rsidRDefault="00757ADB" w:rsidP="00DA7461">
      <w:pPr>
        <w:jc w:val="both"/>
        <w:rPr>
          <w:rFonts w:ascii="Arial" w:hAnsi="Arial" w:cs="Arial"/>
          <w:sz w:val="24"/>
          <w:szCs w:val="22"/>
          <w:lang w:val="es-ES_tradnl" w:eastAsia="es-MX"/>
        </w:rPr>
      </w:pPr>
      <w:r w:rsidRPr="0087089F">
        <w:rPr>
          <w:rFonts w:ascii="Arial" w:hAnsi="Arial" w:cs="Arial"/>
          <w:b/>
          <w:sz w:val="24"/>
          <w:szCs w:val="22"/>
          <w:lang w:val="es-ES_tradnl" w:eastAsia="es-MX"/>
        </w:rPr>
        <w:t>Artículo 11</w:t>
      </w:r>
      <w:r w:rsidRPr="0087089F">
        <w:rPr>
          <w:rFonts w:ascii="Arial" w:hAnsi="Arial" w:cs="Arial"/>
          <w:sz w:val="24"/>
          <w:szCs w:val="22"/>
          <w:lang w:val="es-ES_tradnl" w:eastAsia="es-MX"/>
        </w:rPr>
        <w:t>.- Con base en lo dispuesto en el artículo 73 de la Constitución Política del Estado Libre y Soberano de Chiapas y 343 del Código, el Consejo de la Judicatura remitió al Congreso del Estado, el Proyecto de Presupuesto correspondiente al Poder Judicial, por lo que es en ese Presupuesto</w:t>
      </w:r>
      <w:r w:rsidR="008806F3" w:rsidRPr="0087089F">
        <w:rPr>
          <w:rFonts w:ascii="Arial" w:hAnsi="Arial" w:cs="Arial"/>
          <w:sz w:val="24"/>
          <w:szCs w:val="22"/>
          <w:lang w:val="es-ES_tradnl" w:eastAsia="es-MX"/>
        </w:rPr>
        <w:t>,</w:t>
      </w:r>
      <w:r w:rsidRPr="0087089F">
        <w:rPr>
          <w:rFonts w:ascii="Arial" w:hAnsi="Arial" w:cs="Arial"/>
          <w:sz w:val="24"/>
          <w:szCs w:val="22"/>
          <w:lang w:val="es-ES_tradnl" w:eastAsia="es-MX"/>
        </w:rPr>
        <w:t xml:space="preserve"> en el que se estableci</w:t>
      </w:r>
      <w:r w:rsidR="008806F3" w:rsidRPr="0087089F">
        <w:rPr>
          <w:rFonts w:ascii="Arial" w:hAnsi="Arial" w:cs="Arial"/>
          <w:sz w:val="24"/>
          <w:szCs w:val="22"/>
          <w:lang w:val="es-ES_tradnl" w:eastAsia="es-MX"/>
        </w:rPr>
        <w:t>eron</w:t>
      </w:r>
      <w:r w:rsidRPr="0087089F">
        <w:rPr>
          <w:rFonts w:ascii="Arial" w:hAnsi="Arial" w:cs="Arial"/>
          <w:sz w:val="24"/>
          <w:szCs w:val="22"/>
          <w:lang w:val="es-ES_tradnl" w:eastAsia="es-MX"/>
        </w:rPr>
        <w:t xml:space="preserve"> los recursos suficientes para atender el importe propuesto por el Poder Judicial para su aprobación.</w:t>
      </w:r>
    </w:p>
    <w:p w14:paraId="48F260E3" w14:textId="77777777" w:rsidR="00CA2F8C" w:rsidRPr="0087089F" w:rsidRDefault="00CA2F8C" w:rsidP="00DA7461">
      <w:pPr>
        <w:jc w:val="center"/>
        <w:rPr>
          <w:rFonts w:ascii="Arial" w:hAnsi="Arial" w:cs="Arial"/>
          <w:b/>
          <w:bCs/>
          <w:sz w:val="24"/>
          <w:szCs w:val="22"/>
          <w:lang w:val="es-ES_tradnl" w:eastAsia="es-MX"/>
        </w:rPr>
      </w:pPr>
    </w:p>
    <w:p w14:paraId="157BBE4F"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Sección V</w:t>
      </w:r>
    </w:p>
    <w:p w14:paraId="47408802"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De las Asignaciones Presupuestarias de los Órganos Autónomos</w:t>
      </w:r>
    </w:p>
    <w:p w14:paraId="11AE8E1F" w14:textId="77777777" w:rsidR="00757ADB" w:rsidRPr="0087089F" w:rsidRDefault="00757ADB" w:rsidP="00DA7461">
      <w:pPr>
        <w:jc w:val="both"/>
        <w:rPr>
          <w:rFonts w:ascii="Arial" w:hAnsi="Arial" w:cs="Arial"/>
          <w:b/>
          <w:bCs/>
          <w:sz w:val="24"/>
          <w:szCs w:val="22"/>
          <w:lang w:val="es-ES_tradnl" w:eastAsia="es-MX"/>
        </w:rPr>
      </w:pPr>
    </w:p>
    <w:p w14:paraId="708EE31F" w14:textId="4D2F6A74"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12</w:t>
      </w:r>
      <w:r w:rsidRPr="0087089F">
        <w:rPr>
          <w:rFonts w:ascii="Arial" w:hAnsi="Arial" w:cs="Arial"/>
          <w:bCs/>
          <w:sz w:val="24"/>
          <w:szCs w:val="22"/>
          <w:lang w:val="es-ES_tradnl" w:eastAsia="es-MX"/>
        </w:rPr>
        <w:t xml:space="preserve">.- </w:t>
      </w:r>
      <w:r w:rsidR="00FE729E" w:rsidRPr="0087089F">
        <w:rPr>
          <w:rFonts w:ascii="Arial" w:hAnsi="Arial" w:cs="Arial"/>
          <w:bCs/>
          <w:sz w:val="24"/>
          <w:szCs w:val="22"/>
          <w:lang w:val="es-ES_tradnl" w:eastAsia="es-MX"/>
        </w:rPr>
        <w:t>El importe total de los recursos previstos en el presente Presupuesto de Egresos</w:t>
      </w:r>
      <w:r w:rsidR="008806F3" w:rsidRPr="0087089F">
        <w:rPr>
          <w:rFonts w:ascii="Arial" w:hAnsi="Arial" w:cs="Arial"/>
          <w:bCs/>
          <w:sz w:val="24"/>
          <w:szCs w:val="22"/>
          <w:lang w:val="es-ES_tradnl" w:eastAsia="es-MX"/>
        </w:rPr>
        <w:t>,</w:t>
      </w:r>
      <w:r w:rsidR="00FE729E" w:rsidRPr="0087089F">
        <w:rPr>
          <w:rFonts w:ascii="Arial" w:hAnsi="Arial" w:cs="Arial"/>
          <w:bCs/>
          <w:sz w:val="24"/>
          <w:szCs w:val="22"/>
          <w:lang w:val="es-ES_tradnl" w:eastAsia="es-MX"/>
        </w:rPr>
        <w:t xml:space="preserve"> para los Órganos Autónomos</w:t>
      </w:r>
      <w:r w:rsidR="00DF0418" w:rsidRPr="0087089F">
        <w:rPr>
          <w:rFonts w:ascii="Arial" w:hAnsi="Arial" w:cs="Arial"/>
          <w:bCs/>
          <w:sz w:val="24"/>
          <w:szCs w:val="22"/>
          <w:lang w:val="es-ES_tradnl" w:eastAsia="es-MX"/>
        </w:rPr>
        <w:t>, incluye las erogaciones para</w:t>
      </w:r>
      <w:r w:rsidR="00FE729E" w:rsidRPr="0087089F">
        <w:rPr>
          <w:rFonts w:ascii="Arial" w:hAnsi="Arial" w:cs="Arial"/>
          <w:bCs/>
          <w:sz w:val="24"/>
          <w:szCs w:val="22"/>
          <w:lang w:val="es-ES_tradnl" w:eastAsia="es-MX"/>
        </w:rPr>
        <w:t xml:space="preserve"> los Órganos Ejecutores; su distri</w:t>
      </w:r>
      <w:r w:rsidR="00DF0418" w:rsidRPr="0087089F">
        <w:rPr>
          <w:rFonts w:ascii="Arial" w:hAnsi="Arial" w:cs="Arial"/>
          <w:bCs/>
          <w:sz w:val="24"/>
          <w:szCs w:val="22"/>
          <w:lang w:val="es-ES_tradnl" w:eastAsia="es-MX"/>
        </w:rPr>
        <w:t>bución y asignación se efectúa</w:t>
      </w:r>
      <w:r w:rsidR="00FE729E" w:rsidRPr="0087089F">
        <w:rPr>
          <w:rFonts w:ascii="Arial" w:hAnsi="Arial" w:cs="Arial"/>
          <w:bCs/>
          <w:sz w:val="24"/>
          <w:szCs w:val="22"/>
          <w:lang w:val="es-ES_tradnl" w:eastAsia="es-MX"/>
        </w:rPr>
        <w:t xml:space="preserve"> de acuerdo a lo siguiente:</w:t>
      </w:r>
    </w:p>
    <w:p w14:paraId="657FE7DA" w14:textId="77777777" w:rsidR="002B3402" w:rsidRPr="0087089F" w:rsidRDefault="002B3402" w:rsidP="00DA7461">
      <w:pPr>
        <w:jc w:val="both"/>
        <w:rPr>
          <w:rFonts w:ascii="Arial" w:hAnsi="Arial" w:cs="Arial"/>
          <w:bCs/>
          <w:sz w:val="24"/>
          <w:szCs w:val="22"/>
          <w:lang w:val="es-ES_tradnl" w:eastAsia="es-MX"/>
        </w:rPr>
      </w:pPr>
    </w:p>
    <w:tbl>
      <w:tblPr>
        <w:tblW w:w="9371" w:type="dxa"/>
        <w:tblInd w:w="55" w:type="dxa"/>
        <w:tblLayout w:type="fixed"/>
        <w:tblCellMar>
          <w:left w:w="70" w:type="dxa"/>
          <w:right w:w="70" w:type="dxa"/>
        </w:tblCellMar>
        <w:tblLook w:val="04A0" w:firstRow="1" w:lastRow="0" w:firstColumn="1" w:lastColumn="0" w:noHBand="0" w:noVBand="1"/>
      </w:tblPr>
      <w:tblGrid>
        <w:gridCol w:w="6961"/>
        <w:gridCol w:w="425"/>
        <w:gridCol w:w="1985"/>
      </w:tblGrid>
      <w:tr w:rsidR="00C50212" w:rsidRPr="0087089F" w14:paraId="71036821" w14:textId="77777777" w:rsidTr="00EA6657">
        <w:trPr>
          <w:trHeight w:val="315"/>
        </w:trPr>
        <w:tc>
          <w:tcPr>
            <w:tcW w:w="6961" w:type="dxa"/>
            <w:shd w:val="clear" w:color="auto" w:fill="auto"/>
            <w:noWrap/>
            <w:vAlign w:val="bottom"/>
          </w:tcPr>
          <w:p w14:paraId="5610DDBB" w14:textId="77777777" w:rsidR="00C50212" w:rsidRPr="0087089F" w:rsidRDefault="00C50212" w:rsidP="00DA7461">
            <w:pPr>
              <w:rPr>
                <w:rFonts w:ascii="Arial" w:hAnsi="Arial" w:cs="Arial"/>
                <w:b/>
                <w:bCs/>
                <w:color w:val="000000"/>
                <w:sz w:val="22"/>
                <w:szCs w:val="22"/>
                <w:lang w:val="es-ES_tradnl" w:eastAsia="es-MX"/>
              </w:rPr>
            </w:pPr>
          </w:p>
        </w:tc>
        <w:tc>
          <w:tcPr>
            <w:tcW w:w="425" w:type="dxa"/>
            <w:shd w:val="clear" w:color="auto" w:fill="auto"/>
            <w:noWrap/>
            <w:vAlign w:val="bottom"/>
            <w:hideMark/>
          </w:tcPr>
          <w:p w14:paraId="601745B1" w14:textId="77777777" w:rsidR="00C50212" w:rsidRPr="0087089F" w:rsidRDefault="00C50212" w:rsidP="00DA7461">
            <w:pPr>
              <w:jc w:val="center"/>
              <w:rPr>
                <w:rFonts w:ascii="Arial" w:hAnsi="Arial" w:cs="Arial"/>
                <w:b/>
                <w:bCs/>
                <w:color w:val="000000"/>
                <w:sz w:val="22"/>
                <w:szCs w:val="22"/>
                <w:lang w:val="es-ES_tradnl" w:eastAsia="es-MX"/>
              </w:rPr>
            </w:pPr>
          </w:p>
        </w:tc>
        <w:tc>
          <w:tcPr>
            <w:tcW w:w="1985" w:type="dxa"/>
          </w:tcPr>
          <w:p w14:paraId="77D993AE" w14:textId="77777777" w:rsidR="00C50212" w:rsidRPr="0087089F" w:rsidRDefault="00C50212"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Importe</w:t>
            </w:r>
          </w:p>
        </w:tc>
      </w:tr>
      <w:tr w:rsidR="00B77228" w:rsidRPr="0087089F" w14:paraId="5CF15972" w14:textId="77777777" w:rsidTr="00EA6657">
        <w:trPr>
          <w:trHeight w:val="315"/>
        </w:trPr>
        <w:tc>
          <w:tcPr>
            <w:tcW w:w="6961" w:type="dxa"/>
            <w:shd w:val="clear" w:color="auto" w:fill="auto"/>
            <w:noWrap/>
            <w:vAlign w:val="center"/>
            <w:hideMark/>
          </w:tcPr>
          <w:p w14:paraId="2ABEA5D0" w14:textId="77777777" w:rsidR="00B77228" w:rsidRPr="0087089F" w:rsidRDefault="00B77228" w:rsidP="00DA7461">
            <w:pP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Órganos Autónomos</w:t>
            </w:r>
          </w:p>
        </w:tc>
        <w:tc>
          <w:tcPr>
            <w:tcW w:w="425" w:type="dxa"/>
            <w:shd w:val="clear" w:color="auto" w:fill="auto"/>
            <w:noWrap/>
            <w:vAlign w:val="center"/>
            <w:hideMark/>
          </w:tcPr>
          <w:p w14:paraId="6EEBDEB9" w14:textId="77777777" w:rsidR="00B77228" w:rsidRPr="0087089F" w:rsidRDefault="00B77228"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w:t>
            </w:r>
          </w:p>
        </w:tc>
        <w:tc>
          <w:tcPr>
            <w:tcW w:w="1985" w:type="dxa"/>
            <w:shd w:val="clear" w:color="auto" w:fill="auto"/>
            <w:vAlign w:val="bottom"/>
          </w:tcPr>
          <w:p w14:paraId="69CC47F4" w14:textId="4F23D5A6" w:rsidR="00B77228" w:rsidRPr="0087089F" w:rsidRDefault="006A053D" w:rsidP="008148ED">
            <w:pPr>
              <w:jc w:val="right"/>
              <w:rPr>
                <w:rFonts w:ascii="Arial" w:hAnsi="Arial" w:cs="Arial"/>
                <w:b/>
                <w:bCs/>
                <w:color w:val="000000" w:themeColor="text1"/>
                <w:sz w:val="22"/>
                <w:szCs w:val="22"/>
                <w:lang w:val="es-ES_tradnl" w:eastAsia="es-MX"/>
              </w:rPr>
            </w:pPr>
            <w:r w:rsidRPr="006A053D">
              <w:rPr>
                <w:rFonts w:ascii="Arial" w:hAnsi="Arial" w:cs="Arial"/>
                <w:b/>
                <w:bCs/>
                <w:color w:val="000000" w:themeColor="text1"/>
                <w:sz w:val="22"/>
                <w:szCs w:val="22"/>
                <w:lang w:val="es-ES_tradnl" w:eastAsia="es-MX"/>
              </w:rPr>
              <w:t>4,212,559,910.</w:t>
            </w:r>
            <w:r w:rsidR="008148ED">
              <w:rPr>
                <w:rFonts w:ascii="Arial" w:hAnsi="Arial" w:cs="Arial"/>
                <w:b/>
                <w:bCs/>
                <w:color w:val="000000" w:themeColor="text1"/>
                <w:sz w:val="22"/>
                <w:szCs w:val="22"/>
                <w:lang w:val="es-ES_tradnl" w:eastAsia="es-MX"/>
              </w:rPr>
              <w:t>7</w:t>
            </w:r>
            <w:r w:rsidRPr="006A053D">
              <w:rPr>
                <w:rFonts w:ascii="Arial" w:hAnsi="Arial" w:cs="Arial"/>
                <w:b/>
                <w:bCs/>
                <w:color w:val="000000" w:themeColor="text1"/>
                <w:sz w:val="22"/>
                <w:szCs w:val="22"/>
                <w:lang w:val="es-ES_tradnl" w:eastAsia="es-MX"/>
              </w:rPr>
              <w:t>4</w:t>
            </w:r>
          </w:p>
        </w:tc>
      </w:tr>
      <w:tr w:rsidR="004E4835" w:rsidRPr="0087089F" w14:paraId="7039463B" w14:textId="77777777" w:rsidTr="004E4835">
        <w:trPr>
          <w:trHeight w:val="300"/>
        </w:trPr>
        <w:tc>
          <w:tcPr>
            <w:tcW w:w="6961" w:type="dxa"/>
            <w:shd w:val="clear" w:color="auto" w:fill="auto"/>
            <w:noWrap/>
            <w:vAlign w:val="center"/>
            <w:hideMark/>
          </w:tcPr>
          <w:p w14:paraId="32014348"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Elecciones y Participación Ciudadana</w:t>
            </w:r>
          </w:p>
        </w:tc>
        <w:tc>
          <w:tcPr>
            <w:tcW w:w="425" w:type="dxa"/>
            <w:shd w:val="clear" w:color="auto" w:fill="auto"/>
            <w:noWrap/>
            <w:vAlign w:val="center"/>
            <w:hideMark/>
          </w:tcPr>
          <w:p w14:paraId="757EE4F7" w14:textId="29C40230" w:rsidR="004E4835" w:rsidRPr="0087089F" w:rsidRDefault="004E4835" w:rsidP="00DA7461">
            <w:pPr>
              <w:jc w:val="center"/>
              <w:rPr>
                <w:rFonts w:ascii="Arial" w:hAnsi="Arial" w:cs="Arial"/>
                <w:b/>
                <w:i/>
                <w:color w:val="000000"/>
                <w:sz w:val="22"/>
                <w:szCs w:val="22"/>
                <w:u w:val="single"/>
                <w:lang w:val="es-ES_tradnl" w:eastAsia="es-MX"/>
              </w:rPr>
            </w:pPr>
            <w:r w:rsidRPr="0087089F">
              <w:rPr>
                <w:rFonts w:ascii="Arial" w:hAnsi="Arial" w:cs="Arial"/>
                <w:color w:val="000000"/>
                <w:sz w:val="22"/>
                <w:szCs w:val="22"/>
                <w:lang w:val="es-ES_tradnl" w:eastAsia="es-MX"/>
              </w:rPr>
              <w:t>$</w:t>
            </w:r>
          </w:p>
        </w:tc>
        <w:tc>
          <w:tcPr>
            <w:tcW w:w="1985" w:type="dxa"/>
            <w:vAlign w:val="center"/>
          </w:tcPr>
          <w:p w14:paraId="2022C055" w14:textId="3C587ED2" w:rsidR="004E4835" w:rsidRPr="004E4835" w:rsidRDefault="006A053D" w:rsidP="004E4835">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300,000,000.00</w:t>
            </w:r>
          </w:p>
        </w:tc>
      </w:tr>
      <w:tr w:rsidR="004E4835" w:rsidRPr="0087089F" w14:paraId="6E5BE184" w14:textId="77777777" w:rsidTr="004E4835">
        <w:trPr>
          <w:trHeight w:val="300"/>
        </w:trPr>
        <w:tc>
          <w:tcPr>
            <w:tcW w:w="6961" w:type="dxa"/>
            <w:shd w:val="clear" w:color="auto" w:fill="auto"/>
            <w:noWrap/>
            <w:vAlign w:val="center"/>
            <w:hideMark/>
          </w:tcPr>
          <w:p w14:paraId="60483EF7"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Comisión Estatal de los Derechos Humanos</w:t>
            </w:r>
          </w:p>
        </w:tc>
        <w:tc>
          <w:tcPr>
            <w:tcW w:w="425" w:type="dxa"/>
            <w:shd w:val="clear" w:color="auto" w:fill="auto"/>
            <w:noWrap/>
            <w:vAlign w:val="center"/>
            <w:hideMark/>
          </w:tcPr>
          <w:p w14:paraId="4EA47B8C"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vAlign w:val="center"/>
          </w:tcPr>
          <w:p w14:paraId="17248054" w14:textId="313402A7" w:rsidR="004E4835" w:rsidRPr="004E4835" w:rsidRDefault="006A053D" w:rsidP="008148ED">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53,825,51</w:t>
            </w:r>
            <w:r w:rsidR="008148ED">
              <w:rPr>
                <w:rFonts w:ascii="Arial" w:hAnsi="Arial" w:cs="Arial"/>
                <w:bCs/>
                <w:color w:val="000000" w:themeColor="text1"/>
                <w:sz w:val="22"/>
                <w:szCs w:val="22"/>
                <w:lang w:val="es-ES_tradnl" w:eastAsia="es-MX"/>
              </w:rPr>
              <w:t>3</w:t>
            </w:r>
            <w:r w:rsidRPr="006A053D">
              <w:rPr>
                <w:rFonts w:ascii="Arial" w:hAnsi="Arial" w:cs="Arial"/>
                <w:bCs/>
                <w:color w:val="000000" w:themeColor="text1"/>
                <w:sz w:val="22"/>
                <w:szCs w:val="22"/>
                <w:lang w:val="es-ES_tradnl" w:eastAsia="es-MX"/>
              </w:rPr>
              <w:t>.</w:t>
            </w:r>
            <w:r w:rsidR="008148ED">
              <w:rPr>
                <w:rFonts w:ascii="Arial" w:hAnsi="Arial" w:cs="Arial"/>
                <w:bCs/>
                <w:color w:val="000000" w:themeColor="text1"/>
                <w:sz w:val="22"/>
                <w:szCs w:val="22"/>
                <w:lang w:val="es-ES_tradnl" w:eastAsia="es-MX"/>
              </w:rPr>
              <w:t>67</w:t>
            </w:r>
          </w:p>
        </w:tc>
      </w:tr>
      <w:tr w:rsidR="004E4835" w:rsidRPr="0087089F" w14:paraId="579192EE" w14:textId="77777777" w:rsidTr="004E4835">
        <w:trPr>
          <w:trHeight w:val="300"/>
        </w:trPr>
        <w:tc>
          <w:tcPr>
            <w:tcW w:w="6961" w:type="dxa"/>
            <w:shd w:val="clear" w:color="auto" w:fill="auto"/>
            <w:noWrap/>
            <w:vAlign w:val="center"/>
            <w:hideMark/>
          </w:tcPr>
          <w:p w14:paraId="55E77E56"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Fiscalía General del Estado</w:t>
            </w:r>
          </w:p>
        </w:tc>
        <w:tc>
          <w:tcPr>
            <w:tcW w:w="425" w:type="dxa"/>
            <w:shd w:val="clear" w:color="auto" w:fill="auto"/>
            <w:noWrap/>
            <w:vAlign w:val="center"/>
            <w:hideMark/>
          </w:tcPr>
          <w:p w14:paraId="2CE68CF9"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23BAFD3B" w14:textId="05FDC891" w:rsidR="004E4835" w:rsidRPr="004E4835" w:rsidRDefault="008148ED" w:rsidP="004E4835">
            <w:pPr>
              <w:jc w:val="right"/>
              <w:rPr>
                <w:rFonts w:ascii="Arial" w:hAnsi="Arial" w:cs="Arial"/>
                <w:bCs/>
                <w:color w:val="000000" w:themeColor="text1"/>
                <w:sz w:val="22"/>
                <w:szCs w:val="22"/>
                <w:lang w:val="es-ES_tradnl" w:eastAsia="es-MX"/>
              </w:rPr>
            </w:pPr>
            <w:r>
              <w:rPr>
                <w:rFonts w:ascii="Arial" w:hAnsi="Arial" w:cs="Arial"/>
                <w:bCs/>
                <w:color w:val="000000" w:themeColor="text1"/>
                <w:sz w:val="22"/>
                <w:szCs w:val="22"/>
                <w:lang w:val="es-ES_tradnl" w:eastAsia="es-MX"/>
              </w:rPr>
              <w:t>1,648,097,764.13</w:t>
            </w:r>
          </w:p>
        </w:tc>
      </w:tr>
      <w:tr w:rsidR="004E4835" w:rsidRPr="0087089F" w14:paraId="2572F9B0" w14:textId="77777777" w:rsidTr="004E4835">
        <w:trPr>
          <w:trHeight w:val="300"/>
        </w:trPr>
        <w:tc>
          <w:tcPr>
            <w:tcW w:w="6961" w:type="dxa"/>
            <w:shd w:val="clear" w:color="auto" w:fill="auto"/>
            <w:noWrap/>
            <w:vAlign w:val="center"/>
            <w:hideMark/>
          </w:tcPr>
          <w:p w14:paraId="06BE8DC7"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Tribunal Electoral del Estado de Chiapas</w:t>
            </w:r>
          </w:p>
        </w:tc>
        <w:tc>
          <w:tcPr>
            <w:tcW w:w="425" w:type="dxa"/>
            <w:shd w:val="clear" w:color="auto" w:fill="auto"/>
            <w:noWrap/>
            <w:vAlign w:val="center"/>
            <w:hideMark/>
          </w:tcPr>
          <w:p w14:paraId="5751D28C"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vAlign w:val="center"/>
          </w:tcPr>
          <w:p w14:paraId="79073B18" w14:textId="7EC3C9A1" w:rsidR="004E4835" w:rsidRPr="004E4835" w:rsidRDefault="006A053D" w:rsidP="004E4835">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34,195,685.94</w:t>
            </w:r>
          </w:p>
        </w:tc>
      </w:tr>
      <w:tr w:rsidR="004E4835" w:rsidRPr="0087089F" w14:paraId="53ABFB9D" w14:textId="77777777" w:rsidTr="004E4835">
        <w:trPr>
          <w:trHeight w:val="315"/>
        </w:trPr>
        <w:tc>
          <w:tcPr>
            <w:tcW w:w="6961" w:type="dxa"/>
            <w:shd w:val="clear" w:color="auto" w:fill="auto"/>
            <w:noWrap/>
            <w:vAlign w:val="center"/>
            <w:hideMark/>
          </w:tcPr>
          <w:p w14:paraId="1BCEC9A4"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Universidad Autónoma de Chiapas</w:t>
            </w:r>
          </w:p>
        </w:tc>
        <w:tc>
          <w:tcPr>
            <w:tcW w:w="425" w:type="dxa"/>
            <w:shd w:val="clear" w:color="auto" w:fill="auto"/>
            <w:noWrap/>
            <w:vAlign w:val="center"/>
            <w:hideMark/>
          </w:tcPr>
          <w:p w14:paraId="671A4ADA"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vAlign w:val="center"/>
          </w:tcPr>
          <w:p w14:paraId="76B688D3" w14:textId="1594B0DC" w:rsidR="004E4835" w:rsidRPr="004E4835" w:rsidRDefault="006A053D" w:rsidP="004E4835">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2,176,440,947.00</w:t>
            </w:r>
          </w:p>
        </w:tc>
      </w:tr>
    </w:tbl>
    <w:p w14:paraId="48F1B367" w14:textId="77777777" w:rsidR="00D36162" w:rsidRPr="0087089F" w:rsidRDefault="00D36162" w:rsidP="00DA7461">
      <w:pPr>
        <w:tabs>
          <w:tab w:val="center" w:pos="4702"/>
        </w:tabs>
        <w:jc w:val="center"/>
        <w:rPr>
          <w:rFonts w:ascii="Arial" w:hAnsi="Arial" w:cs="Arial"/>
          <w:b/>
          <w:bCs/>
          <w:sz w:val="22"/>
          <w:szCs w:val="22"/>
          <w:lang w:val="es-ES_tradnl" w:eastAsia="es-MX"/>
        </w:rPr>
      </w:pPr>
    </w:p>
    <w:p w14:paraId="4FF23958" w14:textId="77777777" w:rsidR="0087089F" w:rsidRDefault="0087089F" w:rsidP="00DA7461">
      <w:pPr>
        <w:tabs>
          <w:tab w:val="center" w:pos="4702"/>
        </w:tabs>
        <w:jc w:val="center"/>
        <w:rPr>
          <w:rFonts w:ascii="Arial" w:hAnsi="Arial" w:cs="Arial"/>
          <w:b/>
          <w:bCs/>
          <w:sz w:val="24"/>
          <w:szCs w:val="22"/>
          <w:lang w:val="es-ES_tradnl" w:eastAsia="es-MX"/>
        </w:rPr>
      </w:pPr>
    </w:p>
    <w:p w14:paraId="501B7218" w14:textId="77777777" w:rsidR="00757ADB" w:rsidRPr="0087089F" w:rsidRDefault="00757ADB" w:rsidP="00DA7461">
      <w:pPr>
        <w:tabs>
          <w:tab w:val="center" w:pos="4702"/>
        </w:tabs>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Sección VI</w:t>
      </w:r>
    </w:p>
    <w:p w14:paraId="47F4E15A" w14:textId="70F7BF2C"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De las Asignaciones Presupuestarias</w:t>
      </w:r>
      <w:r w:rsidRPr="0087089F">
        <w:rPr>
          <w:rFonts w:ascii="Arial" w:hAnsi="Arial" w:cs="Arial"/>
          <w:sz w:val="24"/>
          <w:szCs w:val="22"/>
          <w:lang w:val="es-ES_tradnl" w:eastAsia="es-MX"/>
        </w:rPr>
        <w:t xml:space="preserve"> </w:t>
      </w:r>
      <w:r w:rsidRPr="0087089F">
        <w:rPr>
          <w:rFonts w:ascii="Arial" w:hAnsi="Arial" w:cs="Arial"/>
          <w:b/>
          <w:sz w:val="24"/>
          <w:szCs w:val="22"/>
          <w:lang w:val="es-ES_tradnl" w:eastAsia="es-MX"/>
        </w:rPr>
        <w:t>de la</w:t>
      </w:r>
      <w:r w:rsidR="004A460F" w:rsidRPr="0087089F">
        <w:rPr>
          <w:rFonts w:ascii="Arial" w:hAnsi="Arial" w:cs="Arial"/>
          <w:b/>
          <w:sz w:val="24"/>
          <w:szCs w:val="22"/>
          <w:lang w:val="es-ES_tradnl" w:eastAsia="es-MX"/>
        </w:rPr>
        <w:t>s Entidades</w:t>
      </w:r>
      <w:r w:rsidRPr="0087089F">
        <w:rPr>
          <w:rFonts w:ascii="Arial" w:hAnsi="Arial" w:cs="Arial"/>
          <w:b/>
          <w:bCs/>
          <w:sz w:val="24"/>
          <w:szCs w:val="22"/>
          <w:lang w:val="es-ES_tradnl" w:eastAsia="es-MX"/>
        </w:rPr>
        <w:t xml:space="preserve"> </w:t>
      </w:r>
    </w:p>
    <w:p w14:paraId="18762359" w14:textId="77777777" w:rsidR="00F21E06" w:rsidRPr="0087089F" w:rsidRDefault="00F21E06" w:rsidP="00DA7461">
      <w:pPr>
        <w:jc w:val="both"/>
        <w:rPr>
          <w:rFonts w:ascii="Arial" w:hAnsi="Arial" w:cs="Arial"/>
          <w:sz w:val="24"/>
          <w:szCs w:val="22"/>
          <w:lang w:val="es-ES_tradnl" w:eastAsia="es-MX"/>
        </w:rPr>
      </w:pPr>
    </w:p>
    <w:p w14:paraId="5B364F5E" w14:textId="05A8B4E9" w:rsidR="00F62C99"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13</w:t>
      </w:r>
      <w:r w:rsidRPr="0087089F">
        <w:rPr>
          <w:rFonts w:ascii="Arial" w:hAnsi="Arial" w:cs="Arial"/>
          <w:bCs/>
          <w:sz w:val="24"/>
          <w:szCs w:val="22"/>
          <w:lang w:val="es-ES_tradnl" w:eastAsia="es-MX"/>
        </w:rPr>
        <w:t xml:space="preserve">.- </w:t>
      </w:r>
      <w:r w:rsidR="00FE729E" w:rsidRPr="0087089F">
        <w:rPr>
          <w:rFonts w:ascii="Arial" w:hAnsi="Arial" w:cs="Arial"/>
          <w:bCs/>
          <w:sz w:val="24"/>
          <w:szCs w:val="22"/>
          <w:lang w:val="es-ES_tradnl" w:eastAsia="es-MX"/>
        </w:rPr>
        <w:t>El importe total de los recursos previstos en el presente Presupuesto de Egresos</w:t>
      </w:r>
      <w:r w:rsidR="008806F3" w:rsidRPr="0087089F">
        <w:rPr>
          <w:rFonts w:ascii="Arial" w:hAnsi="Arial" w:cs="Arial"/>
          <w:bCs/>
          <w:sz w:val="24"/>
          <w:szCs w:val="22"/>
          <w:lang w:val="es-ES_tradnl" w:eastAsia="es-MX"/>
        </w:rPr>
        <w:t>,</w:t>
      </w:r>
      <w:r w:rsidR="00FE729E" w:rsidRPr="0087089F">
        <w:rPr>
          <w:rFonts w:ascii="Arial" w:hAnsi="Arial" w:cs="Arial"/>
          <w:bCs/>
          <w:sz w:val="24"/>
          <w:szCs w:val="22"/>
          <w:lang w:val="es-ES_tradnl" w:eastAsia="es-MX"/>
        </w:rPr>
        <w:t xml:space="preserve"> para la</w:t>
      </w:r>
      <w:r w:rsidR="004A460F" w:rsidRPr="0087089F">
        <w:rPr>
          <w:rFonts w:ascii="Arial" w:hAnsi="Arial" w:cs="Arial"/>
          <w:bCs/>
          <w:sz w:val="24"/>
          <w:szCs w:val="22"/>
          <w:lang w:val="es-ES_tradnl" w:eastAsia="es-MX"/>
        </w:rPr>
        <w:t>s Entidades</w:t>
      </w:r>
      <w:r w:rsidR="00DF0418" w:rsidRPr="0087089F">
        <w:rPr>
          <w:rFonts w:ascii="Arial" w:hAnsi="Arial" w:cs="Arial"/>
          <w:bCs/>
          <w:sz w:val="24"/>
          <w:szCs w:val="22"/>
          <w:lang w:val="es-ES_tradnl" w:eastAsia="es-MX"/>
        </w:rPr>
        <w:t>,</w:t>
      </w:r>
      <w:r w:rsidR="005378F2" w:rsidRPr="0087089F">
        <w:rPr>
          <w:rFonts w:ascii="Arial" w:hAnsi="Arial" w:cs="Arial"/>
          <w:bCs/>
          <w:sz w:val="24"/>
          <w:szCs w:val="22"/>
          <w:lang w:val="es-ES_tradnl" w:eastAsia="es-MX"/>
        </w:rPr>
        <w:t xml:space="preserve"> </w:t>
      </w:r>
      <w:r w:rsidR="00FE729E" w:rsidRPr="0087089F">
        <w:rPr>
          <w:rFonts w:ascii="Arial" w:hAnsi="Arial" w:cs="Arial"/>
          <w:bCs/>
          <w:sz w:val="24"/>
          <w:szCs w:val="22"/>
          <w:lang w:val="es-ES_tradnl" w:eastAsia="es-MX"/>
        </w:rPr>
        <w:t xml:space="preserve">incluye las erogaciones </w:t>
      </w:r>
      <w:r w:rsidR="00DF0418" w:rsidRPr="0087089F">
        <w:rPr>
          <w:rFonts w:ascii="Arial" w:hAnsi="Arial" w:cs="Arial"/>
          <w:bCs/>
          <w:sz w:val="24"/>
          <w:szCs w:val="22"/>
          <w:lang w:val="es-ES_tradnl" w:eastAsia="es-MX"/>
        </w:rPr>
        <w:t>para</w:t>
      </w:r>
      <w:r w:rsidR="00FE729E" w:rsidRPr="0087089F">
        <w:rPr>
          <w:rFonts w:ascii="Arial" w:hAnsi="Arial" w:cs="Arial"/>
          <w:bCs/>
          <w:sz w:val="24"/>
          <w:szCs w:val="22"/>
          <w:lang w:val="es-ES_tradnl" w:eastAsia="es-MX"/>
        </w:rPr>
        <w:t xml:space="preserve"> </w:t>
      </w:r>
      <w:r w:rsidR="00753A82" w:rsidRPr="0087089F">
        <w:rPr>
          <w:rFonts w:ascii="Arial" w:hAnsi="Arial" w:cs="Arial"/>
          <w:bCs/>
          <w:sz w:val="24"/>
          <w:szCs w:val="22"/>
          <w:lang w:val="es-ES_tradnl" w:eastAsia="es-MX"/>
        </w:rPr>
        <w:t>los</w:t>
      </w:r>
      <w:r w:rsidR="004A460F" w:rsidRPr="0087089F">
        <w:rPr>
          <w:rFonts w:ascii="Arial" w:hAnsi="Arial" w:cs="Arial"/>
          <w:bCs/>
          <w:sz w:val="24"/>
          <w:szCs w:val="22"/>
          <w:lang w:val="es-ES_tradnl" w:eastAsia="es-MX"/>
        </w:rPr>
        <w:t xml:space="preserve"> Órganos Ejecutores</w:t>
      </w:r>
      <w:r w:rsidR="00FE729E" w:rsidRPr="0087089F">
        <w:rPr>
          <w:rFonts w:ascii="Arial" w:hAnsi="Arial" w:cs="Arial"/>
          <w:bCs/>
          <w:sz w:val="24"/>
          <w:szCs w:val="22"/>
          <w:lang w:val="es-ES_tradnl" w:eastAsia="es-MX"/>
        </w:rPr>
        <w:t>; su distri</w:t>
      </w:r>
      <w:r w:rsidR="00DF0418" w:rsidRPr="0087089F">
        <w:rPr>
          <w:rFonts w:ascii="Arial" w:hAnsi="Arial" w:cs="Arial"/>
          <w:bCs/>
          <w:sz w:val="24"/>
          <w:szCs w:val="22"/>
          <w:lang w:val="es-ES_tradnl" w:eastAsia="es-MX"/>
        </w:rPr>
        <w:t>bución y asignación se efectúa</w:t>
      </w:r>
      <w:r w:rsidR="00FE729E" w:rsidRPr="0087089F">
        <w:rPr>
          <w:rFonts w:ascii="Arial" w:hAnsi="Arial" w:cs="Arial"/>
          <w:bCs/>
          <w:sz w:val="24"/>
          <w:szCs w:val="22"/>
          <w:lang w:val="es-ES_tradnl" w:eastAsia="es-MX"/>
        </w:rPr>
        <w:t xml:space="preserve"> de acuerdo a lo siguiente:</w:t>
      </w:r>
    </w:p>
    <w:p w14:paraId="76EE8071" w14:textId="77777777" w:rsidR="002B3402" w:rsidRPr="0087089F" w:rsidRDefault="002B3402" w:rsidP="00DA7461">
      <w:pPr>
        <w:jc w:val="both"/>
        <w:rPr>
          <w:rFonts w:ascii="Arial" w:hAnsi="Arial" w:cs="Arial"/>
          <w:bCs/>
          <w:sz w:val="22"/>
          <w:szCs w:val="22"/>
          <w:lang w:val="es-ES_tradnl" w:eastAsia="es-MX"/>
        </w:rPr>
      </w:pPr>
    </w:p>
    <w:tbl>
      <w:tblPr>
        <w:tblW w:w="9371" w:type="dxa"/>
        <w:tblInd w:w="55" w:type="dxa"/>
        <w:tblCellMar>
          <w:left w:w="70" w:type="dxa"/>
          <w:right w:w="70" w:type="dxa"/>
        </w:tblCellMar>
        <w:tblLook w:val="04A0" w:firstRow="1" w:lastRow="0" w:firstColumn="1" w:lastColumn="0" w:noHBand="0" w:noVBand="1"/>
      </w:tblPr>
      <w:tblGrid>
        <w:gridCol w:w="6961"/>
        <w:gridCol w:w="425"/>
        <w:gridCol w:w="1985"/>
      </w:tblGrid>
      <w:tr w:rsidR="005A1E6B" w:rsidRPr="0087089F" w14:paraId="4381A137" w14:textId="77777777" w:rsidTr="00EA6657">
        <w:trPr>
          <w:trHeight w:val="315"/>
        </w:trPr>
        <w:tc>
          <w:tcPr>
            <w:tcW w:w="6961" w:type="dxa"/>
            <w:shd w:val="clear" w:color="auto" w:fill="auto"/>
            <w:noWrap/>
            <w:vAlign w:val="bottom"/>
            <w:hideMark/>
          </w:tcPr>
          <w:p w14:paraId="4D8FC00F" w14:textId="77777777" w:rsidR="005A1E6B" w:rsidRPr="0087089F" w:rsidRDefault="005A1E6B" w:rsidP="00DA7461">
            <w:pPr>
              <w:rPr>
                <w:rFonts w:ascii="Arial" w:hAnsi="Arial" w:cs="Arial"/>
                <w:b/>
                <w:bCs/>
                <w:color w:val="000000"/>
                <w:sz w:val="22"/>
                <w:szCs w:val="22"/>
                <w:lang w:val="es-ES_tradnl" w:eastAsia="es-MX"/>
              </w:rPr>
            </w:pPr>
          </w:p>
        </w:tc>
        <w:tc>
          <w:tcPr>
            <w:tcW w:w="425" w:type="dxa"/>
            <w:shd w:val="clear" w:color="auto" w:fill="auto"/>
            <w:noWrap/>
            <w:vAlign w:val="bottom"/>
            <w:hideMark/>
          </w:tcPr>
          <w:p w14:paraId="1EC7E368" w14:textId="77777777" w:rsidR="005A1E6B" w:rsidRPr="0087089F" w:rsidRDefault="005A1E6B" w:rsidP="00DA7461">
            <w:pPr>
              <w:jc w:val="center"/>
              <w:rPr>
                <w:rFonts w:ascii="Arial" w:hAnsi="Arial" w:cs="Arial"/>
                <w:b/>
                <w:bCs/>
                <w:color w:val="000000"/>
                <w:sz w:val="22"/>
                <w:szCs w:val="22"/>
                <w:lang w:val="es-ES_tradnl" w:eastAsia="es-MX"/>
              </w:rPr>
            </w:pPr>
          </w:p>
        </w:tc>
        <w:tc>
          <w:tcPr>
            <w:tcW w:w="1985" w:type="dxa"/>
          </w:tcPr>
          <w:p w14:paraId="756BCC18" w14:textId="77777777" w:rsidR="005A1E6B" w:rsidRPr="0087089F" w:rsidRDefault="005A1E6B"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Importe</w:t>
            </w:r>
          </w:p>
        </w:tc>
      </w:tr>
      <w:tr w:rsidR="00B77228" w:rsidRPr="0087089F" w14:paraId="5146B553" w14:textId="77777777" w:rsidTr="00736609">
        <w:trPr>
          <w:trHeight w:val="315"/>
        </w:trPr>
        <w:tc>
          <w:tcPr>
            <w:tcW w:w="6961" w:type="dxa"/>
            <w:shd w:val="clear" w:color="auto" w:fill="auto"/>
            <w:noWrap/>
            <w:vAlign w:val="center"/>
            <w:hideMark/>
          </w:tcPr>
          <w:p w14:paraId="5F12956B" w14:textId="77777777" w:rsidR="00B77228" w:rsidRPr="0087089F" w:rsidRDefault="00B77228" w:rsidP="00DA7461">
            <w:pP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Entidades Paraestatales</w:t>
            </w:r>
          </w:p>
        </w:tc>
        <w:tc>
          <w:tcPr>
            <w:tcW w:w="425" w:type="dxa"/>
            <w:shd w:val="clear" w:color="auto" w:fill="auto"/>
            <w:noWrap/>
            <w:vAlign w:val="center"/>
            <w:hideMark/>
          </w:tcPr>
          <w:p w14:paraId="66FB0CED" w14:textId="77777777" w:rsidR="00B77228" w:rsidRPr="0087089F" w:rsidRDefault="00B77228"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w:t>
            </w:r>
          </w:p>
        </w:tc>
        <w:tc>
          <w:tcPr>
            <w:tcW w:w="1985" w:type="dxa"/>
            <w:shd w:val="clear" w:color="auto" w:fill="auto"/>
            <w:vAlign w:val="center"/>
          </w:tcPr>
          <w:p w14:paraId="482BBEE2" w14:textId="688D17E4" w:rsidR="00B77228" w:rsidRPr="0087089F" w:rsidRDefault="006A053D" w:rsidP="007025FA">
            <w:pPr>
              <w:jc w:val="right"/>
              <w:rPr>
                <w:rFonts w:ascii="Arial" w:hAnsi="Arial" w:cs="Arial"/>
                <w:b/>
                <w:bCs/>
                <w:color w:val="000000" w:themeColor="text1"/>
                <w:sz w:val="22"/>
                <w:szCs w:val="22"/>
                <w:lang w:val="es-ES_tradnl" w:eastAsia="es-MX"/>
              </w:rPr>
            </w:pPr>
            <w:r w:rsidRPr="006A053D">
              <w:rPr>
                <w:rFonts w:ascii="Arial" w:hAnsi="Arial" w:cs="Arial"/>
                <w:b/>
                <w:bCs/>
                <w:color w:val="000000" w:themeColor="text1"/>
                <w:sz w:val="22"/>
                <w:szCs w:val="22"/>
                <w:lang w:val="es-ES_tradnl" w:eastAsia="es-MX"/>
              </w:rPr>
              <w:t>21,709,651,754.</w:t>
            </w:r>
            <w:r w:rsidR="007025FA">
              <w:rPr>
                <w:rFonts w:ascii="Arial" w:hAnsi="Arial" w:cs="Arial"/>
                <w:b/>
                <w:bCs/>
                <w:color w:val="000000" w:themeColor="text1"/>
                <w:sz w:val="22"/>
                <w:szCs w:val="22"/>
                <w:lang w:val="es-ES_tradnl" w:eastAsia="es-MX"/>
              </w:rPr>
              <w:t>75</w:t>
            </w:r>
          </w:p>
        </w:tc>
      </w:tr>
      <w:tr w:rsidR="004E4835" w:rsidRPr="0087089F" w14:paraId="45E09804" w14:textId="77777777" w:rsidTr="00736609">
        <w:trPr>
          <w:trHeight w:val="300"/>
        </w:trPr>
        <w:tc>
          <w:tcPr>
            <w:tcW w:w="6961" w:type="dxa"/>
            <w:shd w:val="clear" w:color="auto" w:fill="auto"/>
            <w:noWrap/>
            <w:vAlign w:val="center"/>
            <w:hideMark/>
          </w:tcPr>
          <w:p w14:paraId="20A70719"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Universidad de Ciencias y Artes de Chiapas</w:t>
            </w:r>
          </w:p>
        </w:tc>
        <w:tc>
          <w:tcPr>
            <w:tcW w:w="425" w:type="dxa"/>
            <w:shd w:val="clear" w:color="auto" w:fill="auto"/>
            <w:noWrap/>
            <w:vAlign w:val="center"/>
            <w:hideMark/>
          </w:tcPr>
          <w:p w14:paraId="42C80AAC"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0F4E31FE" w14:textId="2CE9561A"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673,906,628.00</w:t>
            </w:r>
          </w:p>
        </w:tc>
      </w:tr>
      <w:tr w:rsidR="004E4835" w:rsidRPr="0087089F" w14:paraId="01D9563F" w14:textId="77777777" w:rsidTr="00736609">
        <w:trPr>
          <w:trHeight w:val="300"/>
        </w:trPr>
        <w:tc>
          <w:tcPr>
            <w:tcW w:w="6961" w:type="dxa"/>
            <w:tcBorders>
              <w:top w:val="nil"/>
            </w:tcBorders>
            <w:shd w:val="clear" w:color="auto" w:fill="auto"/>
            <w:noWrap/>
            <w:vAlign w:val="center"/>
            <w:hideMark/>
          </w:tcPr>
          <w:p w14:paraId="5434BAE0"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Universidad Tecnológica de la Selva</w:t>
            </w:r>
          </w:p>
        </w:tc>
        <w:tc>
          <w:tcPr>
            <w:tcW w:w="425" w:type="dxa"/>
            <w:tcBorders>
              <w:top w:val="nil"/>
            </w:tcBorders>
            <w:shd w:val="clear" w:color="auto" w:fill="auto"/>
            <w:noWrap/>
            <w:vAlign w:val="center"/>
            <w:hideMark/>
          </w:tcPr>
          <w:p w14:paraId="05F21306"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32D07305" w14:textId="5EE4ACE5"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133,174,056.00</w:t>
            </w:r>
          </w:p>
        </w:tc>
      </w:tr>
      <w:tr w:rsidR="004E4835" w:rsidRPr="0087089F" w14:paraId="2BCCFBDA" w14:textId="77777777" w:rsidTr="00736609">
        <w:trPr>
          <w:trHeight w:val="300"/>
        </w:trPr>
        <w:tc>
          <w:tcPr>
            <w:tcW w:w="6961" w:type="dxa"/>
            <w:tcBorders>
              <w:top w:val="nil"/>
            </w:tcBorders>
            <w:shd w:val="clear" w:color="auto" w:fill="auto"/>
            <w:noWrap/>
            <w:vAlign w:val="center"/>
            <w:hideMark/>
          </w:tcPr>
          <w:p w14:paraId="09CE50AF"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Universidad Politécnica de Chiapas</w:t>
            </w:r>
          </w:p>
        </w:tc>
        <w:tc>
          <w:tcPr>
            <w:tcW w:w="425" w:type="dxa"/>
            <w:tcBorders>
              <w:top w:val="nil"/>
            </w:tcBorders>
            <w:shd w:val="clear" w:color="auto" w:fill="auto"/>
            <w:noWrap/>
            <w:vAlign w:val="center"/>
            <w:hideMark/>
          </w:tcPr>
          <w:p w14:paraId="4AF9F9FB"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72F7E9B0" w14:textId="2F741ADD"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81,860,598.00</w:t>
            </w:r>
          </w:p>
        </w:tc>
      </w:tr>
      <w:tr w:rsidR="004E4835" w:rsidRPr="0087089F" w14:paraId="43B0BB47" w14:textId="77777777" w:rsidTr="00736609">
        <w:trPr>
          <w:trHeight w:val="300"/>
        </w:trPr>
        <w:tc>
          <w:tcPr>
            <w:tcW w:w="6961" w:type="dxa"/>
            <w:tcBorders>
              <w:top w:val="nil"/>
            </w:tcBorders>
            <w:shd w:val="clear" w:color="auto" w:fill="auto"/>
            <w:noWrap/>
            <w:vAlign w:val="center"/>
            <w:hideMark/>
          </w:tcPr>
          <w:p w14:paraId="71E697DC"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Universidad Intercultural de Chiapas</w:t>
            </w:r>
          </w:p>
        </w:tc>
        <w:tc>
          <w:tcPr>
            <w:tcW w:w="425" w:type="dxa"/>
            <w:tcBorders>
              <w:top w:val="nil"/>
            </w:tcBorders>
            <w:shd w:val="clear" w:color="auto" w:fill="auto"/>
            <w:noWrap/>
            <w:vAlign w:val="center"/>
            <w:hideMark/>
          </w:tcPr>
          <w:p w14:paraId="365CBF92"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1F2E0634" w14:textId="27FE4AAB"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87,697,297.00</w:t>
            </w:r>
          </w:p>
        </w:tc>
      </w:tr>
      <w:tr w:rsidR="004E4835" w:rsidRPr="0087089F" w14:paraId="2AB243DF" w14:textId="77777777" w:rsidTr="00736609">
        <w:trPr>
          <w:trHeight w:val="300"/>
        </w:trPr>
        <w:tc>
          <w:tcPr>
            <w:tcW w:w="6961" w:type="dxa"/>
            <w:tcBorders>
              <w:top w:val="nil"/>
            </w:tcBorders>
            <w:shd w:val="clear" w:color="auto" w:fill="auto"/>
            <w:noWrap/>
            <w:vAlign w:val="center"/>
            <w:hideMark/>
          </w:tcPr>
          <w:p w14:paraId="6E0D6A15"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Colegio de Estudios Científicos y Tecnológicos del Estado de Chiapas</w:t>
            </w:r>
          </w:p>
        </w:tc>
        <w:tc>
          <w:tcPr>
            <w:tcW w:w="425" w:type="dxa"/>
            <w:tcBorders>
              <w:top w:val="nil"/>
            </w:tcBorders>
            <w:shd w:val="clear" w:color="auto" w:fill="auto"/>
            <w:noWrap/>
            <w:vAlign w:val="center"/>
            <w:hideMark/>
          </w:tcPr>
          <w:p w14:paraId="13AB98EC"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391661CA" w14:textId="3F1ABDC4"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1,374,781,677.23</w:t>
            </w:r>
          </w:p>
        </w:tc>
      </w:tr>
      <w:tr w:rsidR="004E4835" w:rsidRPr="0087089F" w14:paraId="507B1D62" w14:textId="77777777" w:rsidTr="00736609">
        <w:trPr>
          <w:trHeight w:val="300"/>
        </w:trPr>
        <w:tc>
          <w:tcPr>
            <w:tcW w:w="6961" w:type="dxa"/>
            <w:shd w:val="clear" w:color="auto" w:fill="auto"/>
            <w:noWrap/>
            <w:vAlign w:val="center"/>
            <w:hideMark/>
          </w:tcPr>
          <w:p w14:paraId="13E2926A"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Colegio de Bachilleres de Chiapas</w:t>
            </w:r>
          </w:p>
        </w:tc>
        <w:tc>
          <w:tcPr>
            <w:tcW w:w="425" w:type="dxa"/>
            <w:shd w:val="clear" w:color="auto" w:fill="auto"/>
            <w:noWrap/>
            <w:vAlign w:val="center"/>
            <w:hideMark/>
          </w:tcPr>
          <w:p w14:paraId="76179C29"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vAlign w:val="center"/>
          </w:tcPr>
          <w:p w14:paraId="02CEBED2" w14:textId="39B7867C"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3,888,666,539.00</w:t>
            </w:r>
          </w:p>
        </w:tc>
      </w:tr>
      <w:tr w:rsidR="004E4835" w:rsidRPr="0087089F" w14:paraId="13F9F3C9" w14:textId="77777777" w:rsidTr="00736609">
        <w:trPr>
          <w:trHeight w:val="300"/>
        </w:trPr>
        <w:tc>
          <w:tcPr>
            <w:tcW w:w="6961" w:type="dxa"/>
            <w:shd w:val="clear" w:color="auto" w:fill="auto"/>
            <w:noWrap/>
            <w:vAlign w:val="center"/>
            <w:hideMark/>
          </w:tcPr>
          <w:p w14:paraId="1E23210E"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 xml:space="preserve">Instituto Tecnológico Superior de </w:t>
            </w:r>
            <w:proofErr w:type="spellStart"/>
            <w:r w:rsidRPr="0087089F">
              <w:rPr>
                <w:rFonts w:ascii="Arial" w:hAnsi="Arial" w:cs="Arial"/>
                <w:color w:val="000000"/>
                <w:sz w:val="22"/>
                <w:szCs w:val="22"/>
                <w:lang w:val="es-ES_tradnl" w:eastAsia="es-MX"/>
              </w:rPr>
              <w:t>Cintalapa</w:t>
            </w:r>
            <w:proofErr w:type="spellEnd"/>
          </w:p>
        </w:tc>
        <w:tc>
          <w:tcPr>
            <w:tcW w:w="425" w:type="dxa"/>
            <w:shd w:val="clear" w:color="auto" w:fill="auto"/>
            <w:noWrap/>
            <w:vAlign w:val="center"/>
            <w:hideMark/>
          </w:tcPr>
          <w:p w14:paraId="44B7E882"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5E5F9592" w14:textId="61BA90A2"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74,714,924.00</w:t>
            </w:r>
          </w:p>
        </w:tc>
      </w:tr>
      <w:tr w:rsidR="004E4835" w:rsidRPr="0087089F" w14:paraId="3DD4B719" w14:textId="77777777" w:rsidTr="00736609">
        <w:trPr>
          <w:trHeight w:val="300"/>
        </w:trPr>
        <w:tc>
          <w:tcPr>
            <w:tcW w:w="6961" w:type="dxa"/>
            <w:shd w:val="clear" w:color="auto" w:fill="auto"/>
            <w:noWrap/>
            <w:vAlign w:val="center"/>
            <w:hideMark/>
          </w:tcPr>
          <w:p w14:paraId="770A0F27"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Universidad Politécnica de Tapachula</w:t>
            </w:r>
          </w:p>
        </w:tc>
        <w:tc>
          <w:tcPr>
            <w:tcW w:w="425" w:type="dxa"/>
            <w:shd w:val="clear" w:color="auto" w:fill="auto"/>
            <w:noWrap/>
            <w:vAlign w:val="center"/>
            <w:hideMark/>
          </w:tcPr>
          <w:p w14:paraId="57F440A8"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vAlign w:val="center"/>
          </w:tcPr>
          <w:p w14:paraId="50613FAD" w14:textId="2D5597DC"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24,528,308.00</w:t>
            </w:r>
          </w:p>
        </w:tc>
      </w:tr>
      <w:tr w:rsidR="001B7F7F" w:rsidRPr="0087089F" w14:paraId="515FBA2B" w14:textId="77777777" w:rsidTr="00736609">
        <w:trPr>
          <w:trHeight w:val="300"/>
        </w:trPr>
        <w:tc>
          <w:tcPr>
            <w:tcW w:w="6961" w:type="dxa"/>
            <w:tcBorders>
              <w:top w:val="nil"/>
            </w:tcBorders>
            <w:shd w:val="clear" w:color="auto" w:fill="auto"/>
            <w:noWrap/>
            <w:vAlign w:val="center"/>
          </w:tcPr>
          <w:p w14:paraId="4E554731" w14:textId="34293AAB" w:rsidR="001B7F7F" w:rsidRPr="0087089F" w:rsidRDefault="001B7F7F" w:rsidP="00DA7461">
            <w:pPr>
              <w:jc w:val="both"/>
              <w:rPr>
                <w:rFonts w:ascii="Arial" w:hAnsi="Arial" w:cs="Arial"/>
                <w:color w:val="000000"/>
                <w:sz w:val="22"/>
                <w:szCs w:val="22"/>
                <w:lang w:val="es-ES_tradnl" w:eastAsia="es-MX"/>
              </w:rPr>
            </w:pPr>
            <w:r w:rsidRPr="001B7F7F">
              <w:rPr>
                <w:rFonts w:ascii="Arial" w:hAnsi="Arial" w:cs="Arial"/>
                <w:color w:val="000000"/>
                <w:sz w:val="22"/>
                <w:szCs w:val="22"/>
                <w:lang w:val="es-ES_tradnl" w:eastAsia="es-MX"/>
              </w:rPr>
              <w:lastRenderedPageBreak/>
              <w:t>Instituto de Capacitación y Vinculación Tecnológica del Estado de Chiapas</w:t>
            </w:r>
          </w:p>
        </w:tc>
        <w:tc>
          <w:tcPr>
            <w:tcW w:w="425" w:type="dxa"/>
            <w:tcBorders>
              <w:top w:val="nil"/>
            </w:tcBorders>
            <w:shd w:val="clear" w:color="auto" w:fill="auto"/>
            <w:noWrap/>
            <w:vAlign w:val="center"/>
          </w:tcPr>
          <w:p w14:paraId="3898F6CC" w14:textId="2CBC91CE" w:rsidR="001B7F7F" w:rsidRPr="0087089F" w:rsidRDefault="001B7F7F" w:rsidP="00DA7461">
            <w:pPr>
              <w:jc w:val="center"/>
              <w:rPr>
                <w:rFonts w:ascii="Arial" w:hAnsi="Arial" w:cs="Arial"/>
                <w:color w:val="000000"/>
                <w:sz w:val="22"/>
                <w:szCs w:val="22"/>
                <w:lang w:val="es-ES_tradnl" w:eastAsia="es-MX"/>
              </w:rPr>
            </w:pPr>
            <w:r>
              <w:rPr>
                <w:rFonts w:ascii="Arial" w:hAnsi="Arial" w:cs="Arial"/>
                <w:color w:val="000000"/>
                <w:sz w:val="22"/>
                <w:szCs w:val="22"/>
                <w:lang w:val="es-ES_tradnl" w:eastAsia="es-MX"/>
              </w:rPr>
              <w:t>$</w:t>
            </w:r>
          </w:p>
        </w:tc>
        <w:tc>
          <w:tcPr>
            <w:tcW w:w="1985" w:type="dxa"/>
            <w:tcBorders>
              <w:top w:val="nil"/>
            </w:tcBorders>
            <w:vAlign w:val="center"/>
          </w:tcPr>
          <w:p w14:paraId="5F40BB56" w14:textId="3E47027C" w:rsidR="001B7F7F" w:rsidRPr="00DF5ADF"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247,509,233.00</w:t>
            </w:r>
          </w:p>
        </w:tc>
      </w:tr>
      <w:tr w:rsidR="004E4835" w:rsidRPr="0087089F" w14:paraId="171AAA00" w14:textId="77777777" w:rsidTr="00736609">
        <w:trPr>
          <w:trHeight w:val="300"/>
        </w:trPr>
        <w:tc>
          <w:tcPr>
            <w:tcW w:w="6961" w:type="dxa"/>
            <w:tcBorders>
              <w:top w:val="nil"/>
            </w:tcBorders>
            <w:shd w:val="clear" w:color="auto" w:fill="auto"/>
            <w:noWrap/>
            <w:vAlign w:val="center"/>
          </w:tcPr>
          <w:p w14:paraId="6CFB1531" w14:textId="77777777" w:rsidR="004E4835" w:rsidRPr="0087089F" w:rsidRDefault="004E4835" w:rsidP="00DA7461">
            <w:pPr>
              <w:jc w:val="both"/>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Sistema para el Desarrollo Integral de la Familia del Estado de Chiapas, DIF-Chiapas</w:t>
            </w:r>
          </w:p>
        </w:tc>
        <w:tc>
          <w:tcPr>
            <w:tcW w:w="425" w:type="dxa"/>
            <w:tcBorders>
              <w:top w:val="nil"/>
            </w:tcBorders>
            <w:shd w:val="clear" w:color="auto" w:fill="auto"/>
            <w:noWrap/>
            <w:vAlign w:val="center"/>
            <w:hideMark/>
          </w:tcPr>
          <w:p w14:paraId="7768F614"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10B55215" w14:textId="54325010"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1,527,689,938.30</w:t>
            </w:r>
          </w:p>
        </w:tc>
      </w:tr>
      <w:tr w:rsidR="004E4835" w:rsidRPr="0087089F" w14:paraId="0F639AA3" w14:textId="77777777" w:rsidTr="00736609">
        <w:trPr>
          <w:trHeight w:val="300"/>
        </w:trPr>
        <w:tc>
          <w:tcPr>
            <w:tcW w:w="6961" w:type="dxa"/>
            <w:tcBorders>
              <w:top w:val="nil"/>
            </w:tcBorders>
            <w:shd w:val="clear" w:color="auto" w:fill="auto"/>
            <w:noWrap/>
            <w:vAlign w:val="center"/>
          </w:tcPr>
          <w:p w14:paraId="74F88894"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Secretariado Ejecutivo del Sistema Estatal de Seguridad Pública</w:t>
            </w:r>
          </w:p>
        </w:tc>
        <w:tc>
          <w:tcPr>
            <w:tcW w:w="425" w:type="dxa"/>
            <w:tcBorders>
              <w:top w:val="nil"/>
            </w:tcBorders>
            <w:shd w:val="clear" w:color="auto" w:fill="auto"/>
            <w:noWrap/>
            <w:vAlign w:val="center"/>
            <w:hideMark/>
          </w:tcPr>
          <w:p w14:paraId="7D9C9A03"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7BCD55DB" w14:textId="5A72A01B"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132,130,013.40</w:t>
            </w:r>
          </w:p>
        </w:tc>
      </w:tr>
      <w:tr w:rsidR="004E4835" w:rsidRPr="0087089F" w14:paraId="7C832048" w14:textId="77777777" w:rsidTr="00736609">
        <w:trPr>
          <w:trHeight w:val="300"/>
        </w:trPr>
        <w:tc>
          <w:tcPr>
            <w:tcW w:w="6961" w:type="dxa"/>
            <w:tcBorders>
              <w:top w:val="nil"/>
            </w:tcBorders>
            <w:shd w:val="clear" w:color="auto" w:fill="auto"/>
            <w:noWrap/>
            <w:vAlign w:val="center"/>
          </w:tcPr>
          <w:p w14:paraId="7B301E3A"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Centro Estatal de Prevención Social de la Violencia y Participación Ciudadana</w:t>
            </w:r>
          </w:p>
        </w:tc>
        <w:tc>
          <w:tcPr>
            <w:tcW w:w="425" w:type="dxa"/>
            <w:tcBorders>
              <w:top w:val="nil"/>
            </w:tcBorders>
            <w:shd w:val="clear" w:color="auto" w:fill="auto"/>
            <w:noWrap/>
            <w:vAlign w:val="center"/>
            <w:hideMark/>
          </w:tcPr>
          <w:p w14:paraId="00048E10"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49CA9A02" w14:textId="61E17AD9"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26,530,852.10</w:t>
            </w:r>
          </w:p>
        </w:tc>
      </w:tr>
      <w:tr w:rsidR="004E4835" w:rsidRPr="0087089F" w14:paraId="62472486" w14:textId="77777777" w:rsidTr="00736609">
        <w:trPr>
          <w:trHeight w:val="300"/>
        </w:trPr>
        <w:tc>
          <w:tcPr>
            <w:tcW w:w="6961" w:type="dxa"/>
            <w:shd w:val="clear" w:color="auto" w:fill="auto"/>
            <w:noWrap/>
            <w:vAlign w:val="center"/>
          </w:tcPr>
          <w:p w14:paraId="4D7A64E3" w14:textId="4C5C547B"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Centro Estatal de Control de Confianza Certificado del Estado de Chiapas</w:t>
            </w:r>
          </w:p>
        </w:tc>
        <w:tc>
          <w:tcPr>
            <w:tcW w:w="425" w:type="dxa"/>
            <w:shd w:val="clear" w:color="auto" w:fill="auto"/>
            <w:noWrap/>
            <w:vAlign w:val="center"/>
            <w:hideMark/>
          </w:tcPr>
          <w:p w14:paraId="6B7D46AF"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400D88D5" w14:textId="0495034E"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77,774,091.16</w:t>
            </w:r>
          </w:p>
        </w:tc>
      </w:tr>
      <w:tr w:rsidR="004E4835" w:rsidRPr="0087089F" w14:paraId="01C02A9E" w14:textId="77777777" w:rsidTr="00736609">
        <w:trPr>
          <w:trHeight w:val="300"/>
        </w:trPr>
        <w:tc>
          <w:tcPr>
            <w:tcW w:w="6961" w:type="dxa"/>
            <w:shd w:val="clear" w:color="auto" w:fill="auto"/>
            <w:noWrap/>
            <w:vAlign w:val="center"/>
          </w:tcPr>
          <w:p w14:paraId="5E511E04" w14:textId="113418BF"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Consejo Estatal para las Culturas y las Artes de Chiapas</w:t>
            </w:r>
          </w:p>
        </w:tc>
        <w:tc>
          <w:tcPr>
            <w:tcW w:w="425" w:type="dxa"/>
            <w:shd w:val="clear" w:color="auto" w:fill="auto"/>
            <w:noWrap/>
            <w:vAlign w:val="center"/>
            <w:hideMark/>
          </w:tcPr>
          <w:p w14:paraId="68F96A86"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vAlign w:val="center"/>
          </w:tcPr>
          <w:p w14:paraId="4378862C" w14:textId="47B2E850"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123,706,918.77</w:t>
            </w:r>
          </w:p>
        </w:tc>
      </w:tr>
      <w:tr w:rsidR="004E4835" w:rsidRPr="0087089F" w14:paraId="44C7CC78" w14:textId="77777777" w:rsidTr="00736609">
        <w:trPr>
          <w:trHeight w:val="300"/>
        </w:trPr>
        <w:tc>
          <w:tcPr>
            <w:tcW w:w="6961" w:type="dxa"/>
            <w:tcBorders>
              <w:top w:val="nil"/>
            </w:tcBorders>
            <w:shd w:val="clear" w:color="auto" w:fill="auto"/>
            <w:noWrap/>
            <w:vAlign w:val="center"/>
          </w:tcPr>
          <w:p w14:paraId="442FA0B4"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Salud</w:t>
            </w:r>
          </w:p>
        </w:tc>
        <w:tc>
          <w:tcPr>
            <w:tcW w:w="425" w:type="dxa"/>
            <w:tcBorders>
              <w:top w:val="nil"/>
            </w:tcBorders>
            <w:shd w:val="clear" w:color="auto" w:fill="auto"/>
            <w:noWrap/>
            <w:vAlign w:val="center"/>
            <w:hideMark/>
          </w:tcPr>
          <w:p w14:paraId="7234E0CC"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71A0E6EB" w14:textId="4569BE08"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10,046,424,965.89</w:t>
            </w:r>
          </w:p>
        </w:tc>
      </w:tr>
      <w:tr w:rsidR="004E4835" w:rsidRPr="0087089F" w14:paraId="50E476DC" w14:textId="77777777" w:rsidTr="00736609">
        <w:trPr>
          <w:trHeight w:val="300"/>
        </w:trPr>
        <w:tc>
          <w:tcPr>
            <w:tcW w:w="6961" w:type="dxa"/>
            <w:tcBorders>
              <w:top w:val="nil"/>
            </w:tcBorders>
            <w:shd w:val="clear" w:color="auto" w:fill="auto"/>
            <w:noWrap/>
            <w:vAlign w:val="center"/>
          </w:tcPr>
          <w:p w14:paraId="3FFBDE40"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Chiapaneco de Educación para Jóvenes y Adultos</w:t>
            </w:r>
          </w:p>
        </w:tc>
        <w:tc>
          <w:tcPr>
            <w:tcW w:w="425" w:type="dxa"/>
            <w:tcBorders>
              <w:top w:val="nil"/>
            </w:tcBorders>
            <w:shd w:val="clear" w:color="auto" w:fill="auto"/>
            <w:noWrap/>
            <w:vAlign w:val="center"/>
            <w:hideMark/>
          </w:tcPr>
          <w:p w14:paraId="3C8A221B"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1A4B2C05" w14:textId="10DEB4E0"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406,183,165.99</w:t>
            </w:r>
          </w:p>
        </w:tc>
      </w:tr>
      <w:tr w:rsidR="004E4835" w:rsidRPr="0087089F" w14:paraId="47EF5033" w14:textId="77777777" w:rsidTr="00736609">
        <w:trPr>
          <w:trHeight w:val="300"/>
        </w:trPr>
        <w:tc>
          <w:tcPr>
            <w:tcW w:w="6961" w:type="dxa"/>
            <w:tcBorders>
              <w:top w:val="nil"/>
            </w:tcBorders>
            <w:shd w:val="clear" w:color="auto" w:fill="auto"/>
            <w:noWrap/>
            <w:vAlign w:val="center"/>
          </w:tcPr>
          <w:p w14:paraId="67B0B4DB" w14:textId="77777777" w:rsidR="004E4835" w:rsidRPr="0087089F" w:rsidRDefault="004E4835" w:rsidP="00DA7461">
            <w:pPr>
              <w:jc w:val="both"/>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Colegio de Educación Profesional Técnica del Estado de Chiapas "CONALEP CHIAPAS"</w:t>
            </w:r>
          </w:p>
        </w:tc>
        <w:tc>
          <w:tcPr>
            <w:tcW w:w="425" w:type="dxa"/>
            <w:tcBorders>
              <w:top w:val="nil"/>
            </w:tcBorders>
            <w:shd w:val="clear" w:color="auto" w:fill="auto"/>
            <w:noWrap/>
            <w:vAlign w:val="center"/>
            <w:hideMark/>
          </w:tcPr>
          <w:p w14:paraId="011714B9"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6D82A48B" w14:textId="42D33379"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298,158,376.97</w:t>
            </w:r>
          </w:p>
        </w:tc>
      </w:tr>
      <w:tr w:rsidR="004E4835" w:rsidRPr="0087089F" w14:paraId="6A3DF366" w14:textId="77777777" w:rsidTr="00736609">
        <w:trPr>
          <w:trHeight w:val="108"/>
        </w:trPr>
        <w:tc>
          <w:tcPr>
            <w:tcW w:w="6961" w:type="dxa"/>
            <w:tcBorders>
              <w:top w:val="nil"/>
            </w:tcBorders>
            <w:shd w:val="clear" w:color="auto" w:fill="auto"/>
            <w:vAlign w:val="center"/>
          </w:tcPr>
          <w:p w14:paraId="42E48287"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Ciencia, Tecnología e Innovación del Estado de Chiapas</w:t>
            </w:r>
          </w:p>
        </w:tc>
        <w:tc>
          <w:tcPr>
            <w:tcW w:w="425" w:type="dxa"/>
            <w:tcBorders>
              <w:top w:val="nil"/>
            </w:tcBorders>
            <w:shd w:val="clear" w:color="auto" w:fill="auto"/>
            <w:noWrap/>
            <w:vAlign w:val="center"/>
            <w:hideMark/>
          </w:tcPr>
          <w:p w14:paraId="53705241"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17105FF5" w14:textId="61AB9CBD" w:rsidR="004E4835" w:rsidRPr="004E4835" w:rsidRDefault="006A053D" w:rsidP="007025FA">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46,212,319.1</w:t>
            </w:r>
            <w:r w:rsidR="007025FA">
              <w:rPr>
                <w:rFonts w:ascii="Arial" w:hAnsi="Arial" w:cs="Arial"/>
                <w:bCs/>
                <w:color w:val="000000" w:themeColor="text1"/>
                <w:sz w:val="22"/>
                <w:szCs w:val="22"/>
                <w:lang w:val="es-ES_tradnl" w:eastAsia="es-MX"/>
              </w:rPr>
              <w:t>3</w:t>
            </w:r>
          </w:p>
        </w:tc>
      </w:tr>
      <w:tr w:rsidR="004E4835" w:rsidRPr="0087089F" w14:paraId="47F22344" w14:textId="77777777" w:rsidTr="00736609">
        <w:trPr>
          <w:trHeight w:val="300"/>
        </w:trPr>
        <w:tc>
          <w:tcPr>
            <w:tcW w:w="6961" w:type="dxa"/>
            <w:tcBorders>
              <w:top w:val="nil"/>
            </w:tcBorders>
            <w:shd w:val="clear" w:color="auto" w:fill="auto"/>
            <w:noWrap/>
            <w:vAlign w:val="center"/>
          </w:tcPr>
          <w:p w14:paraId="65AF6F23"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la Infraestructura Física Educativa del Estado de Chiapas</w:t>
            </w:r>
          </w:p>
        </w:tc>
        <w:tc>
          <w:tcPr>
            <w:tcW w:w="425" w:type="dxa"/>
            <w:tcBorders>
              <w:top w:val="nil"/>
            </w:tcBorders>
            <w:shd w:val="clear" w:color="auto" w:fill="auto"/>
            <w:noWrap/>
            <w:vAlign w:val="center"/>
            <w:hideMark/>
          </w:tcPr>
          <w:p w14:paraId="16477ED0"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4FD8B705" w14:textId="330E24E7"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1,520,412,444.43</w:t>
            </w:r>
          </w:p>
        </w:tc>
      </w:tr>
      <w:tr w:rsidR="004E4835" w:rsidRPr="0087089F" w14:paraId="78CAD0CE" w14:textId="77777777" w:rsidTr="00736609">
        <w:trPr>
          <w:trHeight w:val="300"/>
        </w:trPr>
        <w:tc>
          <w:tcPr>
            <w:tcW w:w="6961" w:type="dxa"/>
            <w:tcBorders>
              <w:top w:val="nil"/>
            </w:tcBorders>
            <w:shd w:val="clear" w:color="auto" w:fill="auto"/>
            <w:noWrap/>
            <w:vAlign w:val="center"/>
          </w:tcPr>
          <w:p w14:paraId="2F3FC97C"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Promotora de Vivienda Chiapas</w:t>
            </w:r>
          </w:p>
        </w:tc>
        <w:tc>
          <w:tcPr>
            <w:tcW w:w="425" w:type="dxa"/>
            <w:tcBorders>
              <w:top w:val="nil"/>
            </w:tcBorders>
            <w:shd w:val="clear" w:color="auto" w:fill="auto"/>
            <w:noWrap/>
            <w:vAlign w:val="center"/>
            <w:hideMark/>
          </w:tcPr>
          <w:p w14:paraId="3D217576"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47A3FA6C" w14:textId="39B6F178"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21,940,998.00</w:t>
            </w:r>
          </w:p>
        </w:tc>
      </w:tr>
      <w:tr w:rsidR="004E4835" w:rsidRPr="0087089F" w14:paraId="7228F68C" w14:textId="77777777" w:rsidTr="00736609">
        <w:trPr>
          <w:trHeight w:val="300"/>
        </w:trPr>
        <w:tc>
          <w:tcPr>
            <w:tcW w:w="6961" w:type="dxa"/>
            <w:tcBorders>
              <w:top w:val="nil"/>
            </w:tcBorders>
            <w:shd w:val="clear" w:color="auto" w:fill="auto"/>
            <w:noWrap/>
            <w:vAlign w:val="center"/>
          </w:tcPr>
          <w:p w14:paraId="17B96B4B"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Estatal del Agua</w:t>
            </w:r>
          </w:p>
        </w:tc>
        <w:tc>
          <w:tcPr>
            <w:tcW w:w="425" w:type="dxa"/>
            <w:tcBorders>
              <w:top w:val="nil"/>
            </w:tcBorders>
            <w:shd w:val="clear" w:color="auto" w:fill="auto"/>
            <w:noWrap/>
            <w:vAlign w:val="center"/>
            <w:hideMark/>
          </w:tcPr>
          <w:p w14:paraId="3F55EAD9"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5E1F4F10" w14:textId="73D79080"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25,075,097.83</w:t>
            </w:r>
          </w:p>
        </w:tc>
      </w:tr>
      <w:tr w:rsidR="004E4835" w:rsidRPr="0087089F" w14:paraId="52FC2D02" w14:textId="77777777" w:rsidTr="00736609">
        <w:trPr>
          <w:trHeight w:val="300"/>
        </w:trPr>
        <w:tc>
          <w:tcPr>
            <w:tcW w:w="6961" w:type="dxa"/>
            <w:tcBorders>
              <w:top w:val="nil"/>
            </w:tcBorders>
            <w:shd w:val="clear" w:color="auto" w:fill="auto"/>
            <w:noWrap/>
            <w:vAlign w:val="center"/>
          </w:tcPr>
          <w:p w14:paraId="28873B9E"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Casa de las Artesanías de Chiapas</w:t>
            </w:r>
          </w:p>
        </w:tc>
        <w:tc>
          <w:tcPr>
            <w:tcW w:w="425" w:type="dxa"/>
            <w:tcBorders>
              <w:top w:val="nil"/>
            </w:tcBorders>
            <w:shd w:val="clear" w:color="auto" w:fill="auto"/>
            <w:noWrap/>
            <w:vAlign w:val="center"/>
            <w:hideMark/>
          </w:tcPr>
          <w:p w14:paraId="6706DF75"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0DB77B27" w14:textId="09D6B0F1" w:rsidR="004E4835" w:rsidRPr="004E4835" w:rsidRDefault="007025FA" w:rsidP="00736609">
            <w:pPr>
              <w:jc w:val="right"/>
              <w:rPr>
                <w:rFonts w:ascii="Arial" w:hAnsi="Arial" w:cs="Arial"/>
                <w:bCs/>
                <w:color w:val="000000" w:themeColor="text1"/>
                <w:sz w:val="22"/>
                <w:szCs w:val="22"/>
                <w:lang w:val="es-ES_tradnl" w:eastAsia="es-MX"/>
              </w:rPr>
            </w:pPr>
            <w:r>
              <w:rPr>
                <w:rFonts w:ascii="Arial" w:hAnsi="Arial" w:cs="Arial"/>
                <w:bCs/>
                <w:color w:val="000000" w:themeColor="text1"/>
                <w:sz w:val="22"/>
                <w:szCs w:val="22"/>
                <w:lang w:val="es-ES_tradnl" w:eastAsia="es-MX"/>
              </w:rPr>
              <w:t>25,770,711.92</w:t>
            </w:r>
          </w:p>
        </w:tc>
      </w:tr>
      <w:tr w:rsidR="004E4835" w:rsidRPr="0087089F" w14:paraId="449F753F" w14:textId="77777777" w:rsidTr="00736609">
        <w:trPr>
          <w:trHeight w:val="300"/>
        </w:trPr>
        <w:tc>
          <w:tcPr>
            <w:tcW w:w="6961" w:type="dxa"/>
            <w:tcBorders>
              <w:top w:val="nil"/>
            </w:tcBorders>
            <w:shd w:val="clear" w:color="auto" w:fill="auto"/>
            <w:noWrap/>
            <w:vAlign w:val="center"/>
          </w:tcPr>
          <w:p w14:paraId="2F577527"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Sistema Chiapaneco de Radio, Televisión y Cinematografía</w:t>
            </w:r>
          </w:p>
        </w:tc>
        <w:tc>
          <w:tcPr>
            <w:tcW w:w="425" w:type="dxa"/>
            <w:tcBorders>
              <w:top w:val="nil"/>
            </w:tcBorders>
            <w:shd w:val="clear" w:color="auto" w:fill="auto"/>
            <w:noWrap/>
            <w:vAlign w:val="center"/>
            <w:hideMark/>
          </w:tcPr>
          <w:p w14:paraId="49362153"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3CA943EB" w14:textId="53510F64"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84,038,482.07</w:t>
            </w:r>
          </w:p>
        </w:tc>
      </w:tr>
      <w:tr w:rsidR="004E4835" w:rsidRPr="0087089F" w14:paraId="7C787EFC" w14:textId="77777777" w:rsidTr="00736609">
        <w:trPr>
          <w:trHeight w:val="300"/>
        </w:trPr>
        <w:tc>
          <w:tcPr>
            <w:tcW w:w="6961" w:type="dxa"/>
            <w:tcBorders>
              <w:top w:val="nil"/>
            </w:tcBorders>
            <w:shd w:val="clear" w:color="auto" w:fill="auto"/>
            <w:noWrap/>
            <w:vAlign w:val="center"/>
          </w:tcPr>
          <w:p w14:paraId="3461DACA" w14:textId="77777777" w:rsidR="004E4835" w:rsidRPr="0087089F" w:rsidRDefault="004E4835" w:rsidP="00DA7461">
            <w:pPr>
              <w:jc w:val="both"/>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para la Gestión Integral de Riesgos de Desastres del Estado de Chiapas</w:t>
            </w:r>
          </w:p>
        </w:tc>
        <w:tc>
          <w:tcPr>
            <w:tcW w:w="425" w:type="dxa"/>
            <w:tcBorders>
              <w:top w:val="nil"/>
            </w:tcBorders>
            <w:shd w:val="clear" w:color="auto" w:fill="auto"/>
            <w:noWrap/>
            <w:vAlign w:val="center"/>
            <w:hideMark/>
          </w:tcPr>
          <w:p w14:paraId="29133640"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6114F7EF" w14:textId="76220F71"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559,914,655.90</w:t>
            </w:r>
          </w:p>
        </w:tc>
      </w:tr>
      <w:tr w:rsidR="004E4835" w:rsidRPr="0087089F" w14:paraId="6A230F35" w14:textId="77777777" w:rsidTr="00736609">
        <w:trPr>
          <w:trHeight w:val="223"/>
        </w:trPr>
        <w:tc>
          <w:tcPr>
            <w:tcW w:w="6961" w:type="dxa"/>
            <w:tcBorders>
              <w:top w:val="nil"/>
            </w:tcBorders>
            <w:shd w:val="clear" w:color="auto" w:fill="auto"/>
            <w:vAlign w:val="center"/>
          </w:tcPr>
          <w:p w14:paraId="35AC90B8"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del Café de Chiapas</w:t>
            </w:r>
          </w:p>
        </w:tc>
        <w:tc>
          <w:tcPr>
            <w:tcW w:w="425" w:type="dxa"/>
            <w:tcBorders>
              <w:top w:val="nil"/>
            </w:tcBorders>
            <w:shd w:val="clear" w:color="auto" w:fill="auto"/>
            <w:noWrap/>
            <w:vAlign w:val="center"/>
            <w:hideMark/>
          </w:tcPr>
          <w:p w14:paraId="3838B065"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71D3EC74" w14:textId="7ABC2CB4"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26,400,848.24</w:t>
            </w:r>
          </w:p>
        </w:tc>
      </w:tr>
      <w:tr w:rsidR="004E4835" w:rsidRPr="0087089F" w14:paraId="6797DC48" w14:textId="77777777" w:rsidTr="00736609">
        <w:trPr>
          <w:trHeight w:val="300"/>
        </w:trPr>
        <w:tc>
          <w:tcPr>
            <w:tcW w:w="6961" w:type="dxa"/>
            <w:tcBorders>
              <w:top w:val="nil"/>
            </w:tcBorders>
            <w:shd w:val="clear" w:color="auto" w:fill="auto"/>
            <w:noWrap/>
            <w:vAlign w:val="center"/>
          </w:tcPr>
          <w:p w14:paraId="5E0B41D6"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Oficina de Convenciones y Visitantes</w:t>
            </w:r>
          </w:p>
        </w:tc>
        <w:tc>
          <w:tcPr>
            <w:tcW w:w="425" w:type="dxa"/>
            <w:tcBorders>
              <w:top w:val="nil"/>
            </w:tcBorders>
            <w:shd w:val="clear" w:color="auto" w:fill="auto"/>
            <w:noWrap/>
            <w:vAlign w:val="center"/>
            <w:hideMark/>
          </w:tcPr>
          <w:p w14:paraId="70E9A9EC"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tcBorders>
              <w:top w:val="nil"/>
            </w:tcBorders>
            <w:vAlign w:val="center"/>
          </w:tcPr>
          <w:p w14:paraId="4F28B440" w14:textId="0F201AA8"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19,732,413.45</w:t>
            </w:r>
          </w:p>
        </w:tc>
      </w:tr>
      <w:tr w:rsidR="004E4835" w:rsidRPr="0087089F" w14:paraId="1CB64AE7" w14:textId="77777777" w:rsidTr="00736609">
        <w:trPr>
          <w:trHeight w:val="300"/>
        </w:trPr>
        <w:tc>
          <w:tcPr>
            <w:tcW w:w="6961" w:type="dxa"/>
            <w:tcBorders>
              <w:top w:val="nil"/>
            </w:tcBorders>
            <w:shd w:val="clear" w:color="auto" w:fill="auto"/>
            <w:noWrap/>
            <w:vAlign w:val="center"/>
          </w:tcPr>
          <w:p w14:paraId="47EA989D"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Bomberos del Estado de Chiapas</w:t>
            </w:r>
          </w:p>
        </w:tc>
        <w:tc>
          <w:tcPr>
            <w:tcW w:w="425" w:type="dxa"/>
            <w:tcBorders>
              <w:top w:val="nil"/>
            </w:tcBorders>
            <w:shd w:val="clear" w:color="auto" w:fill="auto"/>
            <w:noWrap/>
            <w:vAlign w:val="center"/>
            <w:hideMark/>
          </w:tcPr>
          <w:p w14:paraId="0DED8C71"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tcBorders>
              <w:top w:val="nil"/>
            </w:tcBorders>
            <w:vAlign w:val="center"/>
          </w:tcPr>
          <w:p w14:paraId="6D317083" w14:textId="321453A1"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6,781,371.68</w:t>
            </w:r>
          </w:p>
        </w:tc>
      </w:tr>
      <w:tr w:rsidR="004E4835" w:rsidRPr="0087089F" w14:paraId="1E6B70FF" w14:textId="77777777" w:rsidTr="00736609">
        <w:trPr>
          <w:trHeight w:val="300"/>
        </w:trPr>
        <w:tc>
          <w:tcPr>
            <w:tcW w:w="6961" w:type="dxa"/>
            <w:shd w:val="clear" w:color="auto" w:fill="auto"/>
            <w:noWrap/>
            <w:vAlign w:val="center"/>
          </w:tcPr>
          <w:p w14:paraId="7B118DEA"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Procuraduría Ambiental del Estado de Chiapas</w:t>
            </w:r>
          </w:p>
        </w:tc>
        <w:tc>
          <w:tcPr>
            <w:tcW w:w="425" w:type="dxa"/>
            <w:shd w:val="clear" w:color="auto" w:fill="auto"/>
            <w:noWrap/>
            <w:vAlign w:val="center"/>
            <w:hideMark/>
          </w:tcPr>
          <w:p w14:paraId="6B7E40C4"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65879BA8" w14:textId="7EC58BFD"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5,552,266.72</w:t>
            </w:r>
          </w:p>
        </w:tc>
      </w:tr>
      <w:tr w:rsidR="004E4835" w:rsidRPr="0087089F" w14:paraId="1852AE56" w14:textId="77777777" w:rsidTr="00736609">
        <w:trPr>
          <w:trHeight w:val="300"/>
        </w:trPr>
        <w:tc>
          <w:tcPr>
            <w:tcW w:w="6961" w:type="dxa"/>
            <w:shd w:val="clear" w:color="auto" w:fill="auto"/>
            <w:noWrap/>
            <w:vAlign w:val="center"/>
          </w:tcPr>
          <w:p w14:paraId="1ADAAEDF" w14:textId="77777777" w:rsidR="004E4835" w:rsidRPr="0087089F" w:rsidRDefault="004E4835" w:rsidP="00DA7461">
            <w:pPr>
              <w:jc w:val="both"/>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Comisión Ejecutiva Estatal de Atención a Víctimas para el Estado de Chiapas</w:t>
            </w:r>
          </w:p>
        </w:tc>
        <w:tc>
          <w:tcPr>
            <w:tcW w:w="425" w:type="dxa"/>
            <w:shd w:val="clear" w:color="auto" w:fill="auto"/>
            <w:noWrap/>
            <w:vAlign w:val="center"/>
            <w:hideMark/>
          </w:tcPr>
          <w:p w14:paraId="52735862" w14:textId="77777777" w:rsidR="004E4835" w:rsidRPr="0087089F" w:rsidRDefault="004E4835" w:rsidP="00DA7461">
            <w:pPr>
              <w:jc w:val="center"/>
              <w:rPr>
                <w:sz w:val="22"/>
                <w:szCs w:val="22"/>
                <w:lang w:val="es-ES_tradnl"/>
              </w:rPr>
            </w:pPr>
            <w:r w:rsidRPr="0087089F">
              <w:rPr>
                <w:rFonts w:ascii="Arial" w:hAnsi="Arial" w:cs="Arial"/>
                <w:color w:val="000000"/>
                <w:sz w:val="22"/>
                <w:szCs w:val="22"/>
                <w:lang w:val="es-ES_tradnl" w:eastAsia="es-MX"/>
              </w:rPr>
              <w:t>$</w:t>
            </w:r>
          </w:p>
        </w:tc>
        <w:tc>
          <w:tcPr>
            <w:tcW w:w="1985" w:type="dxa"/>
            <w:vAlign w:val="center"/>
          </w:tcPr>
          <w:p w14:paraId="2E128A5C" w14:textId="29DD3081"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12,527,427.49</w:t>
            </w:r>
          </w:p>
        </w:tc>
      </w:tr>
      <w:tr w:rsidR="004E4835" w:rsidRPr="0087089F" w14:paraId="145D2C43" w14:textId="77777777" w:rsidTr="00736609">
        <w:trPr>
          <w:trHeight w:val="300"/>
        </w:trPr>
        <w:tc>
          <w:tcPr>
            <w:tcW w:w="6961" w:type="dxa"/>
            <w:shd w:val="clear" w:color="auto" w:fill="auto"/>
            <w:noWrap/>
            <w:vAlign w:val="center"/>
          </w:tcPr>
          <w:p w14:paraId="2E0F04EB"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Centro de Conciliación Laboral del Estado de Chiapas</w:t>
            </w:r>
          </w:p>
        </w:tc>
        <w:tc>
          <w:tcPr>
            <w:tcW w:w="425" w:type="dxa"/>
            <w:shd w:val="clear" w:color="auto" w:fill="auto"/>
            <w:noWrap/>
            <w:vAlign w:val="center"/>
            <w:hideMark/>
          </w:tcPr>
          <w:p w14:paraId="113C6871"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557F6BF3" w14:textId="0F041002"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17,379,369.00</w:t>
            </w:r>
          </w:p>
        </w:tc>
      </w:tr>
      <w:tr w:rsidR="00E84F4A" w:rsidRPr="0087089F" w14:paraId="700A857E" w14:textId="77777777" w:rsidTr="00736609">
        <w:trPr>
          <w:trHeight w:val="300"/>
        </w:trPr>
        <w:tc>
          <w:tcPr>
            <w:tcW w:w="6961" w:type="dxa"/>
            <w:shd w:val="clear" w:color="auto" w:fill="auto"/>
            <w:noWrap/>
            <w:vAlign w:val="center"/>
          </w:tcPr>
          <w:p w14:paraId="74DC367A" w14:textId="2EF2C7B9" w:rsidR="00E84F4A" w:rsidRPr="0087089F" w:rsidRDefault="00E84F4A" w:rsidP="00DA7461">
            <w:pPr>
              <w:rPr>
                <w:rFonts w:ascii="Arial" w:hAnsi="Arial" w:cs="Arial"/>
                <w:color w:val="000000"/>
                <w:sz w:val="22"/>
                <w:szCs w:val="22"/>
                <w:lang w:val="es-ES_tradnl" w:eastAsia="es-MX"/>
              </w:rPr>
            </w:pPr>
            <w:r>
              <w:rPr>
                <w:rFonts w:ascii="Arial" w:hAnsi="Arial" w:cs="Arial"/>
                <w:color w:val="000000"/>
                <w:sz w:val="22"/>
                <w:szCs w:val="22"/>
                <w:lang w:val="es-ES_tradnl" w:eastAsia="es-MX"/>
              </w:rPr>
              <w:t>Archivo General del Estado</w:t>
            </w:r>
          </w:p>
        </w:tc>
        <w:tc>
          <w:tcPr>
            <w:tcW w:w="425" w:type="dxa"/>
            <w:shd w:val="clear" w:color="auto" w:fill="auto"/>
            <w:noWrap/>
            <w:vAlign w:val="center"/>
          </w:tcPr>
          <w:p w14:paraId="3F22DD28" w14:textId="490562F8" w:rsidR="00E84F4A" w:rsidRPr="0087089F" w:rsidRDefault="00E84F4A" w:rsidP="00DA7461">
            <w:pPr>
              <w:jc w:val="center"/>
              <w:rPr>
                <w:rFonts w:ascii="Arial" w:hAnsi="Arial" w:cs="Arial"/>
                <w:color w:val="000000"/>
                <w:sz w:val="22"/>
                <w:szCs w:val="22"/>
                <w:lang w:val="es-ES_tradnl" w:eastAsia="es-MX"/>
              </w:rPr>
            </w:pPr>
            <w:r>
              <w:rPr>
                <w:rFonts w:ascii="Arial" w:hAnsi="Arial" w:cs="Arial"/>
                <w:color w:val="000000"/>
                <w:sz w:val="22"/>
                <w:szCs w:val="22"/>
                <w:lang w:val="es-ES_tradnl" w:eastAsia="es-MX"/>
              </w:rPr>
              <w:t>$</w:t>
            </w:r>
          </w:p>
        </w:tc>
        <w:tc>
          <w:tcPr>
            <w:tcW w:w="1985" w:type="dxa"/>
            <w:vAlign w:val="center"/>
          </w:tcPr>
          <w:p w14:paraId="378B24AB" w14:textId="63DA841D" w:rsidR="00E84F4A" w:rsidRPr="00FB0CB5" w:rsidRDefault="006A053D" w:rsidP="007025FA">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9,613,7</w:t>
            </w:r>
            <w:r w:rsidR="007025FA">
              <w:rPr>
                <w:rFonts w:ascii="Arial" w:hAnsi="Arial" w:cs="Arial"/>
                <w:bCs/>
                <w:color w:val="000000" w:themeColor="text1"/>
                <w:sz w:val="22"/>
                <w:szCs w:val="22"/>
                <w:lang w:val="es-ES_tradnl" w:eastAsia="es-MX"/>
              </w:rPr>
              <w:t>98</w:t>
            </w:r>
            <w:r w:rsidRPr="006A053D">
              <w:rPr>
                <w:rFonts w:ascii="Arial" w:hAnsi="Arial" w:cs="Arial"/>
                <w:bCs/>
                <w:color w:val="000000" w:themeColor="text1"/>
                <w:sz w:val="22"/>
                <w:szCs w:val="22"/>
                <w:lang w:val="es-ES_tradnl" w:eastAsia="es-MX"/>
              </w:rPr>
              <w:t>.</w:t>
            </w:r>
            <w:r w:rsidR="007025FA">
              <w:rPr>
                <w:rFonts w:ascii="Arial" w:hAnsi="Arial" w:cs="Arial"/>
                <w:bCs/>
                <w:color w:val="000000" w:themeColor="text1"/>
                <w:sz w:val="22"/>
                <w:szCs w:val="22"/>
                <w:lang w:val="es-ES_tradnl" w:eastAsia="es-MX"/>
              </w:rPr>
              <w:t>93</w:t>
            </w:r>
            <w:bookmarkStart w:id="0" w:name="_GoBack"/>
            <w:bookmarkEnd w:id="0"/>
          </w:p>
        </w:tc>
      </w:tr>
      <w:tr w:rsidR="004E4835" w:rsidRPr="0087089F" w14:paraId="5680AC91" w14:textId="77777777" w:rsidTr="00736609">
        <w:trPr>
          <w:trHeight w:val="300"/>
        </w:trPr>
        <w:tc>
          <w:tcPr>
            <w:tcW w:w="6961" w:type="dxa"/>
            <w:shd w:val="clear" w:color="auto" w:fill="auto"/>
            <w:noWrap/>
            <w:vAlign w:val="center"/>
          </w:tcPr>
          <w:p w14:paraId="1A85222F"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Comisión Estatal de Conciliación y Arbitraje Médico del Estado de Chiapas</w:t>
            </w:r>
          </w:p>
        </w:tc>
        <w:tc>
          <w:tcPr>
            <w:tcW w:w="425" w:type="dxa"/>
            <w:shd w:val="clear" w:color="auto" w:fill="auto"/>
            <w:noWrap/>
            <w:vAlign w:val="center"/>
          </w:tcPr>
          <w:p w14:paraId="007D1CAD"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5AC1C3C8" w14:textId="1D164654"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5,630,883.22</w:t>
            </w:r>
          </w:p>
        </w:tc>
      </w:tr>
      <w:tr w:rsidR="004E4835" w:rsidRPr="0087089F" w14:paraId="634F3588" w14:textId="77777777" w:rsidTr="00736609">
        <w:trPr>
          <w:trHeight w:val="300"/>
        </w:trPr>
        <w:tc>
          <w:tcPr>
            <w:tcW w:w="6961" w:type="dxa"/>
            <w:shd w:val="clear" w:color="auto" w:fill="auto"/>
            <w:noWrap/>
            <w:vAlign w:val="center"/>
          </w:tcPr>
          <w:p w14:paraId="216924F9" w14:textId="77777777" w:rsidR="004E4835" w:rsidRPr="0087089F" w:rsidRDefault="004E4835" w:rsidP="00DA7461">
            <w:pPr>
              <w:jc w:val="both"/>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 Comunicación Social y Relaciones Públicas del Estado de Chiapas</w:t>
            </w:r>
          </w:p>
        </w:tc>
        <w:tc>
          <w:tcPr>
            <w:tcW w:w="425" w:type="dxa"/>
            <w:shd w:val="clear" w:color="auto" w:fill="auto"/>
            <w:noWrap/>
            <w:vAlign w:val="center"/>
            <w:hideMark/>
          </w:tcPr>
          <w:p w14:paraId="59BC2651"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2216E4AB" w14:textId="6CF43937"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30,746,013.22</w:t>
            </w:r>
          </w:p>
        </w:tc>
      </w:tr>
      <w:tr w:rsidR="004E4835" w:rsidRPr="0087089F" w14:paraId="619866D7" w14:textId="77777777" w:rsidTr="00736609">
        <w:trPr>
          <w:trHeight w:val="315"/>
        </w:trPr>
        <w:tc>
          <w:tcPr>
            <w:tcW w:w="6961" w:type="dxa"/>
            <w:shd w:val="clear" w:color="auto" w:fill="auto"/>
            <w:noWrap/>
            <w:vAlign w:val="center"/>
          </w:tcPr>
          <w:p w14:paraId="3A490023" w14:textId="77777777" w:rsidR="004E4835" w:rsidRPr="0087089F" w:rsidRDefault="004E4835"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Instituto del Deporte del Estado de Chiapas</w:t>
            </w:r>
          </w:p>
        </w:tc>
        <w:tc>
          <w:tcPr>
            <w:tcW w:w="425" w:type="dxa"/>
            <w:shd w:val="clear" w:color="auto" w:fill="auto"/>
            <w:noWrap/>
            <w:vAlign w:val="center"/>
            <w:hideMark/>
          </w:tcPr>
          <w:p w14:paraId="1D972332" w14:textId="77777777" w:rsidR="004E4835" w:rsidRPr="0087089F" w:rsidRDefault="004E4835"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985" w:type="dxa"/>
            <w:vAlign w:val="center"/>
          </w:tcPr>
          <w:p w14:paraId="4A2DFEE5" w14:textId="1B5358B5" w:rsidR="004E4835" w:rsidRPr="004E4835" w:rsidRDefault="006A053D" w:rsidP="00736609">
            <w:pPr>
              <w:jc w:val="right"/>
              <w:rPr>
                <w:rFonts w:ascii="Arial" w:hAnsi="Arial" w:cs="Arial"/>
                <w:bCs/>
                <w:color w:val="000000" w:themeColor="text1"/>
                <w:sz w:val="22"/>
                <w:szCs w:val="22"/>
                <w:lang w:val="es-ES_tradnl" w:eastAsia="es-MX"/>
              </w:rPr>
            </w:pPr>
            <w:r w:rsidRPr="006A053D">
              <w:rPr>
                <w:rFonts w:ascii="Arial" w:hAnsi="Arial" w:cs="Arial"/>
                <w:bCs/>
                <w:color w:val="000000" w:themeColor="text1"/>
                <w:sz w:val="22"/>
                <w:szCs w:val="22"/>
                <w:lang w:val="es-ES_tradnl" w:eastAsia="es-MX"/>
              </w:rPr>
              <w:t>66,485,070.71</w:t>
            </w:r>
          </w:p>
        </w:tc>
      </w:tr>
    </w:tbl>
    <w:p w14:paraId="2EAE232B" w14:textId="77777777" w:rsidR="00757ADB" w:rsidRPr="0087089F" w:rsidRDefault="00757ADB" w:rsidP="00DA7461">
      <w:pPr>
        <w:jc w:val="both"/>
        <w:rPr>
          <w:rFonts w:ascii="Arial" w:hAnsi="Arial" w:cs="Arial"/>
          <w:sz w:val="22"/>
          <w:szCs w:val="22"/>
          <w:lang w:val="es-ES_tradnl" w:eastAsia="es-MX"/>
        </w:rPr>
      </w:pPr>
    </w:p>
    <w:p w14:paraId="6987F306" w14:textId="74B6AC7F" w:rsidR="0051699B" w:rsidRPr="0087089F" w:rsidRDefault="0051699B" w:rsidP="00DA7461">
      <w:pPr>
        <w:jc w:val="both"/>
        <w:rPr>
          <w:rFonts w:ascii="Arial" w:hAnsi="Arial" w:cs="Arial"/>
          <w:bCs/>
          <w:sz w:val="24"/>
          <w:szCs w:val="22"/>
          <w:lang w:val="es-ES_tradnl" w:eastAsia="es-MX"/>
        </w:rPr>
      </w:pPr>
      <w:r w:rsidRPr="0087089F">
        <w:rPr>
          <w:rFonts w:ascii="Arial" w:hAnsi="Arial" w:cs="Arial"/>
          <w:bCs/>
          <w:sz w:val="24"/>
          <w:szCs w:val="22"/>
          <w:lang w:val="es-ES_tradnl" w:eastAsia="es-MX"/>
        </w:rPr>
        <w:t xml:space="preserve">Los recursos previstos para la atención de desastres naturales, está considerado en el Presupuesto global del Instituto para la Gestión Integral de Riesgos de Desastres del Estado de Chiapas, el cual asciende a </w:t>
      </w:r>
      <w:r w:rsidR="00C52051" w:rsidRPr="00436BBD">
        <w:rPr>
          <w:rFonts w:ascii="Arial" w:hAnsi="Arial" w:cs="Arial"/>
          <w:b/>
          <w:bCs/>
          <w:sz w:val="24"/>
          <w:szCs w:val="22"/>
          <w:lang w:val="es-ES_tradnl" w:eastAsia="es-MX"/>
        </w:rPr>
        <w:t>$</w:t>
      </w:r>
      <w:r w:rsidR="00A03E45" w:rsidRPr="00436BBD">
        <w:rPr>
          <w:rFonts w:ascii="Arial" w:hAnsi="Arial" w:cs="Arial"/>
          <w:b/>
          <w:bCs/>
          <w:sz w:val="24"/>
          <w:szCs w:val="22"/>
          <w:lang w:val="es-ES_tradnl" w:eastAsia="es-MX"/>
        </w:rPr>
        <w:t xml:space="preserve"> </w:t>
      </w:r>
      <w:r w:rsidR="00D71E9F" w:rsidRPr="00436BBD">
        <w:rPr>
          <w:rFonts w:ascii="Arial" w:hAnsi="Arial" w:cs="Arial"/>
          <w:b/>
          <w:bCs/>
          <w:sz w:val="24"/>
          <w:szCs w:val="22"/>
          <w:lang w:val="es-ES_tradnl" w:eastAsia="es-MX"/>
        </w:rPr>
        <w:t>470,234,327.19</w:t>
      </w:r>
      <w:r w:rsidR="00037629">
        <w:rPr>
          <w:rFonts w:ascii="Arial" w:hAnsi="Arial" w:cs="Arial"/>
          <w:b/>
          <w:bCs/>
          <w:sz w:val="24"/>
          <w:szCs w:val="22"/>
          <w:lang w:val="es-ES_tradnl" w:eastAsia="es-MX"/>
        </w:rPr>
        <w:t xml:space="preserve"> </w:t>
      </w:r>
      <w:r w:rsidRPr="0087089F">
        <w:rPr>
          <w:rFonts w:ascii="Arial" w:hAnsi="Arial" w:cs="Arial"/>
          <w:bCs/>
          <w:sz w:val="24"/>
          <w:szCs w:val="22"/>
          <w:lang w:val="es-ES_tradnl" w:eastAsia="es-MX"/>
        </w:rPr>
        <w:t>de conformidad a lo establecido en el artículo 9 de la Ley de Disciplina Financiera de las Entidades Federativas y los Municipios.</w:t>
      </w:r>
    </w:p>
    <w:p w14:paraId="1F83152F" w14:textId="77777777" w:rsidR="00F21E06" w:rsidRDefault="00F21E06" w:rsidP="00DA7461">
      <w:pPr>
        <w:tabs>
          <w:tab w:val="center" w:pos="4702"/>
        </w:tabs>
        <w:jc w:val="center"/>
        <w:rPr>
          <w:rFonts w:ascii="Arial" w:hAnsi="Arial" w:cs="Arial"/>
          <w:b/>
          <w:bCs/>
          <w:sz w:val="24"/>
          <w:szCs w:val="22"/>
          <w:lang w:val="es-ES_tradnl" w:eastAsia="es-MX"/>
        </w:rPr>
      </w:pPr>
    </w:p>
    <w:p w14:paraId="72EA684E" w14:textId="77777777" w:rsidR="0011682C" w:rsidRPr="0087089F" w:rsidRDefault="0011682C" w:rsidP="00DA7461">
      <w:pPr>
        <w:tabs>
          <w:tab w:val="center" w:pos="4702"/>
        </w:tabs>
        <w:jc w:val="center"/>
        <w:rPr>
          <w:rFonts w:ascii="Arial" w:hAnsi="Arial" w:cs="Arial"/>
          <w:b/>
          <w:bCs/>
          <w:sz w:val="24"/>
          <w:szCs w:val="22"/>
          <w:lang w:val="es-ES_tradnl" w:eastAsia="es-MX"/>
        </w:rPr>
      </w:pPr>
    </w:p>
    <w:p w14:paraId="6A8E98C7" w14:textId="77777777" w:rsidR="00DE57F8" w:rsidRDefault="00DE57F8" w:rsidP="00DA7461">
      <w:pPr>
        <w:tabs>
          <w:tab w:val="center" w:pos="4702"/>
        </w:tabs>
        <w:jc w:val="center"/>
        <w:rPr>
          <w:rFonts w:ascii="Arial" w:hAnsi="Arial" w:cs="Arial"/>
          <w:b/>
          <w:bCs/>
          <w:sz w:val="24"/>
          <w:szCs w:val="22"/>
          <w:lang w:val="es-ES_tradnl" w:eastAsia="es-MX"/>
        </w:rPr>
      </w:pPr>
    </w:p>
    <w:p w14:paraId="7B87EE9E" w14:textId="77777777" w:rsidR="00DE57F8" w:rsidRDefault="00DE57F8" w:rsidP="00DA7461">
      <w:pPr>
        <w:tabs>
          <w:tab w:val="center" w:pos="4702"/>
        </w:tabs>
        <w:jc w:val="center"/>
        <w:rPr>
          <w:rFonts w:ascii="Arial" w:hAnsi="Arial" w:cs="Arial"/>
          <w:b/>
          <w:bCs/>
          <w:sz w:val="24"/>
          <w:szCs w:val="22"/>
          <w:lang w:val="es-ES_tradnl" w:eastAsia="es-MX"/>
        </w:rPr>
      </w:pPr>
    </w:p>
    <w:p w14:paraId="28DA2BEB" w14:textId="77777777" w:rsidR="00DE57F8" w:rsidRDefault="00DE57F8" w:rsidP="00DA7461">
      <w:pPr>
        <w:tabs>
          <w:tab w:val="center" w:pos="4702"/>
        </w:tabs>
        <w:jc w:val="center"/>
        <w:rPr>
          <w:rFonts w:ascii="Arial" w:hAnsi="Arial" w:cs="Arial"/>
          <w:b/>
          <w:bCs/>
          <w:sz w:val="24"/>
          <w:szCs w:val="22"/>
          <w:lang w:val="es-ES_tradnl" w:eastAsia="es-MX"/>
        </w:rPr>
      </w:pPr>
    </w:p>
    <w:p w14:paraId="0F9AEE23" w14:textId="77777777" w:rsidR="009D32A8" w:rsidRPr="0087089F" w:rsidRDefault="009D32A8" w:rsidP="00DA7461">
      <w:pPr>
        <w:tabs>
          <w:tab w:val="center" w:pos="4702"/>
        </w:tabs>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Sección VII</w:t>
      </w:r>
    </w:p>
    <w:p w14:paraId="45AE7D06" w14:textId="77777777" w:rsidR="009D32A8" w:rsidRPr="0087089F" w:rsidRDefault="009D32A8"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De las Asignaciones Presupuestarias</w:t>
      </w:r>
      <w:r w:rsidRPr="0087089F">
        <w:rPr>
          <w:rFonts w:ascii="Arial" w:hAnsi="Arial" w:cs="Arial"/>
          <w:sz w:val="24"/>
          <w:szCs w:val="22"/>
          <w:lang w:val="es-ES_tradnl" w:eastAsia="es-MX"/>
        </w:rPr>
        <w:t xml:space="preserve"> </w:t>
      </w:r>
      <w:r w:rsidR="006E6AE6" w:rsidRPr="0087089F">
        <w:rPr>
          <w:rFonts w:ascii="Arial" w:hAnsi="Arial" w:cs="Arial"/>
          <w:b/>
          <w:sz w:val="24"/>
          <w:szCs w:val="22"/>
          <w:lang w:val="es-ES_tradnl" w:eastAsia="es-MX"/>
        </w:rPr>
        <w:t>para</w:t>
      </w:r>
      <w:r w:rsidRPr="0087089F">
        <w:rPr>
          <w:rFonts w:ascii="Arial" w:hAnsi="Arial" w:cs="Arial"/>
          <w:b/>
          <w:sz w:val="24"/>
          <w:szCs w:val="22"/>
          <w:lang w:val="es-ES_tradnl" w:eastAsia="es-MX"/>
        </w:rPr>
        <w:t xml:space="preserve"> las Instituciones </w:t>
      </w:r>
      <w:r w:rsidR="00A14C00" w:rsidRPr="0087089F">
        <w:rPr>
          <w:rFonts w:ascii="Arial" w:hAnsi="Arial" w:cs="Arial"/>
          <w:b/>
          <w:sz w:val="24"/>
          <w:szCs w:val="22"/>
          <w:lang w:val="es-ES_tradnl" w:eastAsia="es-MX"/>
        </w:rPr>
        <w:t xml:space="preserve">Públicas </w:t>
      </w:r>
      <w:r w:rsidRPr="0087089F">
        <w:rPr>
          <w:rFonts w:ascii="Arial" w:hAnsi="Arial" w:cs="Arial"/>
          <w:b/>
          <w:sz w:val="24"/>
          <w:szCs w:val="22"/>
          <w:lang w:val="es-ES_tradnl" w:eastAsia="es-MX"/>
        </w:rPr>
        <w:t>de Seguridad Social</w:t>
      </w:r>
    </w:p>
    <w:p w14:paraId="51FF2486" w14:textId="77777777" w:rsidR="00757ADB" w:rsidRPr="0087089F" w:rsidRDefault="00757ADB" w:rsidP="00DA7461">
      <w:pPr>
        <w:jc w:val="both"/>
        <w:rPr>
          <w:rFonts w:ascii="Arial" w:hAnsi="Arial" w:cs="Arial"/>
          <w:b/>
          <w:bCs/>
          <w:sz w:val="24"/>
          <w:szCs w:val="22"/>
          <w:lang w:val="es-ES_tradnl" w:eastAsia="es-MX"/>
        </w:rPr>
      </w:pPr>
    </w:p>
    <w:p w14:paraId="4428FE3F" w14:textId="22A2E0E9" w:rsidR="007052BF" w:rsidRPr="0087089F" w:rsidRDefault="007052BF"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14</w:t>
      </w:r>
      <w:r w:rsidRPr="0087089F">
        <w:rPr>
          <w:rFonts w:ascii="Arial" w:hAnsi="Arial" w:cs="Arial"/>
          <w:bCs/>
          <w:sz w:val="24"/>
          <w:szCs w:val="22"/>
          <w:lang w:val="es-ES_tradnl" w:eastAsia="es-MX"/>
        </w:rPr>
        <w:t>.- El importe total de los recursos</w:t>
      </w:r>
      <w:r w:rsidRPr="0087089F">
        <w:rPr>
          <w:rFonts w:ascii="Arial" w:hAnsi="Arial" w:cs="Arial"/>
          <w:b/>
          <w:bCs/>
          <w:sz w:val="24"/>
          <w:szCs w:val="22"/>
          <w:lang w:val="es-ES_tradnl" w:eastAsia="es-MX"/>
        </w:rPr>
        <w:t xml:space="preserve"> </w:t>
      </w:r>
      <w:r w:rsidRPr="0087089F">
        <w:rPr>
          <w:rFonts w:ascii="Arial" w:hAnsi="Arial" w:cs="Arial"/>
          <w:bCs/>
          <w:sz w:val="24"/>
          <w:szCs w:val="22"/>
          <w:lang w:val="es-ES_tradnl" w:eastAsia="es-MX"/>
        </w:rPr>
        <w:t>previstos en el presente Presupuesto de Egresos</w:t>
      </w:r>
      <w:r w:rsidR="008806F3" w:rsidRPr="0087089F">
        <w:rPr>
          <w:rFonts w:ascii="Arial" w:hAnsi="Arial" w:cs="Arial"/>
          <w:bCs/>
          <w:sz w:val="24"/>
          <w:szCs w:val="22"/>
          <w:lang w:val="es-ES_tradnl" w:eastAsia="es-MX"/>
        </w:rPr>
        <w:t>,</w:t>
      </w:r>
      <w:r w:rsidRPr="0087089F">
        <w:rPr>
          <w:rFonts w:ascii="Arial" w:hAnsi="Arial" w:cs="Arial"/>
          <w:bCs/>
          <w:sz w:val="24"/>
          <w:szCs w:val="22"/>
          <w:lang w:val="es-ES_tradnl" w:eastAsia="es-MX"/>
        </w:rPr>
        <w:t xml:space="preserve"> para las Instituciones </w:t>
      </w:r>
      <w:r w:rsidR="00A14C00" w:rsidRPr="0087089F">
        <w:rPr>
          <w:rFonts w:ascii="Arial" w:hAnsi="Arial" w:cs="Arial"/>
          <w:bCs/>
          <w:sz w:val="24"/>
          <w:szCs w:val="22"/>
          <w:lang w:val="es-ES_tradnl" w:eastAsia="es-MX"/>
        </w:rPr>
        <w:t xml:space="preserve">Públicas </w:t>
      </w:r>
      <w:r w:rsidRPr="0087089F">
        <w:rPr>
          <w:rFonts w:ascii="Arial" w:hAnsi="Arial" w:cs="Arial"/>
          <w:bCs/>
          <w:sz w:val="24"/>
          <w:szCs w:val="22"/>
          <w:lang w:val="es-ES_tradnl" w:eastAsia="es-MX"/>
        </w:rPr>
        <w:t>de Seguridad Social, se efectuará de acuerdo a lo siguiente:</w:t>
      </w:r>
    </w:p>
    <w:tbl>
      <w:tblPr>
        <w:tblW w:w="9523" w:type="dxa"/>
        <w:tblInd w:w="55" w:type="dxa"/>
        <w:tblCellMar>
          <w:left w:w="70" w:type="dxa"/>
          <w:right w:w="70" w:type="dxa"/>
        </w:tblCellMar>
        <w:tblLook w:val="04A0" w:firstRow="1" w:lastRow="0" w:firstColumn="1" w:lastColumn="0" w:noHBand="0" w:noVBand="1"/>
      </w:tblPr>
      <w:tblGrid>
        <w:gridCol w:w="7245"/>
        <w:gridCol w:w="425"/>
        <w:gridCol w:w="1853"/>
      </w:tblGrid>
      <w:tr w:rsidR="005A1E6B" w:rsidRPr="0087089F" w14:paraId="71CE1077" w14:textId="77777777" w:rsidTr="00EA6657">
        <w:trPr>
          <w:trHeight w:val="315"/>
        </w:trPr>
        <w:tc>
          <w:tcPr>
            <w:tcW w:w="7245" w:type="dxa"/>
            <w:shd w:val="clear" w:color="auto" w:fill="auto"/>
            <w:noWrap/>
            <w:vAlign w:val="bottom"/>
            <w:hideMark/>
          </w:tcPr>
          <w:p w14:paraId="0D712489" w14:textId="77777777" w:rsidR="005A1E6B" w:rsidRPr="0087089F" w:rsidRDefault="005A1E6B" w:rsidP="00DA7461">
            <w:pPr>
              <w:rPr>
                <w:rFonts w:ascii="Arial" w:hAnsi="Arial" w:cs="Arial"/>
                <w:b/>
                <w:bCs/>
                <w:color w:val="000000"/>
                <w:sz w:val="22"/>
                <w:szCs w:val="22"/>
                <w:lang w:val="es-ES_tradnl" w:eastAsia="es-MX"/>
              </w:rPr>
            </w:pPr>
          </w:p>
        </w:tc>
        <w:tc>
          <w:tcPr>
            <w:tcW w:w="425" w:type="dxa"/>
            <w:shd w:val="clear" w:color="auto" w:fill="auto"/>
            <w:noWrap/>
            <w:vAlign w:val="bottom"/>
            <w:hideMark/>
          </w:tcPr>
          <w:p w14:paraId="489354A4" w14:textId="77777777" w:rsidR="005A1E6B" w:rsidRPr="0087089F" w:rsidRDefault="005A1E6B" w:rsidP="00DA7461">
            <w:pPr>
              <w:jc w:val="center"/>
              <w:rPr>
                <w:rFonts w:ascii="Arial" w:hAnsi="Arial" w:cs="Arial"/>
                <w:b/>
                <w:bCs/>
                <w:color w:val="000000"/>
                <w:sz w:val="22"/>
                <w:szCs w:val="22"/>
                <w:lang w:val="es-ES_tradnl" w:eastAsia="es-MX"/>
              </w:rPr>
            </w:pPr>
          </w:p>
        </w:tc>
        <w:tc>
          <w:tcPr>
            <w:tcW w:w="1853" w:type="dxa"/>
          </w:tcPr>
          <w:p w14:paraId="5722EC3F" w14:textId="77777777" w:rsidR="005A1E6B" w:rsidRPr="0087089F" w:rsidRDefault="005A1E6B"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Importe</w:t>
            </w:r>
          </w:p>
        </w:tc>
      </w:tr>
      <w:tr w:rsidR="0004762C" w:rsidRPr="0087089F" w14:paraId="702A00AB" w14:textId="77777777" w:rsidTr="00EA6657">
        <w:trPr>
          <w:trHeight w:val="315"/>
        </w:trPr>
        <w:tc>
          <w:tcPr>
            <w:tcW w:w="7245" w:type="dxa"/>
            <w:shd w:val="clear" w:color="auto" w:fill="auto"/>
            <w:noWrap/>
            <w:vAlign w:val="center"/>
            <w:hideMark/>
          </w:tcPr>
          <w:p w14:paraId="095A8E6F" w14:textId="77777777" w:rsidR="0004762C" w:rsidRPr="0087089F" w:rsidRDefault="0004762C" w:rsidP="00DA7461">
            <w:pP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Instituciones Públicas de Seguridad Social</w:t>
            </w:r>
          </w:p>
        </w:tc>
        <w:tc>
          <w:tcPr>
            <w:tcW w:w="425" w:type="dxa"/>
            <w:shd w:val="clear" w:color="auto" w:fill="auto"/>
            <w:noWrap/>
            <w:vAlign w:val="center"/>
            <w:hideMark/>
          </w:tcPr>
          <w:p w14:paraId="7216ECB2" w14:textId="77777777" w:rsidR="0004762C" w:rsidRPr="0087089F" w:rsidRDefault="0004762C" w:rsidP="00DA7461">
            <w:pPr>
              <w:jc w:val="center"/>
              <w:rPr>
                <w:rFonts w:ascii="Arial" w:hAnsi="Arial" w:cs="Arial"/>
                <w:b/>
                <w:bCs/>
                <w:color w:val="000000"/>
                <w:sz w:val="22"/>
                <w:szCs w:val="22"/>
                <w:lang w:val="es-ES_tradnl" w:eastAsia="es-MX"/>
              </w:rPr>
            </w:pPr>
            <w:r w:rsidRPr="0087089F">
              <w:rPr>
                <w:rFonts w:ascii="Arial" w:hAnsi="Arial" w:cs="Arial"/>
                <w:b/>
                <w:bCs/>
                <w:color w:val="000000"/>
                <w:sz w:val="22"/>
                <w:szCs w:val="22"/>
                <w:lang w:val="es-ES_tradnl" w:eastAsia="es-MX"/>
              </w:rPr>
              <w:t>$</w:t>
            </w:r>
          </w:p>
        </w:tc>
        <w:tc>
          <w:tcPr>
            <w:tcW w:w="1853" w:type="dxa"/>
            <w:shd w:val="clear" w:color="auto" w:fill="auto"/>
            <w:vAlign w:val="center"/>
          </w:tcPr>
          <w:p w14:paraId="74836797" w14:textId="002832E7" w:rsidR="0004762C" w:rsidRPr="0087089F" w:rsidRDefault="002F3F4E" w:rsidP="00DA7461">
            <w:pPr>
              <w:jc w:val="right"/>
              <w:rPr>
                <w:rFonts w:ascii="Arial" w:hAnsi="Arial" w:cs="Arial"/>
                <w:b/>
                <w:bCs/>
                <w:color w:val="000000"/>
                <w:sz w:val="22"/>
                <w:szCs w:val="22"/>
                <w:lang w:val="es-ES_tradnl" w:eastAsia="es-MX"/>
              </w:rPr>
            </w:pPr>
            <w:r w:rsidRPr="002F3F4E">
              <w:rPr>
                <w:rFonts w:ascii="Arial" w:hAnsi="Arial" w:cs="Arial"/>
                <w:b/>
                <w:bCs/>
                <w:color w:val="000000"/>
                <w:sz w:val="22"/>
                <w:szCs w:val="22"/>
                <w:lang w:val="es-ES_tradnl" w:eastAsia="es-MX"/>
              </w:rPr>
              <w:t>4,202,608,557.39</w:t>
            </w:r>
          </w:p>
        </w:tc>
      </w:tr>
      <w:tr w:rsidR="0004762C" w:rsidRPr="0087089F" w14:paraId="10F509F4" w14:textId="77777777" w:rsidTr="00EA6657">
        <w:trPr>
          <w:trHeight w:val="315"/>
        </w:trPr>
        <w:tc>
          <w:tcPr>
            <w:tcW w:w="7245" w:type="dxa"/>
            <w:shd w:val="clear" w:color="auto" w:fill="auto"/>
            <w:noWrap/>
            <w:vAlign w:val="center"/>
            <w:hideMark/>
          </w:tcPr>
          <w:p w14:paraId="166880DB" w14:textId="77777777" w:rsidR="0004762C" w:rsidRPr="0087089F" w:rsidRDefault="0004762C" w:rsidP="00DA7461">
            <w:pP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 xml:space="preserve">Instituto de Seguridad Social de los Trabajadores del Estado de Chiapas </w:t>
            </w:r>
          </w:p>
        </w:tc>
        <w:tc>
          <w:tcPr>
            <w:tcW w:w="425" w:type="dxa"/>
            <w:shd w:val="clear" w:color="auto" w:fill="auto"/>
            <w:noWrap/>
            <w:vAlign w:val="center"/>
            <w:hideMark/>
          </w:tcPr>
          <w:p w14:paraId="42241837" w14:textId="77777777" w:rsidR="0004762C" w:rsidRPr="0087089F" w:rsidRDefault="0004762C" w:rsidP="00DA7461">
            <w:pPr>
              <w:jc w:val="center"/>
              <w:rPr>
                <w:rFonts w:ascii="Arial" w:hAnsi="Arial" w:cs="Arial"/>
                <w:color w:val="000000"/>
                <w:sz w:val="22"/>
                <w:szCs w:val="22"/>
                <w:lang w:val="es-ES_tradnl" w:eastAsia="es-MX"/>
              </w:rPr>
            </w:pPr>
            <w:r w:rsidRPr="0087089F">
              <w:rPr>
                <w:rFonts w:ascii="Arial" w:hAnsi="Arial" w:cs="Arial"/>
                <w:color w:val="000000"/>
                <w:sz w:val="22"/>
                <w:szCs w:val="22"/>
                <w:lang w:val="es-ES_tradnl" w:eastAsia="es-MX"/>
              </w:rPr>
              <w:t>$</w:t>
            </w:r>
          </w:p>
        </w:tc>
        <w:tc>
          <w:tcPr>
            <w:tcW w:w="1853" w:type="dxa"/>
            <w:vAlign w:val="center"/>
          </w:tcPr>
          <w:p w14:paraId="7DC1DAD5" w14:textId="5450BD23" w:rsidR="0004762C" w:rsidRPr="0087089F" w:rsidRDefault="002F3F4E" w:rsidP="00DA7461">
            <w:pPr>
              <w:jc w:val="right"/>
              <w:rPr>
                <w:rFonts w:ascii="Arial" w:hAnsi="Arial" w:cs="Arial"/>
                <w:bCs/>
                <w:sz w:val="22"/>
                <w:szCs w:val="22"/>
                <w:lang w:val="es-ES_tradnl"/>
              </w:rPr>
            </w:pPr>
            <w:r w:rsidRPr="002F3F4E">
              <w:rPr>
                <w:rFonts w:ascii="Arial" w:hAnsi="Arial" w:cs="Arial"/>
                <w:bCs/>
                <w:sz w:val="22"/>
                <w:szCs w:val="22"/>
                <w:lang w:val="es-ES_tradnl"/>
              </w:rPr>
              <w:t>4,202,608,557.39</w:t>
            </w:r>
          </w:p>
        </w:tc>
      </w:tr>
    </w:tbl>
    <w:p w14:paraId="238B90C3" w14:textId="77777777" w:rsidR="00252330" w:rsidRDefault="00252330" w:rsidP="00DA7461">
      <w:pPr>
        <w:jc w:val="center"/>
        <w:rPr>
          <w:rFonts w:ascii="Arial" w:hAnsi="Arial" w:cs="Arial"/>
          <w:b/>
          <w:bCs/>
          <w:sz w:val="22"/>
          <w:szCs w:val="22"/>
          <w:lang w:val="es-ES_tradnl" w:eastAsia="es-MX"/>
        </w:rPr>
      </w:pPr>
    </w:p>
    <w:p w14:paraId="25B07E29" w14:textId="77777777" w:rsidR="0011682C" w:rsidRPr="0087089F" w:rsidRDefault="0011682C" w:rsidP="00DA7461">
      <w:pPr>
        <w:jc w:val="center"/>
        <w:rPr>
          <w:rFonts w:ascii="Arial" w:hAnsi="Arial" w:cs="Arial"/>
          <w:b/>
          <w:bCs/>
          <w:sz w:val="22"/>
          <w:szCs w:val="22"/>
          <w:lang w:val="es-ES_tradnl" w:eastAsia="es-MX"/>
        </w:rPr>
      </w:pPr>
    </w:p>
    <w:p w14:paraId="3C3D4861" w14:textId="3CEA21AE" w:rsidR="004E01C5" w:rsidRPr="0087089F" w:rsidRDefault="004E01C5" w:rsidP="00DA7461">
      <w:pPr>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Sección VII</w:t>
      </w:r>
      <w:r w:rsidR="00E94ED2" w:rsidRPr="0087089F">
        <w:rPr>
          <w:rFonts w:ascii="Arial" w:hAnsi="Arial" w:cs="Arial"/>
          <w:b/>
          <w:bCs/>
          <w:sz w:val="24"/>
          <w:szCs w:val="24"/>
          <w:lang w:val="es-ES_tradnl" w:eastAsia="es-MX"/>
        </w:rPr>
        <w:t>I</w:t>
      </w:r>
    </w:p>
    <w:p w14:paraId="160E8C47" w14:textId="77777777" w:rsidR="004E01C5" w:rsidRPr="0087089F" w:rsidRDefault="004E01C5" w:rsidP="00DA7461">
      <w:pPr>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De la Rendición de Cuentas y Transparencia de los Recursos Federales</w:t>
      </w:r>
    </w:p>
    <w:p w14:paraId="47284DDE" w14:textId="77777777" w:rsidR="004E01C5" w:rsidRPr="0087089F" w:rsidRDefault="004E01C5" w:rsidP="00DA7461">
      <w:pPr>
        <w:jc w:val="both"/>
        <w:rPr>
          <w:rFonts w:ascii="Arial" w:hAnsi="Arial" w:cs="Arial"/>
          <w:b/>
          <w:bCs/>
          <w:sz w:val="24"/>
          <w:szCs w:val="24"/>
          <w:lang w:val="es-ES_tradnl" w:eastAsia="es-MX"/>
        </w:rPr>
      </w:pPr>
    </w:p>
    <w:p w14:paraId="7FF4C87E"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15</w:t>
      </w:r>
      <w:r w:rsidRPr="0087089F">
        <w:rPr>
          <w:rFonts w:ascii="Arial" w:hAnsi="Arial" w:cs="Arial"/>
          <w:bCs/>
          <w:sz w:val="24"/>
          <w:szCs w:val="24"/>
          <w:lang w:val="es-ES_tradnl" w:eastAsia="es-MX"/>
        </w:rPr>
        <w:t>.- Desde la integración de Proyecto de Presupuesto de Egresos y durante el ejercicio, los Organismos Públicos deberán registrar estos recursos en los destinos que señala el marco legal que les dio origen, siendo éstos los únicos responsables del cumplimiento u omisión, debiendo justificar y solventar ante las instancias de fiscalización local y federal, en caso de que sean observados.</w:t>
      </w:r>
    </w:p>
    <w:p w14:paraId="6CBC7C7C" w14:textId="77777777" w:rsidR="004A460F" w:rsidRPr="0087089F" w:rsidRDefault="004A460F" w:rsidP="004A460F">
      <w:pPr>
        <w:jc w:val="both"/>
        <w:rPr>
          <w:rFonts w:ascii="Arial" w:hAnsi="Arial" w:cs="Arial"/>
          <w:sz w:val="24"/>
          <w:szCs w:val="24"/>
          <w:lang w:val="es-ES_tradnl" w:eastAsia="es-MX"/>
        </w:rPr>
      </w:pPr>
    </w:p>
    <w:p w14:paraId="1600A4D9" w14:textId="77777777" w:rsidR="004A460F" w:rsidRPr="0087089F" w:rsidRDefault="004A460F" w:rsidP="004A460F">
      <w:pPr>
        <w:jc w:val="both"/>
        <w:rPr>
          <w:rFonts w:ascii="Arial" w:hAnsi="Arial" w:cs="Arial"/>
          <w:sz w:val="24"/>
          <w:szCs w:val="24"/>
          <w:lang w:val="es-ES_tradnl"/>
        </w:rPr>
      </w:pPr>
      <w:r w:rsidRPr="0087089F">
        <w:rPr>
          <w:rFonts w:ascii="Arial" w:hAnsi="Arial" w:cs="Arial"/>
          <w:b/>
          <w:sz w:val="24"/>
          <w:szCs w:val="24"/>
          <w:lang w:val="es-ES_tradnl"/>
        </w:rPr>
        <w:t>Artículo 16</w:t>
      </w:r>
      <w:r w:rsidRPr="0087089F">
        <w:rPr>
          <w:rFonts w:ascii="Arial" w:hAnsi="Arial" w:cs="Arial"/>
          <w:sz w:val="24"/>
          <w:szCs w:val="24"/>
          <w:lang w:val="es-ES_tradnl"/>
        </w:rPr>
        <w:t>.- Los Organismos Públicos, en el ejercicio de los recursos federalizados por concepto de Aportaciones, Subsidios y Convenios, tienen la responsabilidad de informar y validar trimestralmente de manera pormenorizada sobre el ejercicio, destino y resultados obtenidos, a través del Sistema de Reporte de Recursos Federales Transferidos, establecido por la Secretaría de Hacienda y Crédito Público, en los veinticinco días naturales posteriores a la terminación de cada trimestre del ejercicio fiscal, en observancia a lo establecido en el artículo 339 A del Código y demás disposiciones aplicables; además están obligados a registrar la orientación e impacto de sus programas y proyectos, a través de indicadores estratégicos y de gestión, con la finalidad de que se evalúen los resultados del ejercicio de los recursos.</w:t>
      </w:r>
    </w:p>
    <w:p w14:paraId="31C0DFCA" w14:textId="77777777" w:rsidR="004A460F" w:rsidRPr="0087089F" w:rsidRDefault="004A460F" w:rsidP="004A460F">
      <w:pPr>
        <w:jc w:val="both"/>
        <w:rPr>
          <w:rFonts w:ascii="Arial" w:hAnsi="Arial" w:cs="Arial"/>
          <w:sz w:val="24"/>
          <w:szCs w:val="24"/>
          <w:lang w:val="es-ES_tradnl"/>
        </w:rPr>
      </w:pPr>
    </w:p>
    <w:p w14:paraId="4F5622BF" w14:textId="1D67DFE6" w:rsidR="004A460F" w:rsidRPr="0087089F" w:rsidRDefault="004A460F" w:rsidP="004A460F">
      <w:pPr>
        <w:jc w:val="both"/>
        <w:rPr>
          <w:rFonts w:ascii="Arial" w:hAnsi="Arial" w:cs="Arial"/>
          <w:sz w:val="24"/>
          <w:szCs w:val="24"/>
          <w:lang w:val="es-ES_tradnl"/>
        </w:rPr>
      </w:pPr>
      <w:r w:rsidRPr="0087089F">
        <w:rPr>
          <w:rFonts w:ascii="Arial" w:hAnsi="Arial" w:cs="Arial"/>
          <w:sz w:val="24"/>
          <w:szCs w:val="24"/>
          <w:lang w:val="es-ES_tradnl"/>
        </w:rPr>
        <w:t>Todo Organismo Público que en su caso reciba recursos federalizados, están obligados a informar sobre el ejercicio, destino y los resultados obtenidos, así como los avances y metas físicas, para efectos de seguimiento, evaluación y rendición de cuentas.</w:t>
      </w:r>
    </w:p>
    <w:p w14:paraId="367FD579" w14:textId="77777777" w:rsidR="004A460F" w:rsidRPr="0087089F" w:rsidRDefault="004A460F" w:rsidP="004A460F">
      <w:pPr>
        <w:jc w:val="both"/>
        <w:rPr>
          <w:rFonts w:ascii="Arial" w:hAnsi="Arial" w:cs="Arial"/>
          <w:sz w:val="24"/>
          <w:szCs w:val="24"/>
          <w:lang w:val="es-ES_tradnl"/>
        </w:rPr>
      </w:pPr>
    </w:p>
    <w:p w14:paraId="612D65DC" w14:textId="77777777" w:rsidR="004A460F" w:rsidRPr="0087089F" w:rsidRDefault="004A460F" w:rsidP="004A460F">
      <w:pPr>
        <w:jc w:val="both"/>
        <w:rPr>
          <w:sz w:val="24"/>
          <w:szCs w:val="24"/>
          <w:lang w:val="es-ES_tradnl"/>
        </w:rPr>
      </w:pPr>
      <w:r w:rsidRPr="0087089F">
        <w:rPr>
          <w:rFonts w:ascii="Arial" w:hAnsi="Arial" w:cs="Arial"/>
          <w:sz w:val="24"/>
          <w:szCs w:val="24"/>
          <w:lang w:val="es-ES_tradnl"/>
        </w:rPr>
        <w:t>Asimismo, los Organismos Públicos deben integrar la información financiera y contable, y publicarla en sus respectivas páginas de internet, con base a los términos y plazos establecidos en la Ley General de Contabilidad Gubernamental, Ley de Disciplina Financiera de las Entidades Federativas y los Municipios, además de cumplir con las normas emitidas por el CONAC.</w:t>
      </w:r>
    </w:p>
    <w:p w14:paraId="25A9A022" w14:textId="77777777" w:rsidR="004A460F" w:rsidRDefault="004A460F" w:rsidP="004A460F">
      <w:pPr>
        <w:pStyle w:val="Default"/>
        <w:rPr>
          <w:lang w:val="es-ES_tradnl"/>
        </w:rPr>
      </w:pPr>
    </w:p>
    <w:p w14:paraId="54D3AE69" w14:textId="77777777" w:rsidR="00DE57F8" w:rsidRDefault="00DE57F8" w:rsidP="004A460F">
      <w:pPr>
        <w:pStyle w:val="Default"/>
        <w:rPr>
          <w:lang w:val="es-ES_tradnl"/>
        </w:rPr>
      </w:pPr>
    </w:p>
    <w:p w14:paraId="57D6DC64" w14:textId="77777777" w:rsidR="00DE57F8" w:rsidRPr="0087089F" w:rsidRDefault="00DE57F8" w:rsidP="004A460F">
      <w:pPr>
        <w:pStyle w:val="Default"/>
        <w:rPr>
          <w:lang w:val="es-ES_tradnl"/>
        </w:rPr>
      </w:pPr>
    </w:p>
    <w:p w14:paraId="777111D0" w14:textId="77777777" w:rsidR="004A460F" w:rsidRPr="0087089F" w:rsidRDefault="004A460F" w:rsidP="004A460F">
      <w:pPr>
        <w:pStyle w:val="Texto0"/>
        <w:spacing w:after="0"/>
        <w:jc w:val="center"/>
        <w:rPr>
          <w:rFonts w:ascii="Arial" w:hAnsi="Arial" w:cs="Arial"/>
          <w:b/>
          <w:lang w:val="es-ES_tradnl"/>
        </w:rPr>
      </w:pPr>
      <w:r w:rsidRPr="0087089F">
        <w:rPr>
          <w:rFonts w:ascii="Arial" w:hAnsi="Arial" w:cs="Arial"/>
          <w:b/>
          <w:lang w:val="es-ES_tradnl"/>
        </w:rPr>
        <w:t>Capítulo III</w:t>
      </w:r>
    </w:p>
    <w:p w14:paraId="47C5541E" w14:textId="77777777" w:rsidR="004A460F" w:rsidRPr="0087089F" w:rsidRDefault="004A460F" w:rsidP="004A460F">
      <w:pPr>
        <w:jc w:val="center"/>
        <w:rPr>
          <w:rFonts w:ascii="Arial" w:hAnsi="Arial" w:cs="Arial"/>
          <w:b/>
          <w:bCs/>
          <w:sz w:val="24"/>
          <w:szCs w:val="24"/>
          <w:lang w:val="es-ES_tradnl"/>
        </w:rPr>
      </w:pPr>
      <w:r w:rsidRPr="0087089F">
        <w:rPr>
          <w:rFonts w:ascii="Arial" w:hAnsi="Arial" w:cs="Arial"/>
          <w:b/>
          <w:bCs/>
          <w:sz w:val="24"/>
          <w:szCs w:val="24"/>
          <w:lang w:val="es-ES_tradnl"/>
        </w:rPr>
        <w:t>Disposiciones en Materia de Disciplina Financiera</w:t>
      </w:r>
    </w:p>
    <w:p w14:paraId="7838F0F7" w14:textId="77777777" w:rsidR="004A460F" w:rsidRPr="0087089F" w:rsidRDefault="004A460F" w:rsidP="004A460F">
      <w:pPr>
        <w:jc w:val="center"/>
        <w:rPr>
          <w:rFonts w:ascii="Arial" w:hAnsi="Arial" w:cs="Arial"/>
          <w:b/>
          <w:bCs/>
          <w:sz w:val="24"/>
          <w:szCs w:val="24"/>
          <w:lang w:val="es-ES_tradnl"/>
        </w:rPr>
      </w:pPr>
    </w:p>
    <w:p w14:paraId="3B812D6A"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Artículo 17</w:t>
      </w:r>
      <w:r w:rsidRPr="0087089F">
        <w:rPr>
          <w:rFonts w:ascii="Arial" w:hAnsi="Arial" w:cs="Arial"/>
          <w:bCs/>
          <w:sz w:val="24"/>
          <w:szCs w:val="24"/>
          <w:lang w:val="es-ES_tradnl"/>
        </w:rPr>
        <w:t>.- Durante el ejercicio del Presupuesto de Egresos, los Organismos Públicos deberán cumplir, entre otras, con las siguientes disposiciones:</w:t>
      </w:r>
    </w:p>
    <w:p w14:paraId="65B814BF" w14:textId="77777777" w:rsidR="004A460F" w:rsidRPr="0087089F" w:rsidRDefault="004A460F" w:rsidP="004A460F">
      <w:pPr>
        <w:jc w:val="both"/>
        <w:rPr>
          <w:rFonts w:ascii="Arial" w:hAnsi="Arial" w:cs="Arial"/>
          <w:bCs/>
          <w:sz w:val="24"/>
          <w:szCs w:val="24"/>
          <w:lang w:val="es-ES_tradnl"/>
        </w:rPr>
      </w:pPr>
    </w:p>
    <w:p w14:paraId="6200CA09"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I.</w:t>
      </w:r>
      <w:r w:rsidRPr="0087089F">
        <w:rPr>
          <w:rFonts w:ascii="Arial" w:hAnsi="Arial" w:cs="Arial"/>
          <w:bCs/>
          <w:sz w:val="24"/>
          <w:szCs w:val="24"/>
          <w:lang w:val="es-ES_tradnl"/>
        </w:rPr>
        <w:t xml:space="preserve"> Toda propuesta de aumento o creación de gasto del Presupuesto de Egresos, deberá acompañarse con la correspondiente fuente de ingresos distinta al financiamiento, o compensarse con reducciones en otras previsiones de gasto.</w:t>
      </w:r>
    </w:p>
    <w:p w14:paraId="5353B5A0" w14:textId="77777777" w:rsidR="004A460F" w:rsidRPr="0087089F" w:rsidRDefault="004A460F" w:rsidP="004A460F">
      <w:pPr>
        <w:jc w:val="both"/>
        <w:rPr>
          <w:rFonts w:ascii="Arial" w:hAnsi="Arial" w:cs="Arial"/>
          <w:bCs/>
          <w:sz w:val="24"/>
          <w:szCs w:val="24"/>
          <w:lang w:val="es-ES_tradnl"/>
        </w:rPr>
      </w:pPr>
    </w:p>
    <w:p w14:paraId="4D6BACB7"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II.</w:t>
      </w:r>
      <w:r w:rsidRPr="0087089F">
        <w:rPr>
          <w:rFonts w:ascii="Arial" w:hAnsi="Arial" w:cs="Arial"/>
          <w:bCs/>
          <w:sz w:val="24"/>
          <w:szCs w:val="24"/>
          <w:lang w:val="es-ES_tradnl"/>
        </w:rPr>
        <w:t xml:space="preserve"> No procederá pago alguno que no esté comprendido en el Presupuesto de Egresos.</w:t>
      </w:r>
    </w:p>
    <w:p w14:paraId="36CDD068" w14:textId="77777777" w:rsidR="004A460F" w:rsidRPr="0087089F" w:rsidRDefault="004A460F" w:rsidP="004A460F">
      <w:pPr>
        <w:jc w:val="both"/>
        <w:rPr>
          <w:rFonts w:ascii="Arial" w:hAnsi="Arial" w:cs="Arial"/>
          <w:bCs/>
          <w:sz w:val="24"/>
          <w:szCs w:val="24"/>
          <w:lang w:val="es-ES_tradnl"/>
        </w:rPr>
      </w:pPr>
    </w:p>
    <w:p w14:paraId="10C0FD27"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III.</w:t>
      </w:r>
      <w:r w:rsidRPr="0087089F">
        <w:rPr>
          <w:rFonts w:ascii="Arial" w:hAnsi="Arial" w:cs="Arial"/>
          <w:bCs/>
          <w:sz w:val="24"/>
          <w:szCs w:val="24"/>
          <w:lang w:val="es-ES_tradnl"/>
        </w:rPr>
        <w:t xml:space="preserve"> Revelar en la Cuenta Pública y en los informes que periódicamente entreguen a la Legislatura local, la fuente de ingresos con la que se haya pagado el nuevo gasto.</w:t>
      </w:r>
    </w:p>
    <w:p w14:paraId="56BC6CB3" w14:textId="77777777" w:rsidR="004A460F" w:rsidRPr="0087089F" w:rsidRDefault="004A460F" w:rsidP="004A460F">
      <w:pPr>
        <w:jc w:val="both"/>
        <w:rPr>
          <w:rFonts w:ascii="Arial" w:hAnsi="Arial" w:cs="Arial"/>
          <w:bCs/>
          <w:sz w:val="24"/>
          <w:szCs w:val="24"/>
          <w:lang w:val="es-ES_tradnl"/>
        </w:rPr>
      </w:pPr>
    </w:p>
    <w:p w14:paraId="15A2FD53"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IV.</w:t>
      </w:r>
      <w:r w:rsidRPr="0087089F">
        <w:rPr>
          <w:rFonts w:ascii="Arial" w:hAnsi="Arial" w:cs="Arial"/>
          <w:bCs/>
          <w:sz w:val="24"/>
          <w:szCs w:val="24"/>
          <w:lang w:val="es-ES_tradnl"/>
        </w:rPr>
        <w:t xml:space="preserve">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el 3 por ciento de crecimiento real, y el crecimiento real del Producto Interno Bruto.</w:t>
      </w:r>
    </w:p>
    <w:p w14:paraId="28DD1B04" w14:textId="77777777" w:rsidR="004A460F" w:rsidRPr="0087089F" w:rsidRDefault="004A460F" w:rsidP="004A460F">
      <w:pPr>
        <w:jc w:val="both"/>
        <w:rPr>
          <w:rFonts w:ascii="Arial" w:hAnsi="Arial" w:cs="Arial"/>
          <w:bCs/>
          <w:sz w:val="24"/>
          <w:szCs w:val="24"/>
          <w:lang w:val="es-ES_tradnl"/>
        </w:rPr>
      </w:pPr>
    </w:p>
    <w:p w14:paraId="45623554"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Cs/>
          <w:sz w:val="24"/>
          <w:szCs w:val="24"/>
          <w:lang w:val="es-ES_tradnl"/>
        </w:rPr>
        <w:t>Se exceptuará del cumplimiento de la presente fracción, el monto erogado por sentencias laborales definitivas emitidas por la autoridad competente.</w:t>
      </w:r>
    </w:p>
    <w:p w14:paraId="63A4BF4A" w14:textId="77777777" w:rsidR="004A460F" w:rsidRPr="0087089F" w:rsidRDefault="004A460F" w:rsidP="004A460F">
      <w:pPr>
        <w:jc w:val="both"/>
        <w:rPr>
          <w:rFonts w:ascii="Arial" w:hAnsi="Arial" w:cs="Arial"/>
          <w:bCs/>
          <w:sz w:val="24"/>
          <w:szCs w:val="24"/>
          <w:lang w:val="es-ES_tradnl"/>
        </w:rPr>
      </w:pPr>
    </w:p>
    <w:p w14:paraId="424B69AD"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Cs/>
          <w:sz w:val="24"/>
          <w:szCs w:val="24"/>
          <w:lang w:val="es-ES_tradnl"/>
        </w:rPr>
        <w:t>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w:t>
      </w:r>
    </w:p>
    <w:p w14:paraId="6221EBFC" w14:textId="77777777" w:rsidR="004A460F" w:rsidRPr="0087089F" w:rsidRDefault="004A460F" w:rsidP="004A460F">
      <w:pPr>
        <w:jc w:val="both"/>
        <w:rPr>
          <w:rFonts w:ascii="Arial" w:hAnsi="Arial" w:cs="Arial"/>
          <w:bCs/>
          <w:sz w:val="24"/>
          <w:szCs w:val="24"/>
          <w:lang w:val="es-ES_tradnl"/>
        </w:rPr>
      </w:pPr>
    </w:p>
    <w:p w14:paraId="4A671017"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V.</w:t>
      </w:r>
      <w:r w:rsidRPr="0087089F">
        <w:rPr>
          <w:rFonts w:ascii="Arial" w:hAnsi="Arial" w:cs="Arial"/>
          <w:bCs/>
          <w:sz w:val="24"/>
          <w:szCs w:val="24"/>
          <w:lang w:val="es-ES_tradnl"/>
        </w:rPr>
        <w:t xml:space="preserve"> Sólo podrán comprometer recursos con cargo al Presupuesto autorizado, contando previamente con la suficiencia presupuestaria, identificando la fuente de ingresos.</w:t>
      </w:r>
    </w:p>
    <w:p w14:paraId="6EE1319F" w14:textId="77777777" w:rsidR="004A460F" w:rsidRPr="0087089F" w:rsidRDefault="004A460F" w:rsidP="004A460F">
      <w:pPr>
        <w:jc w:val="both"/>
        <w:rPr>
          <w:rFonts w:ascii="Arial" w:hAnsi="Arial" w:cs="Arial"/>
          <w:bCs/>
          <w:sz w:val="24"/>
          <w:szCs w:val="24"/>
          <w:lang w:val="es-ES_tradnl"/>
        </w:rPr>
      </w:pPr>
    </w:p>
    <w:p w14:paraId="503996D9"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VI.</w:t>
      </w:r>
      <w:r w:rsidRPr="0087089F">
        <w:rPr>
          <w:rFonts w:ascii="Arial" w:hAnsi="Arial" w:cs="Arial"/>
          <w:bCs/>
          <w:sz w:val="24"/>
          <w:szCs w:val="24"/>
          <w:lang w:val="es-ES_tradnl"/>
        </w:rPr>
        <w:t xml:space="preserve"> Sólo procederá hacer pagos con base en el Presupuesto autorizado, y por los conceptos efectivamente devengados, siempre que se hubieren registrado y contabilizado debida y oportunamente las operaciones.</w:t>
      </w:r>
    </w:p>
    <w:p w14:paraId="4C5CE6DC" w14:textId="77777777" w:rsidR="004A460F" w:rsidRPr="0087089F" w:rsidRDefault="004A460F" w:rsidP="004A460F">
      <w:pPr>
        <w:jc w:val="both"/>
        <w:rPr>
          <w:rFonts w:ascii="Arial" w:hAnsi="Arial" w:cs="Arial"/>
          <w:bCs/>
          <w:sz w:val="24"/>
          <w:szCs w:val="24"/>
          <w:lang w:val="es-ES_tradnl"/>
        </w:rPr>
      </w:pPr>
    </w:p>
    <w:p w14:paraId="23117292" w14:textId="6EE4877D"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VII.</w:t>
      </w:r>
      <w:r w:rsidRPr="0087089F">
        <w:rPr>
          <w:rFonts w:ascii="Arial" w:hAnsi="Arial" w:cs="Arial"/>
          <w:bCs/>
          <w:sz w:val="24"/>
          <w:szCs w:val="24"/>
          <w:lang w:val="es-ES_tradnl"/>
        </w:rPr>
        <w:t xml:space="preserve"> La asignación global de servicios personales aprobada originalmente en el Presupuesto de Egresos no podrá incrementarse durante el ejercicio fiscal. Lo anterior, exceptuando el pago de sentencias laborales definitivas emitidas por</w:t>
      </w:r>
      <w:r w:rsidR="003E21B9" w:rsidRPr="0087089F">
        <w:rPr>
          <w:rFonts w:ascii="Arial" w:hAnsi="Arial" w:cs="Arial"/>
          <w:bCs/>
          <w:sz w:val="24"/>
          <w:szCs w:val="24"/>
          <w:lang w:val="es-ES_tradnl"/>
        </w:rPr>
        <w:t xml:space="preserve"> la</w:t>
      </w:r>
      <w:r w:rsidRPr="0087089F">
        <w:rPr>
          <w:rFonts w:ascii="Arial" w:hAnsi="Arial" w:cs="Arial"/>
          <w:bCs/>
          <w:sz w:val="24"/>
          <w:szCs w:val="24"/>
          <w:lang w:val="es-ES_tradnl"/>
        </w:rPr>
        <w:t xml:space="preserve"> autoridad competente.</w:t>
      </w:r>
    </w:p>
    <w:p w14:paraId="6F650D0C" w14:textId="77777777" w:rsidR="004A460F" w:rsidRPr="0087089F" w:rsidRDefault="004A460F" w:rsidP="004A460F">
      <w:pPr>
        <w:jc w:val="both"/>
        <w:rPr>
          <w:rFonts w:ascii="Arial" w:hAnsi="Arial" w:cs="Arial"/>
          <w:bCs/>
          <w:sz w:val="24"/>
          <w:szCs w:val="24"/>
          <w:lang w:val="es-ES_tradnl"/>
        </w:rPr>
      </w:pPr>
    </w:p>
    <w:p w14:paraId="12B2868A"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 xml:space="preserve">VIII. </w:t>
      </w:r>
      <w:r w:rsidRPr="0087089F">
        <w:rPr>
          <w:rFonts w:ascii="Arial" w:hAnsi="Arial" w:cs="Arial"/>
          <w:bCs/>
          <w:sz w:val="24"/>
          <w:szCs w:val="24"/>
          <w:lang w:val="es-ES_tradnl"/>
        </w:rPr>
        <w:t>Deberán tomar medidas para racionalizar el Gasto Corriente.</w:t>
      </w:r>
    </w:p>
    <w:p w14:paraId="65E0154D" w14:textId="77777777" w:rsidR="004A460F" w:rsidRPr="0087089F" w:rsidRDefault="004A460F" w:rsidP="004A460F">
      <w:pPr>
        <w:jc w:val="both"/>
        <w:rPr>
          <w:rFonts w:ascii="Arial" w:hAnsi="Arial" w:cs="Arial"/>
          <w:bCs/>
          <w:sz w:val="24"/>
          <w:szCs w:val="24"/>
          <w:lang w:val="es-ES_tradnl"/>
        </w:rPr>
      </w:pPr>
    </w:p>
    <w:p w14:paraId="609E1B83"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lastRenderedPageBreak/>
        <w:t>IX.</w:t>
      </w:r>
      <w:r w:rsidRPr="0087089F">
        <w:rPr>
          <w:rFonts w:ascii="Arial" w:hAnsi="Arial" w:cs="Arial"/>
          <w:bCs/>
          <w:sz w:val="24"/>
          <w:szCs w:val="24"/>
          <w:lang w:val="es-ES_tradnl"/>
        </w:rPr>
        <w:t xml:space="preserve"> Los ahorros y economías, deberán destinarse en primer lugar a corregir el Balance Presupuestario de Recursos Disponibles negativo y en segundo lugar a los programas prioritarios.</w:t>
      </w:r>
    </w:p>
    <w:p w14:paraId="2C926A0D" w14:textId="77777777" w:rsidR="004A460F" w:rsidRPr="0087089F" w:rsidRDefault="004A460F" w:rsidP="004A460F">
      <w:pPr>
        <w:jc w:val="both"/>
        <w:rPr>
          <w:rFonts w:ascii="Arial" w:hAnsi="Arial" w:cs="Arial"/>
          <w:bCs/>
          <w:sz w:val="24"/>
          <w:szCs w:val="24"/>
          <w:lang w:val="es-ES_tradnl"/>
        </w:rPr>
      </w:pPr>
    </w:p>
    <w:p w14:paraId="07FB3910"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X.</w:t>
      </w:r>
      <w:r w:rsidRPr="0087089F">
        <w:rPr>
          <w:rFonts w:ascii="Arial" w:hAnsi="Arial" w:cs="Arial"/>
          <w:bCs/>
          <w:sz w:val="24"/>
          <w:szCs w:val="24"/>
          <w:lang w:val="es-ES_tradnl"/>
        </w:rPr>
        <w:t xml:space="preserve"> En materia de subsidios se deberá identificar la población objetivo, el propósito o destino principal y la temporalidad de su otorgamiento.</w:t>
      </w:r>
    </w:p>
    <w:p w14:paraId="4BC8C11A" w14:textId="77777777" w:rsidR="004A460F" w:rsidRPr="0087089F" w:rsidRDefault="004A460F" w:rsidP="004A460F">
      <w:pPr>
        <w:jc w:val="both"/>
        <w:rPr>
          <w:rFonts w:ascii="Arial" w:hAnsi="Arial" w:cs="Arial"/>
          <w:bCs/>
          <w:sz w:val="24"/>
          <w:szCs w:val="24"/>
          <w:lang w:val="es-ES_tradnl"/>
        </w:rPr>
      </w:pPr>
    </w:p>
    <w:p w14:paraId="6FA4D550" w14:textId="28082920"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XI.</w:t>
      </w:r>
      <w:r w:rsidRPr="0087089F">
        <w:rPr>
          <w:rFonts w:ascii="Arial" w:hAnsi="Arial" w:cs="Arial"/>
          <w:bCs/>
          <w:sz w:val="24"/>
          <w:szCs w:val="24"/>
          <w:lang w:val="es-ES_tradnl"/>
        </w:rPr>
        <w:t xml:space="preserve"> Deberán aplicar ajustes al Presupuesto cuando disminuyan los ingresos previstos en la </w:t>
      </w:r>
      <w:r w:rsidR="00D701D6" w:rsidRPr="0087089F">
        <w:rPr>
          <w:rFonts w:ascii="Arial" w:hAnsi="Arial" w:cs="Arial"/>
          <w:bCs/>
          <w:sz w:val="24"/>
          <w:szCs w:val="24"/>
          <w:lang w:val="es-ES_tradnl"/>
        </w:rPr>
        <w:t>Ley de Ingresos</w:t>
      </w:r>
      <w:r w:rsidRPr="0087089F">
        <w:rPr>
          <w:rFonts w:ascii="Arial" w:hAnsi="Arial" w:cs="Arial"/>
          <w:bCs/>
          <w:sz w:val="24"/>
          <w:szCs w:val="24"/>
          <w:lang w:val="es-ES_tradnl"/>
        </w:rPr>
        <w:t>, en los rubros de gastos siguientes: gastos de comunicación social; Gasto Corriente que no constituya un subsidio entregado directamente a la población; gasto en servicios personales, prioritariamente las erogaciones por concepto de percepciones extraordinarias y en otros conceptos de gasto, no afectando los programas sociales.</w:t>
      </w:r>
    </w:p>
    <w:p w14:paraId="21985A39" w14:textId="77777777" w:rsidR="004A460F" w:rsidRPr="0087089F" w:rsidRDefault="004A460F" w:rsidP="004A460F">
      <w:pPr>
        <w:jc w:val="both"/>
        <w:rPr>
          <w:rFonts w:ascii="Arial" w:hAnsi="Arial" w:cs="Arial"/>
          <w:bCs/>
          <w:sz w:val="24"/>
          <w:szCs w:val="24"/>
          <w:lang w:val="es-ES_tradnl"/>
        </w:rPr>
      </w:pPr>
    </w:p>
    <w:p w14:paraId="6CC9EF6E" w14:textId="77777777" w:rsidR="004A460F" w:rsidRPr="0087089F" w:rsidRDefault="004A460F" w:rsidP="00B469C9">
      <w:pPr>
        <w:jc w:val="both"/>
        <w:rPr>
          <w:rFonts w:ascii="Arial" w:hAnsi="Arial" w:cs="Arial"/>
          <w:bCs/>
          <w:sz w:val="24"/>
          <w:szCs w:val="24"/>
          <w:lang w:val="es-ES_tradnl"/>
        </w:rPr>
      </w:pPr>
      <w:r w:rsidRPr="0087089F">
        <w:rPr>
          <w:rFonts w:ascii="Arial" w:hAnsi="Arial" w:cs="Arial"/>
          <w:b/>
          <w:bCs/>
          <w:sz w:val="24"/>
          <w:szCs w:val="24"/>
          <w:lang w:val="es-ES_tradnl"/>
        </w:rPr>
        <w:t>XII.</w:t>
      </w:r>
      <w:r w:rsidRPr="0087089F">
        <w:rPr>
          <w:rFonts w:ascii="Arial" w:hAnsi="Arial" w:cs="Arial"/>
          <w:bCs/>
          <w:sz w:val="24"/>
          <w:szCs w:val="24"/>
          <w:lang w:val="es-ES_tradnl"/>
        </w:rPr>
        <w:t xml:space="preserve"> Los Ingresos Excedentes derivados de Ingresos de Libre Disposición, deberán destinarse para la amortización anticipada de la Deuda Pública, el pago de adeudos de ejercicios fiscales anteriores, pasivos circulantes y otras obligaciones, así como el pago de sentencias definitivas emitidas por la autoridad competente, la aportación a fondos para la atención de desastres naturales y de pensiones, siempre y cuando el Sistema de Alertas clasifique al Estado conforme a lo siguiente:</w:t>
      </w:r>
    </w:p>
    <w:p w14:paraId="19F34E0B" w14:textId="77777777" w:rsidR="004A460F" w:rsidRPr="0087089F" w:rsidRDefault="004A460F" w:rsidP="00C66FEA">
      <w:pPr>
        <w:ind w:left="284"/>
        <w:jc w:val="both"/>
        <w:rPr>
          <w:rFonts w:ascii="Arial" w:hAnsi="Arial" w:cs="Arial"/>
          <w:bCs/>
          <w:sz w:val="24"/>
          <w:szCs w:val="24"/>
          <w:lang w:val="es-ES_tradnl"/>
        </w:rPr>
      </w:pPr>
    </w:p>
    <w:p w14:paraId="2605B1DF" w14:textId="77777777" w:rsidR="004A460F" w:rsidRPr="0087089F" w:rsidRDefault="004A460F" w:rsidP="00C66FEA">
      <w:pPr>
        <w:ind w:left="568"/>
        <w:jc w:val="both"/>
        <w:rPr>
          <w:rFonts w:ascii="Arial" w:hAnsi="Arial" w:cs="Arial"/>
          <w:bCs/>
          <w:sz w:val="24"/>
          <w:szCs w:val="24"/>
          <w:lang w:val="es-ES_tradnl"/>
        </w:rPr>
      </w:pPr>
      <w:r w:rsidRPr="0087089F">
        <w:rPr>
          <w:rFonts w:ascii="Arial" w:hAnsi="Arial" w:cs="Arial"/>
          <w:bCs/>
          <w:sz w:val="24"/>
          <w:szCs w:val="24"/>
          <w:lang w:val="es-ES_tradnl"/>
        </w:rPr>
        <w:t>a) En un nivel de endeudamiento elevado, cuando menos el 50 por ciento.</w:t>
      </w:r>
    </w:p>
    <w:p w14:paraId="4385827E" w14:textId="77777777" w:rsidR="004A460F" w:rsidRPr="0087089F" w:rsidRDefault="004A460F" w:rsidP="00C66FEA">
      <w:pPr>
        <w:ind w:left="568"/>
        <w:jc w:val="both"/>
        <w:rPr>
          <w:rFonts w:ascii="Arial" w:hAnsi="Arial" w:cs="Arial"/>
          <w:bCs/>
          <w:sz w:val="24"/>
          <w:szCs w:val="24"/>
          <w:lang w:val="es-ES_tradnl"/>
        </w:rPr>
      </w:pPr>
    </w:p>
    <w:p w14:paraId="73EBE460" w14:textId="77777777" w:rsidR="004A460F" w:rsidRPr="0087089F" w:rsidRDefault="004A460F" w:rsidP="00C66FEA">
      <w:pPr>
        <w:ind w:left="568"/>
        <w:jc w:val="both"/>
        <w:rPr>
          <w:rFonts w:ascii="Arial" w:hAnsi="Arial" w:cs="Arial"/>
          <w:bCs/>
          <w:sz w:val="24"/>
          <w:szCs w:val="24"/>
          <w:lang w:val="es-ES_tradnl"/>
        </w:rPr>
      </w:pPr>
      <w:r w:rsidRPr="0087089F">
        <w:rPr>
          <w:rFonts w:ascii="Arial" w:hAnsi="Arial" w:cs="Arial"/>
          <w:bCs/>
          <w:sz w:val="24"/>
          <w:szCs w:val="24"/>
          <w:lang w:val="es-ES_tradnl"/>
        </w:rPr>
        <w:t>b) En un nivel de endeudamiento en observación, cuando menos el 30 por ciento.</w:t>
      </w:r>
    </w:p>
    <w:p w14:paraId="3BA53774" w14:textId="77777777" w:rsidR="004A460F" w:rsidRPr="0087089F" w:rsidRDefault="004A460F" w:rsidP="00C66FEA">
      <w:pPr>
        <w:ind w:left="284"/>
        <w:jc w:val="both"/>
        <w:rPr>
          <w:rFonts w:ascii="Arial" w:hAnsi="Arial" w:cs="Arial"/>
          <w:bCs/>
          <w:sz w:val="24"/>
          <w:szCs w:val="24"/>
          <w:lang w:val="es-ES_tradnl"/>
        </w:rPr>
      </w:pPr>
    </w:p>
    <w:p w14:paraId="4C4D2B4A" w14:textId="77777777" w:rsidR="004A460F" w:rsidRPr="0087089F" w:rsidRDefault="004A460F" w:rsidP="00B469C9">
      <w:pPr>
        <w:jc w:val="both"/>
        <w:rPr>
          <w:rFonts w:ascii="Arial" w:hAnsi="Arial" w:cs="Arial"/>
          <w:bCs/>
          <w:sz w:val="24"/>
          <w:szCs w:val="24"/>
          <w:lang w:val="es-ES_tradnl"/>
        </w:rPr>
      </w:pPr>
      <w:r w:rsidRPr="0087089F">
        <w:rPr>
          <w:rFonts w:ascii="Arial" w:hAnsi="Arial" w:cs="Arial"/>
          <w:bCs/>
          <w:sz w:val="24"/>
          <w:szCs w:val="24"/>
          <w:lang w:val="es-ES_tradnl"/>
        </w:rPr>
        <w:t>El resto de los recursos serán destinados para la inversión pública productiva y para la creación de un fondo cuyo objetivo sea compensar la caída de Ingresos de Libre Disposición de ejercicios subsecuentes.</w:t>
      </w:r>
    </w:p>
    <w:p w14:paraId="4782A108" w14:textId="77777777" w:rsidR="004A460F" w:rsidRPr="0087089F" w:rsidRDefault="004A460F" w:rsidP="004A460F">
      <w:pPr>
        <w:jc w:val="both"/>
        <w:rPr>
          <w:rFonts w:ascii="Arial" w:hAnsi="Arial" w:cs="Arial"/>
          <w:bCs/>
          <w:sz w:val="24"/>
          <w:szCs w:val="24"/>
          <w:lang w:val="es-ES_tradnl"/>
        </w:rPr>
      </w:pPr>
    </w:p>
    <w:p w14:paraId="79688000"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Cs/>
          <w:sz w:val="24"/>
          <w:szCs w:val="24"/>
          <w:lang w:val="es-ES_tradnl"/>
        </w:rPr>
        <w:t>Cuando el Estado se clasifique en un nivel de endeudamiento sostenible de acuerdo al Sistema de Alertas, se podrá utilizar hasta un 5 por ciento de los recursos a los que se refiere la presente fracción para cubrir Gasto Corriente.</w:t>
      </w:r>
    </w:p>
    <w:p w14:paraId="390386DF" w14:textId="77777777" w:rsidR="004A460F" w:rsidRPr="0087089F" w:rsidRDefault="004A460F" w:rsidP="004A460F">
      <w:pPr>
        <w:jc w:val="both"/>
        <w:rPr>
          <w:rFonts w:ascii="Arial" w:hAnsi="Arial" w:cs="Arial"/>
          <w:bCs/>
          <w:sz w:val="24"/>
          <w:szCs w:val="24"/>
          <w:lang w:val="es-ES_tradnl"/>
        </w:rPr>
      </w:pPr>
    </w:p>
    <w:p w14:paraId="5759F10D"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Cs/>
          <w:sz w:val="24"/>
          <w:szCs w:val="24"/>
          <w:lang w:val="es-ES_tradnl"/>
        </w:rPr>
        <w:t>Tratándose de Ingresos de Libre Disposición, que se encuentren destinados a un fin específico en términos de las leyes, no resultarán aplicables las disposiciones establecidas en la presente fracción.</w:t>
      </w:r>
    </w:p>
    <w:p w14:paraId="308169F9" w14:textId="77777777" w:rsidR="004A460F" w:rsidRPr="0087089F" w:rsidRDefault="004A460F" w:rsidP="004A460F">
      <w:pPr>
        <w:jc w:val="both"/>
        <w:rPr>
          <w:rFonts w:ascii="Arial" w:hAnsi="Arial" w:cs="Arial"/>
          <w:bCs/>
          <w:sz w:val="24"/>
          <w:szCs w:val="24"/>
          <w:lang w:val="es-ES_tradnl"/>
        </w:rPr>
      </w:pPr>
    </w:p>
    <w:p w14:paraId="6FCB3EA9"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XIII.</w:t>
      </w:r>
      <w:r w:rsidRPr="0087089F">
        <w:rPr>
          <w:rFonts w:ascii="Arial" w:hAnsi="Arial" w:cs="Arial"/>
          <w:bCs/>
          <w:sz w:val="24"/>
          <w:szCs w:val="24"/>
          <w:lang w:val="es-ES_tradnl"/>
        </w:rPr>
        <w:t xml:space="preserve"> A más tardar el 15 de enero de cada año, deberán reintegrar a la Tesorería de la Federación las Transferencias Federales Etiquetadas que, al 31 de diciembre del ejercicio fiscal inmediato anterior, no hayan sido devengadas.</w:t>
      </w:r>
    </w:p>
    <w:p w14:paraId="632FC4FD" w14:textId="77777777" w:rsidR="004A460F" w:rsidRPr="0087089F" w:rsidRDefault="004A460F" w:rsidP="004A460F">
      <w:pPr>
        <w:jc w:val="both"/>
        <w:rPr>
          <w:rFonts w:ascii="Arial" w:hAnsi="Arial" w:cs="Arial"/>
          <w:bCs/>
          <w:sz w:val="24"/>
          <w:szCs w:val="24"/>
          <w:lang w:val="es-ES_tradnl"/>
        </w:rPr>
      </w:pPr>
    </w:p>
    <w:p w14:paraId="3AA517D2"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XIV.</w:t>
      </w:r>
      <w:r w:rsidRPr="0087089F">
        <w:rPr>
          <w:rFonts w:ascii="Arial" w:hAnsi="Arial" w:cs="Arial"/>
          <w:bCs/>
          <w:sz w:val="24"/>
          <w:szCs w:val="24"/>
          <w:lang w:val="es-ES_tradnl"/>
        </w:rPr>
        <w:t xml:space="preserve"> 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o bien, de conformidad con el calendario </w:t>
      </w:r>
      <w:r w:rsidRPr="0087089F">
        <w:rPr>
          <w:rFonts w:ascii="Arial" w:hAnsi="Arial" w:cs="Arial"/>
          <w:bCs/>
          <w:sz w:val="24"/>
          <w:szCs w:val="24"/>
          <w:lang w:val="es-ES_tradnl"/>
        </w:rPr>
        <w:lastRenderedPageBreak/>
        <w:t>de ejecución establecido en el convenio correspondiente; una vez cumplido el plazo referido, los recursos remanentes deberán reintegrarse a la Tesorería de la Federación, a más tardar dentro de los quince días naturales siguientes, con base al artículo 17 de la Ley de Disciplina Financiera de las Entidades Federativas y los Municipios.</w:t>
      </w:r>
    </w:p>
    <w:p w14:paraId="6A8F9B11" w14:textId="77777777" w:rsidR="004A460F" w:rsidRPr="0087089F" w:rsidRDefault="004A460F" w:rsidP="004A460F">
      <w:pPr>
        <w:jc w:val="both"/>
        <w:rPr>
          <w:rFonts w:ascii="Arial" w:hAnsi="Arial" w:cs="Arial"/>
          <w:bCs/>
          <w:sz w:val="24"/>
          <w:szCs w:val="24"/>
          <w:lang w:val="es-ES_tradnl"/>
        </w:rPr>
      </w:pPr>
    </w:p>
    <w:p w14:paraId="223CDBD4"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Cs/>
          <w:sz w:val="24"/>
          <w:szCs w:val="24"/>
          <w:lang w:val="es-ES_tradnl"/>
        </w:rPr>
        <w:t>Los reintegros deberán incluir los rendimientos financieros generados.</w:t>
      </w:r>
    </w:p>
    <w:p w14:paraId="13CA2923" w14:textId="77777777" w:rsidR="004A460F" w:rsidRPr="0087089F" w:rsidRDefault="004A460F" w:rsidP="004A460F">
      <w:pPr>
        <w:jc w:val="both"/>
        <w:rPr>
          <w:rFonts w:ascii="Arial" w:hAnsi="Arial" w:cs="Arial"/>
          <w:bCs/>
          <w:sz w:val="24"/>
          <w:szCs w:val="24"/>
          <w:lang w:val="es-ES_tradnl"/>
        </w:rPr>
      </w:pPr>
    </w:p>
    <w:p w14:paraId="4D98E461" w14:textId="77777777"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XV.</w:t>
      </w:r>
      <w:r w:rsidRPr="0087089F">
        <w:rPr>
          <w:rFonts w:ascii="Arial" w:hAnsi="Arial" w:cs="Arial"/>
          <w:bCs/>
          <w:sz w:val="24"/>
          <w:szCs w:val="24"/>
          <w:lang w:val="es-ES_tradnl"/>
        </w:rPr>
        <w:t xml:space="preserve"> Los recursos que se financien con Ingresos de Libre Disposición, deberán reintegrarse en los términos establecidos en el Código.</w:t>
      </w:r>
    </w:p>
    <w:p w14:paraId="7D7E2DB5" w14:textId="77777777" w:rsidR="004A460F" w:rsidRPr="0087089F" w:rsidRDefault="004A460F" w:rsidP="004A460F">
      <w:pPr>
        <w:jc w:val="both"/>
        <w:rPr>
          <w:rFonts w:ascii="Arial" w:hAnsi="Arial" w:cs="Arial"/>
          <w:b/>
          <w:bCs/>
          <w:sz w:val="24"/>
          <w:szCs w:val="24"/>
          <w:lang w:val="es-ES_tradnl"/>
        </w:rPr>
      </w:pPr>
    </w:p>
    <w:p w14:paraId="6CAC7C1A" w14:textId="0E4778C2"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Artículo 18</w:t>
      </w:r>
      <w:r w:rsidRPr="0087089F">
        <w:rPr>
          <w:rFonts w:ascii="Arial" w:hAnsi="Arial" w:cs="Arial"/>
          <w:bCs/>
          <w:sz w:val="24"/>
          <w:szCs w:val="24"/>
          <w:lang w:val="es-ES_tradnl"/>
        </w:rPr>
        <w:t>.- Con la finalidad de fortalecer los mecanismos de transparencia y rendición de cuentas, el Presupuesto podrá incrementarse durante el ejercicio fiscal, derivado de recursos que al cierre del año inmediato anterior se hayan comprometido y/o de los ahorros y economías que se hayan generado y, previa autorización de la Secretaría, podrá ampliarse el Presupuesto de cada Organismo Público, con base a las peticiones que éstos realicen, siempre y cuando cumplan con los términos establecidos. Estos gastos no representan una carga financiera adicional al Estado, son recursos presupuestarios y financieros del año inmediato anterior, que se autorizan en el presente año para concluir con los objetivos y metas propuestas.</w:t>
      </w:r>
    </w:p>
    <w:p w14:paraId="3021DB52" w14:textId="77777777" w:rsidR="004A460F" w:rsidRPr="0087089F" w:rsidRDefault="004A460F" w:rsidP="004A460F">
      <w:pPr>
        <w:jc w:val="both"/>
        <w:rPr>
          <w:rFonts w:ascii="Arial" w:hAnsi="Arial" w:cs="Arial"/>
          <w:bCs/>
          <w:sz w:val="24"/>
          <w:szCs w:val="24"/>
          <w:lang w:val="es-ES_tradnl"/>
        </w:rPr>
      </w:pPr>
    </w:p>
    <w:p w14:paraId="1DE7A598" w14:textId="37C5D64F" w:rsidR="004A460F" w:rsidRPr="0087089F" w:rsidRDefault="004A460F" w:rsidP="004A460F">
      <w:pPr>
        <w:jc w:val="both"/>
        <w:rPr>
          <w:rFonts w:ascii="Arial" w:hAnsi="Arial" w:cs="Arial"/>
          <w:bCs/>
          <w:sz w:val="24"/>
          <w:szCs w:val="24"/>
          <w:lang w:val="es-ES_tradnl"/>
        </w:rPr>
      </w:pPr>
      <w:r w:rsidRPr="0087089F">
        <w:rPr>
          <w:rFonts w:ascii="Arial" w:hAnsi="Arial" w:cs="Arial"/>
          <w:b/>
          <w:bCs/>
          <w:sz w:val="24"/>
          <w:szCs w:val="24"/>
          <w:lang w:val="es-ES_tradnl"/>
        </w:rPr>
        <w:t>Artículo 19</w:t>
      </w:r>
      <w:r w:rsidRPr="0087089F">
        <w:rPr>
          <w:rFonts w:ascii="Arial" w:hAnsi="Arial" w:cs="Arial"/>
          <w:bCs/>
          <w:sz w:val="24"/>
          <w:szCs w:val="24"/>
          <w:lang w:val="es-ES_tradnl"/>
        </w:rPr>
        <w:t>.- Para regularizar el registro de las transacciones de los gastos comprometidos y/o devengados no afectados en el año inmediato anterior, durante el ejercicio y a petición de los Organismos Públicos podrá incrementarse y ampliarse el Presupuesto, siempre y cuando éstos cuenten con los respaldos documentales. Estos gastos no representan una carga financiera, solamente es una regularización del registro de los recursos a nivel de</w:t>
      </w:r>
      <w:r w:rsidR="00575ADA" w:rsidRPr="0087089F">
        <w:rPr>
          <w:rFonts w:ascii="Arial" w:hAnsi="Arial" w:cs="Arial"/>
          <w:bCs/>
          <w:sz w:val="24"/>
          <w:szCs w:val="24"/>
          <w:lang w:val="es-ES_tradnl"/>
        </w:rPr>
        <w:t>l</w:t>
      </w:r>
      <w:r w:rsidRPr="0087089F">
        <w:rPr>
          <w:rFonts w:ascii="Arial" w:hAnsi="Arial" w:cs="Arial"/>
          <w:bCs/>
          <w:sz w:val="24"/>
          <w:szCs w:val="24"/>
          <w:lang w:val="es-ES_tradnl"/>
        </w:rPr>
        <w:t xml:space="preserve"> </w:t>
      </w:r>
      <w:r w:rsidR="00575ADA" w:rsidRPr="0087089F">
        <w:rPr>
          <w:rFonts w:ascii="Arial" w:hAnsi="Arial" w:cs="Arial"/>
          <w:bCs/>
          <w:sz w:val="24"/>
          <w:szCs w:val="24"/>
          <w:lang w:val="es-ES_tradnl"/>
        </w:rPr>
        <w:t>sistema informático que provea la Secretaría</w:t>
      </w:r>
      <w:r w:rsidRPr="0087089F">
        <w:rPr>
          <w:rFonts w:ascii="Arial" w:hAnsi="Arial" w:cs="Arial"/>
          <w:bCs/>
          <w:sz w:val="24"/>
          <w:szCs w:val="24"/>
          <w:lang w:val="es-ES_tradnl"/>
        </w:rPr>
        <w:t>.</w:t>
      </w:r>
    </w:p>
    <w:p w14:paraId="23BBCF1B" w14:textId="77777777" w:rsidR="000E5E1A" w:rsidRDefault="000E5E1A" w:rsidP="004A460F">
      <w:pPr>
        <w:jc w:val="center"/>
        <w:rPr>
          <w:rFonts w:ascii="Arial" w:hAnsi="Arial" w:cs="Arial"/>
          <w:b/>
          <w:bCs/>
          <w:sz w:val="24"/>
          <w:szCs w:val="24"/>
          <w:lang w:val="es-ES_tradnl"/>
        </w:rPr>
      </w:pPr>
    </w:p>
    <w:p w14:paraId="68D1D7E5" w14:textId="77777777" w:rsidR="00DE57F8" w:rsidRPr="0087089F" w:rsidRDefault="00DE57F8" w:rsidP="004A460F">
      <w:pPr>
        <w:jc w:val="center"/>
        <w:rPr>
          <w:rFonts w:ascii="Arial" w:hAnsi="Arial" w:cs="Arial"/>
          <w:b/>
          <w:bCs/>
          <w:sz w:val="24"/>
          <w:szCs w:val="24"/>
          <w:lang w:val="es-ES_tradnl"/>
        </w:rPr>
      </w:pPr>
    </w:p>
    <w:p w14:paraId="56E3B14F"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bCs/>
          <w:sz w:val="24"/>
          <w:szCs w:val="24"/>
          <w:lang w:val="es-ES_tradnl"/>
        </w:rPr>
        <w:t>C</w:t>
      </w:r>
      <w:r w:rsidRPr="0087089F">
        <w:rPr>
          <w:rFonts w:ascii="Arial" w:hAnsi="Arial" w:cs="Arial"/>
          <w:b/>
          <w:bCs/>
          <w:sz w:val="24"/>
          <w:szCs w:val="24"/>
          <w:lang w:val="es-ES_tradnl" w:eastAsia="es-MX"/>
        </w:rPr>
        <w:t>apítulo IV</w:t>
      </w:r>
    </w:p>
    <w:p w14:paraId="7815FD76" w14:textId="77777777" w:rsidR="004A460F" w:rsidRPr="0087089F" w:rsidRDefault="004A460F" w:rsidP="004A460F">
      <w:pPr>
        <w:ind w:left="70"/>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Disposiciones de Austeridad y Disciplina Presupuestaria</w:t>
      </w:r>
    </w:p>
    <w:p w14:paraId="7EA988EE" w14:textId="77777777" w:rsidR="004A460F" w:rsidRPr="0087089F" w:rsidRDefault="004A460F" w:rsidP="004A460F">
      <w:pPr>
        <w:ind w:left="70"/>
        <w:jc w:val="center"/>
        <w:rPr>
          <w:rFonts w:ascii="Arial" w:hAnsi="Arial" w:cs="Arial"/>
          <w:b/>
          <w:bCs/>
          <w:sz w:val="24"/>
          <w:szCs w:val="24"/>
          <w:lang w:val="es-ES_tradnl" w:eastAsia="es-MX"/>
        </w:rPr>
      </w:pPr>
    </w:p>
    <w:p w14:paraId="48F71669" w14:textId="77777777" w:rsidR="004A460F" w:rsidRPr="0087089F" w:rsidRDefault="004A460F" w:rsidP="004A460F">
      <w:pPr>
        <w:ind w:left="70"/>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Sección I</w:t>
      </w:r>
    </w:p>
    <w:p w14:paraId="4A238F0A"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Disposiciones Generales</w:t>
      </w:r>
    </w:p>
    <w:p w14:paraId="513344C1" w14:textId="77777777" w:rsidR="004A460F" w:rsidRPr="0087089F" w:rsidRDefault="004A460F" w:rsidP="004A460F">
      <w:pPr>
        <w:jc w:val="center"/>
        <w:rPr>
          <w:rFonts w:ascii="Arial" w:hAnsi="Arial" w:cs="Arial"/>
          <w:b/>
          <w:bCs/>
          <w:sz w:val="24"/>
          <w:szCs w:val="24"/>
          <w:lang w:val="es-ES_tradnl" w:eastAsia="es-MX"/>
        </w:rPr>
      </w:pPr>
    </w:p>
    <w:p w14:paraId="36E17CF3" w14:textId="738CB345"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20</w:t>
      </w:r>
      <w:r w:rsidRPr="0087089F">
        <w:rPr>
          <w:rFonts w:ascii="Arial" w:hAnsi="Arial" w:cs="Arial"/>
          <w:bCs/>
          <w:sz w:val="24"/>
          <w:szCs w:val="24"/>
          <w:lang w:val="es-ES_tradnl" w:eastAsia="es-MX"/>
        </w:rPr>
        <w:t>.- Las siguientes disposiciones son de observancia general y de aplicación en el ejercicio del gasto público para los Organismos Públicos del Ejecutivo, quienes aplicarán los recursos bajo los principios de legalidad, honestidad, eficacia, eficiencia, economía, racionalidad, austeridad, transparencia, control y rendición de cuentas; sin perjuicio de lo anterior, se sujetaran a las disposiciones de Austeridad, Racionalidad y Disciplina del Gasto de los Organismos Públicos de la Administración Pública Estatal.</w:t>
      </w:r>
    </w:p>
    <w:p w14:paraId="03835225" w14:textId="77777777" w:rsidR="004A460F" w:rsidRPr="0087089F" w:rsidRDefault="004A460F" w:rsidP="004A460F">
      <w:pPr>
        <w:jc w:val="both"/>
        <w:rPr>
          <w:rFonts w:ascii="Arial" w:hAnsi="Arial" w:cs="Arial"/>
          <w:bCs/>
          <w:sz w:val="24"/>
          <w:szCs w:val="24"/>
          <w:lang w:val="es-ES_tradnl" w:eastAsia="es-MX"/>
        </w:rPr>
      </w:pPr>
    </w:p>
    <w:p w14:paraId="5FF2FD14" w14:textId="6FF82BB5"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 xml:space="preserve">Para los Órganos Ejecutores de los Poderes Legislativo y Judicial, así como de los Órganos Autónomos, deberán implementar medidas de austeridad y disciplina presupuestaria equivalentes de este capítulo respecto de la reducción del gasto destinado a servicios personales, a las actividades administrativas, de apoyo, de </w:t>
      </w:r>
      <w:r w:rsidRPr="0087089F">
        <w:rPr>
          <w:rFonts w:ascii="Arial" w:hAnsi="Arial" w:cs="Arial"/>
          <w:bCs/>
          <w:sz w:val="24"/>
          <w:szCs w:val="24"/>
          <w:lang w:val="es-ES_tradnl" w:eastAsia="es-MX"/>
        </w:rPr>
        <w:lastRenderedPageBreak/>
        <w:t xml:space="preserve">servicios generales, entre otros, de conformidad con la normatividad aplicable; </w:t>
      </w:r>
      <w:r w:rsidR="00575ADA" w:rsidRPr="0087089F">
        <w:rPr>
          <w:rFonts w:ascii="Arial" w:hAnsi="Arial" w:cs="Arial"/>
          <w:bCs/>
          <w:sz w:val="24"/>
          <w:szCs w:val="24"/>
          <w:lang w:val="es-ES_tradnl" w:eastAsia="es-MX"/>
        </w:rPr>
        <w:t xml:space="preserve">debiendo </w:t>
      </w:r>
      <w:r w:rsidRPr="0087089F">
        <w:rPr>
          <w:rFonts w:ascii="Arial" w:hAnsi="Arial" w:cs="Arial"/>
          <w:bCs/>
          <w:sz w:val="24"/>
          <w:szCs w:val="24"/>
          <w:lang w:val="es-ES_tradnl" w:eastAsia="es-MX"/>
        </w:rPr>
        <w:t>publicar</w:t>
      </w:r>
      <w:r w:rsidR="00575ADA" w:rsidRPr="0087089F">
        <w:rPr>
          <w:rFonts w:ascii="Arial" w:hAnsi="Arial" w:cs="Arial"/>
          <w:bCs/>
          <w:sz w:val="24"/>
          <w:szCs w:val="24"/>
          <w:lang w:val="es-ES_tradnl" w:eastAsia="es-MX"/>
        </w:rPr>
        <w:t>lo</w:t>
      </w:r>
      <w:r w:rsidRPr="0087089F">
        <w:rPr>
          <w:rFonts w:ascii="Arial" w:hAnsi="Arial" w:cs="Arial"/>
          <w:bCs/>
          <w:sz w:val="24"/>
          <w:szCs w:val="24"/>
          <w:lang w:val="es-ES_tradnl" w:eastAsia="es-MX"/>
        </w:rPr>
        <w:t xml:space="preserve"> en sus respectivas páginas de Internet.</w:t>
      </w:r>
    </w:p>
    <w:p w14:paraId="07E3C57B" w14:textId="77777777" w:rsidR="004A460F" w:rsidRPr="0087089F" w:rsidRDefault="004A460F" w:rsidP="004A460F">
      <w:pPr>
        <w:jc w:val="both"/>
        <w:rPr>
          <w:rFonts w:ascii="Arial" w:hAnsi="Arial" w:cs="Arial"/>
          <w:bCs/>
          <w:sz w:val="24"/>
          <w:szCs w:val="24"/>
          <w:lang w:val="es-ES_tradnl" w:eastAsia="es-MX"/>
        </w:rPr>
      </w:pPr>
    </w:p>
    <w:p w14:paraId="481BB1A9"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21</w:t>
      </w:r>
      <w:r w:rsidRPr="0087089F">
        <w:rPr>
          <w:rFonts w:ascii="Arial" w:hAnsi="Arial" w:cs="Arial"/>
          <w:bCs/>
          <w:sz w:val="24"/>
          <w:szCs w:val="24"/>
          <w:lang w:val="es-ES_tradnl" w:eastAsia="es-MX"/>
        </w:rPr>
        <w:t>.- Estas disposiciones fomentarán el ahorro gubernamental principalmente en el Gasto Corriente no prioritario destinado a las actividades administrativas y de apoyo, sin afectar el cumplimiento de las metas y objetivos institucionales; el importe de los ahorros que se obtengan</w:t>
      </w:r>
      <w:r w:rsidRPr="0087089F">
        <w:rPr>
          <w:rFonts w:ascii="Arial" w:hAnsi="Arial" w:cs="Arial"/>
          <w:b/>
          <w:bCs/>
          <w:sz w:val="24"/>
          <w:szCs w:val="24"/>
          <w:lang w:val="es-ES_tradnl" w:eastAsia="es-MX"/>
        </w:rPr>
        <w:t xml:space="preserve"> </w:t>
      </w:r>
      <w:r w:rsidRPr="0087089F">
        <w:rPr>
          <w:rFonts w:ascii="Arial" w:hAnsi="Arial" w:cs="Arial"/>
          <w:bCs/>
          <w:sz w:val="24"/>
          <w:szCs w:val="24"/>
          <w:lang w:val="es-ES_tradnl" w:eastAsia="es-MX"/>
        </w:rPr>
        <w:t xml:space="preserve">como resultado de la instrumentación de las medidas de austeridad y disciplina presupuestaria, serán asignados a los programas sociales y de inversión en infraestructura para continuar implementando el desarrollo y bienestar de la sociedad, en términos de lo dispuesto en la Ley de Disciplina Financiera de las Entidades Federativas y los Municipios, el Código y demás normatividad aplicable. </w:t>
      </w:r>
    </w:p>
    <w:p w14:paraId="697B8027" w14:textId="77777777" w:rsidR="004A460F" w:rsidRPr="0087089F" w:rsidRDefault="004A460F" w:rsidP="004A460F">
      <w:pPr>
        <w:jc w:val="both"/>
        <w:rPr>
          <w:rFonts w:ascii="Arial" w:hAnsi="Arial" w:cs="Arial"/>
          <w:bCs/>
          <w:sz w:val="24"/>
          <w:szCs w:val="24"/>
          <w:lang w:val="es-ES_tradnl" w:eastAsia="es-MX"/>
        </w:rPr>
      </w:pPr>
    </w:p>
    <w:p w14:paraId="41F03741"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 xml:space="preserve">Artículo 22.- </w:t>
      </w:r>
      <w:r w:rsidRPr="0087089F">
        <w:rPr>
          <w:rFonts w:ascii="Arial" w:hAnsi="Arial" w:cs="Arial"/>
          <w:bCs/>
          <w:sz w:val="24"/>
          <w:szCs w:val="24"/>
          <w:lang w:val="es-ES_tradnl" w:eastAsia="es-MX"/>
        </w:rPr>
        <w:t>La Secretaría emitirá lineamientos o mecanismos necesarios para dar cumplimiento a las disposiciones de austeridad y disciplina presupuestaria.</w:t>
      </w:r>
    </w:p>
    <w:p w14:paraId="37847F59" w14:textId="77777777" w:rsidR="004A460F" w:rsidRPr="0087089F" w:rsidRDefault="004A460F" w:rsidP="004A460F">
      <w:pPr>
        <w:jc w:val="both"/>
        <w:rPr>
          <w:rFonts w:ascii="Arial" w:hAnsi="Arial" w:cs="Arial"/>
          <w:bCs/>
          <w:sz w:val="24"/>
          <w:szCs w:val="24"/>
          <w:lang w:val="es-ES_tradnl" w:eastAsia="es-MX"/>
        </w:rPr>
      </w:pPr>
    </w:p>
    <w:p w14:paraId="71163ECA" w14:textId="1140FB09"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23</w:t>
      </w:r>
      <w:r w:rsidRPr="0087089F">
        <w:rPr>
          <w:rFonts w:ascii="Arial" w:hAnsi="Arial" w:cs="Arial"/>
          <w:bCs/>
          <w:sz w:val="24"/>
          <w:szCs w:val="24"/>
          <w:lang w:val="es-ES_tradnl" w:eastAsia="es-MX"/>
        </w:rPr>
        <w:t>.- Las adquisiciones de bienes y la contratación de servicios de uso generalizado de los Organismos Públicos se llevarán a cabo preferentemente de manera consolidada, con el propósito de asegurar la obtención de ahorros y de las mejores condiciones de mercado para el Estado en cuanto a calidad, precio y oportunidad disponibles, sin perjuicio a lo establecido en el marco legal aplicable.</w:t>
      </w:r>
    </w:p>
    <w:p w14:paraId="7D73B3D4" w14:textId="77777777" w:rsidR="004A460F" w:rsidRPr="0087089F" w:rsidRDefault="004A460F" w:rsidP="004A460F">
      <w:pPr>
        <w:jc w:val="both"/>
        <w:rPr>
          <w:rFonts w:ascii="Arial" w:hAnsi="Arial" w:cs="Arial"/>
          <w:bCs/>
          <w:sz w:val="24"/>
          <w:szCs w:val="24"/>
          <w:lang w:val="es-ES_tradnl" w:eastAsia="es-MX"/>
        </w:rPr>
      </w:pPr>
    </w:p>
    <w:p w14:paraId="5AC6D44F" w14:textId="7AB7E0BF"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La Oficialía Mayor del Estado de Chiapas, cuyo titular preside el Comité de Adquisiciones, Arrendamiento de Bienes Muebles y Contratación de Servicios, en el ámbito de su competencia, informará a los Organismos Públicos solicitantes de los recursos remanentes obtenidos en las contrataciones, para que éstos se reintegren a la Secretaría en un término de diez días naturales, contados a partir de la fecha del finiquito de la contratación.</w:t>
      </w:r>
    </w:p>
    <w:p w14:paraId="18CBC420" w14:textId="77777777" w:rsidR="004A460F" w:rsidRPr="0087089F" w:rsidRDefault="004A460F" w:rsidP="004A460F">
      <w:pPr>
        <w:jc w:val="both"/>
        <w:rPr>
          <w:rFonts w:ascii="Arial" w:hAnsi="Arial" w:cs="Arial"/>
          <w:bCs/>
          <w:sz w:val="24"/>
          <w:szCs w:val="24"/>
          <w:lang w:val="es-ES_tradnl" w:eastAsia="es-MX"/>
        </w:rPr>
      </w:pPr>
    </w:p>
    <w:p w14:paraId="5C2FC8E7" w14:textId="36BCFA48"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24</w:t>
      </w:r>
      <w:r w:rsidRPr="0087089F">
        <w:rPr>
          <w:rFonts w:ascii="Arial" w:hAnsi="Arial" w:cs="Arial"/>
          <w:bCs/>
          <w:sz w:val="24"/>
          <w:szCs w:val="24"/>
          <w:lang w:val="es-ES_tradnl" w:eastAsia="es-MX"/>
        </w:rPr>
        <w:t xml:space="preserve">.- La Secretaría </w:t>
      </w:r>
      <w:r w:rsidR="006859BF">
        <w:rPr>
          <w:rFonts w:ascii="Arial" w:hAnsi="Arial" w:cs="Arial"/>
          <w:bCs/>
          <w:sz w:val="24"/>
          <w:szCs w:val="24"/>
          <w:lang w:val="es-ES_tradnl" w:eastAsia="es-MX"/>
        </w:rPr>
        <w:t>Anticorrupción y Buen Gobierno</w:t>
      </w:r>
      <w:r w:rsidRPr="0087089F">
        <w:rPr>
          <w:rFonts w:ascii="Arial" w:hAnsi="Arial" w:cs="Arial"/>
          <w:bCs/>
          <w:sz w:val="24"/>
          <w:szCs w:val="24"/>
          <w:lang w:val="es-ES_tradnl" w:eastAsia="es-MX"/>
        </w:rPr>
        <w:t>, en apego a sus atribuciones, vigilará que se dé cumplimiento a las disposiciones de este Capítulo.</w:t>
      </w:r>
    </w:p>
    <w:p w14:paraId="6AF2BC78" w14:textId="77777777" w:rsidR="004A460F" w:rsidRPr="0087089F" w:rsidRDefault="004A460F" w:rsidP="004A460F">
      <w:pPr>
        <w:jc w:val="center"/>
        <w:rPr>
          <w:rFonts w:ascii="Arial" w:hAnsi="Arial" w:cs="Arial"/>
          <w:b/>
          <w:sz w:val="24"/>
          <w:szCs w:val="24"/>
          <w:lang w:val="es-ES_tradnl" w:eastAsia="es-MX"/>
        </w:rPr>
      </w:pPr>
    </w:p>
    <w:p w14:paraId="7D35361C" w14:textId="77777777" w:rsidR="004A460F" w:rsidRPr="0087089F" w:rsidRDefault="004A460F" w:rsidP="004A460F">
      <w:pPr>
        <w:jc w:val="center"/>
        <w:rPr>
          <w:rFonts w:ascii="Arial" w:hAnsi="Arial" w:cs="Arial"/>
          <w:b/>
          <w:sz w:val="24"/>
          <w:szCs w:val="24"/>
          <w:lang w:val="es-ES_tradnl" w:eastAsia="es-MX"/>
        </w:rPr>
      </w:pPr>
      <w:r w:rsidRPr="0087089F">
        <w:rPr>
          <w:rFonts w:ascii="Arial" w:hAnsi="Arial" w:cs="Arial"/>
          <w:b/>
          <w:sz w:val="24"/>
          <w:szCs w:val="24"/>
          <w:lang w:val="es-ES_tradnl" w:eastAsia="es-MX"/>
        </w:rPr>
        <w:t>Sección II</w:t>
      </w:r>
    </w:p>
    <w:p w14:paraId="7D69CD60"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sz w:val="24"/>
          <w:szCs w:val="24"/>
          <w:lang w:val="es-ES_tradnl" w:eastAsia="es-MX"/>
        </w:rPr>
        <w:t>D</w:t>
      </w:r>
      <w:r w:rsidRPr="0087089F">
        <w:rPr>
          <w:rFonts w:ascii="Arial" w:hAnsi="Arial" w:cs="Arial"/>
          <w:b/>
          <w:bCs/>
          <w:sz w:val="24"/>
          <w:szCs w:val="24"/>
          <w:lang w:val="es-ES_tradnl" w:eastAsia="es-MX"/>
        </w:rPr>
        <w:t>e los Servicios Personales</w:t>
      </w:r>
    </w:p>
    <w:p w14:paraId="5EF8C9CB" w14:textId="77777777" w:rsidR="004A460F" w:rsidRPr="0087089F" w:rsidRDefault="004A460F" w:rsidP="004A460F">
      <w:pPr>
        <w:jc w:val="center"/>
        <w:rPr>
          <w:rFonts w:ascii="Arial" w:hAnsi="Arial" w:cs="Arial"/>
          <w:b/>
          <w:bCs/>
          <w:sz w:val="24"/>
          <w:szCs w:val="24"/>
          <w:lang w:val="es-ES_tradnl" w:eastAsia="es-MX"/>
        </w:rPr>
      </w:pPr>
    </w:p>
    <w:p w14:paraId="09625C92"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25</w:t>
      </w:r>
      <w:r w:rsidRPr="0087089F">
        <w:rPr>
          <w:rFonts w:ascii="Arial" w:hAnsi="Arial" w:cs="Arial"/>
          <w:bCs/>
          <w:sz w:val="24"/>
          <w:szCs w:val="24"/>
          <w:lang w:val="es-ES_tradnl" w:eastAsia="es-MX"/>
        </w:rPr>
        <w:t>.- En servicios personales son disposiciones de austeridad lo siguiente:</w:t>
      </w:r>
    </w:p>
    <w:p w14:paraId="1D860F21" w14:textId="77777777" w:rsidR="004A460F" w:rsidRPr="0087089F" w:rsidRDefault="004A460F" w:rsidP="004A460F">
      <w:pPr>
        <w:jc w:val="both"/>
        <w:rPr>
          <w:rFonts w:ascii="Arial" w:hAnsi="Arial" w:cs="Arial"/>
          <w:bCs/>
          <w:sz w:val="24"/>
          <w:szCs w:val="24"/>
          <w:lang w:val="es-ES_tradnl" w:eastAsia="es-MX"/>
        </w:rPr>
      </w:pPr>
    </w:p>
    <w:p w14:paraId="3AFF2068" w14:textId="78DD36B1"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w:t>
      </w:r>
      <w:r w:rsidRPr="0087089F">
        <w:rPr>
          <w:rFonts w:ascii="Arial" w:hAnsi="Arial" w:cs="Arial"/>
          <w:bCs/>
          <w:sz w:val="24"/>
          <w:szCs w:val="24"/>
          <w:lang w:val="es-ES_tradnl" w:eastAsia="es-MX"/>
        </w:rPr>
        <w:t xml:space="preserve"> Los servidores </w:t>
      </w:r>
      <w:r w:rsidR="004A3C14">
        <w:rPr>
          <w:rFonts w:ascii="Arial" w:hAnsi="Arial" w:cs="Arial"/>
          <w:bCs/>
          <w:sz w:val="24"/>
          <w:szCs w:val="24"/>
          <w:lang w:val="es-ES_tradnl" w:eastAsia="es-MX"/>
        </w:rPr>
        <w:t xml:space="preserve">del pueblo </w:t>
      </w:r>
      <w:r w:rsidRPr="0087089F">
        <w:rPr>
          <w:rFonts w:ascii="Arial" w:hAnsi="Arial" w:cs="Arial"/>
          <w:bCs/>
          <w:sz w:val="24"/>
          <w:szCs w:val="24"/>
          <w:lang w:val="es-ES_tradnl" w:eastAsia="es-MX"/>
        </w:rPr>
        <w:t>deben apegarse a los tabuladores de sueldos autorizados, conforme a sus funciones y responsabilidades que sean aprobados en el presente Presupuesto de Egresos, por lo que no podrán recibir algún privilegio económico adicional a lo establecido por Ley o contrato colectivo de trabajo.</w:t>
      </w:r>
    </w:p>
    <w:p w14:paraId="688B1131" w14:textId="77777777" w:rsidR="004A460F" w:rsidRPr="0087089F" w:rsidRDefault="004A460F" w:rsidP="004A460F">
      <w:pPr>
        <w:jc w:val="both"/>
        <w:rPr>
          <w:rFonts w:ascii="Arial" w:hAnsi="Arial" w:cs="Arial"/>
          <w:bCs/>
          <w:sz w:val="24"/>
          <w:szCs w:val="24"/>
          <w:lang w:val="es-ES_tradnl" w:eastAsia="es-MX"/>
        </w:rPr>
      </w:pPr>
    </w:p>
    <w:p w14:paraId="3A1F75B8" w14:textId="5882884D"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 xml:space="preserve">Los incrementos que, en su caso, se otorguen a los servidores </w:t>
      </w:r>
      <w:r w:rsidR="004A3C14">
        <w:rPr>
          <w:rFonts w:ascii="Arial" w:hAnsi="Arial" w:cs="Arial"/>
          <w:bCs/>
          <w:sz w:val="24"/>
          <w:szCs w:val="24"/>
          <w:lang w:val="es-ES_tradnl" w:eastAsia="es-MX"/>
        </w:rPr>
        <w:t>del pueblo</w:t>
      </w:r>
      <w:r w:rsidRPr="0087089F">
        <w:rPr>
          <w:rFonts w:ascii="Arial" w:hAnsi="Arial" w:cs="Arial"/>
          <w:bCs/>
          <w:sz w:val="24"/>
          <w:szCs w:val="24"/>
          <w:lang w:val="es-ES_tradnl" w:eastAsia="es-MX"/>
        </w:rPr>
        <w:t>, se sujetarán a los recursos aprobados.</w:t>
      </w:r>
    </w:p>
    <w:p w14:paraId="63F3E36A" w14:textId="77777777" w:rsidR="004A460F" w:rsidRPr="0087089F" w:rsidRDefault="004A460F" w:rsidP="004A460F">
      <w:pPr>
        <w:jc w:val="both"/>
        <w:rPr>
          <w:rFonts w:ascii="Arial" w:hAnsi="Arial" w:cs="Arial"/>
          <w:bCs/>
          <w:sz w:val="24"/>
          <w:szCs w:val="24"/>
          <w:lang w:val="es-ES_tradnl" w:eastAsia="es-MX"/>
        </w:rPr>
      </w:pPr>
    </w:p>
    <w:p w14:paraId="1E6855F7"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lastRenderedPageBreak/>
        <w:t>En los procesos de revisión de las condiciones generales de trabajo y de los contratos colectivos de trabajo que realicen los Organismos Públicos del Ejecutivo se deberán sujetar a su Presupuesto autorizado.</w:t>
      </w:r>
    </w:p>
    <w:p w14:paraId="23B6B342" w14:textId="77777777" w:rsidR="004A460F" w:rsidRPr="0087089F" w:rsidRDefault="004A460F" w:rsidP="004A460F">
      <w:pPr>
        <w:jc w:val="both"/>
        <w:rPr>
          <w:rFonts w:ascii="Arial" w:hAnsi="Arial" w:cs="Arial"/>
          <w:bCs/>
          <w:sz w:val="24"/>
          <w:szCs w:val="24"/>
          <w:lang w:val="es-ES_tradnl" w:eastAsia="es-MX"/>
        </w:rPr>
      </w:pPr>
    </w:p>
    <w:p w14:paraId="3307AC3D" w14:textId="550E28AA"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II.</w:t>
      </w:r>
      <w:r w:rsidRPr="0087089F">
        <w:rPr>
          <w:rFonts w:ascii="Arial" w:hAnsi="Arial" w:cs="Arial"/>
          <w:bCs/>
          <w:sz w:val="24"/>
          <w:szCs w:val="24"/>
          <w:lang w:val="es-ES_tradnl" w:eastAsia="es-MX"/>
        </w:rPr>
        <w:t xml:space="preserve"> Ning</w:t>
      </w:r>
      <w:r w:rsidR="00084C40">
        <w:rPr>
          <w:rFonts w:ascii="Arial" w:hAnsi="Arial" w:cs="Arial"/>
          <w:bCs/>
          <w:sz w:val="24"/>
          <w:szCs w:val="24"/>
          <w:lang w:val="es-ES_tradnl" w:eastAsia="es-MX"/>
        </w:rPr>
        <w:t>ú</w:t>
      </w:r>
      <w:r w:rsidRPr="0087089F">
        <w:rPr>
          <w:rFonts w:ascii="Arial" w:hAnsi="Arial" w:cs="Arial"/>
          <w:bCs/>
          <w:sz w:val="24"/>
          <w:szCs w:val="24"/>
          <w:lang w:val="es-ES_tradnl" w:eastAsia="es-MX"/>
        </w:rPr>
        <w:t>n servidor</w:t>
      </w:r>
      <w:r w:rsidR="00084C40">
        <w:rPr>
          <w:rFonts w:ascii="Arial" w:hAnsi="Arial" w:cs="Arial"/>
          <w:bCs/>
          <w:sz w:val="24"/>
          <w:szCs w:val="24"/>
          <w:lang w:val="es-ES_tradnl" w:eastAsia="es-MX"/>
        </w:rPr>
        <w:t xml:space="preserve"> o servidora del pueblo </w:t>
      </w:r>
      <w:r w:rsidRPr="0087089F">
        <w:rPr>
          <w:rFonts w:ascii="Arial" w:hAnsi="Arial" w:cs="Arial"/>
          <w:bCs/>
          <w:sz w:val="24"/>
          <w:szCs w:val="24"/>
          <w:lang w:val="es-ES_tradnl" w:eastAsia="es-MX"/>
        </w:rPr>
        <w:t>podrá recibir emolumentos extraordinarios, sueldos, compensaciones o gratificaciones por participar en consejos, órganos de gobierno o equivalentes en las Dependencias y Entidades o comités técnicos de fideicomisos públicos o análogos a éstos, salvo que se encuentre establecido por Ley o disposiciones jurídicas.</w:t>
      </w:r>
    </w:p>
    <w:p w14:paraId="48678204" w14:textId="77777777" w:rsidR="004A460F" w:rsidRPr="0087089F" w:rsidRDefault="004A460F" w:rsidP="004A460F">
      <w:pPr>
        <w:jc w:val="both"/>
        <w:rPr>
          <w:rFonts w:ascii="Arial" w:hAnsi="Arial" w:cs="Arial"/>
          <w:bCs/>
          <w:sz w:val="24"/>
          <w:szCs w:val="24"/>
          <w:lang w:val="es-ES_tradnl" w:eastAsia="es-MX"/>
        </w:rPr>
      </w:pPr>
    </w:p>
    <w:p w14:paraId="45F3B5D5" w14:textId="3E04175D"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III.</w:t>
      </w:r>
      <w:r w:rsidRPr="0087089F">
        <w:rPr>
          <w:rFonts w:ascii="Arial" w:hAnsi="Arial" w:cs="Arial"/>
          <w:bCs/>
          <w:sz w:val="24"/>
          <w:szCs w:val="24"/>
          <w:lang w:val="es-ES_tradnl" w:eastAsia="es-MX"/>
        </w:rPr>
        <w:t xml:space="preserve"> Ningún servidor </w:t>
      </w:r>
      <w:r w:rsidR="00084C40">
        <w:rPr>
          <w:rFonts w:ascii="Arial" w:hAnsi="Arial" w:cs="Arial"/>
          <w:bCs/>
          <w:sz w:val="24"/>
          <w:szCs w:val="24"/>
          <w:lang w:val="es-ES_tradnl" w:eastAsia="es-MX"/>
        </w:rPr>
        <w:t>o servidora del pueblo</w:t>
      </w:r>
      <w:r w:rsidRPr="0087089F">
        <w:rPr>
          <w:rFonts w:ascii="Arial" w:hAnsi="Arial" w:cs="Arial"/>
          <w:bCs/>
          <w:sz w:val="24"/>
          <w:szCs w:val="24"/>
          <w:lang w:val="es-ES_tradnl" w:eastAsia="es-MX"/>
        </w:rPr>
        <w:t xml:space="preserve"> de la Administración Pública Estatal, tendrá una remuneración mayor a la que percibe el Titular del Poder Ejecutivo del Estado.</w:t>
      </w:r>
    </w:p>
    <w:p w14:paraId="3193992D" w14:textId="77777777" w:rsidR="004A460F" w:rsidRPr="0087089F" w:rsidRDefault="004A460F" w:rsidP="004A460F">
      <w:pPr>
        <w:jc w:val="both"/>
        <w:rPr>
          <w:rFonts w:ascii="Arial" w:hAnsi="Arial" w:cs="Arial"/>
          <w:bCs/>
          <w:sz w:val="24"/>
          <w:szCs w:val="24"/>
          <w:lang w:val="es-ES_tradnl" w:eastAsia="es-MX"/>
        </w:rPr>
      </w:pPr>
    </w:p>
    <w:p w14:paraId="0668234D" w14:textId="64672351"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IV.</w:t>
      </w:r>
      <w:r w:rsidRPr="0087089F">
        <w:rPr>
          <w:rFonts w:ascii="Arial" w:hAnsi="Arial" w:cs="Arial"/>
          <w:bCs/>
          <w:sz w:val="24"/>
          <w:szCs w:val="24"/>
          <w:lang w:val="es-ES_tradnl" w:eastAsia="es-MX"/>
        </w:rPr>
        <w:t xml:space="preserve"> Evitar la contratación con recursos públicos de seguros médicos privados, seguro de vida especial o cualquier tipo de jubilaciones, pensiones y regímenes especiales de retiro que se otorguen en contravención a lo dispuesto en </w:t>
      </w:r>
      <w:r w:rsidR="00834D9B" w:rsidRPr="0087089F">
        <w:rPr>
          <w:rFonts w:ascii="Arial" w:hAnsi="Arial" w:cs="Arial"/>
          <w:bCs/>
          <w:sz w:val="24"/>
          <w:szCs w:val="24"/>
          <w:lang w:val="es-ES_tradnl" w:eastAsia="es-MX"/>
        </w:rPr>
        <w:t>las</w:t>
      </w:r>
      <w:r w:rsidRPr="0087089F">
        <w:rPr>
          <w:rFonts w:ascii="Arial" w:hAnsi="Arial" w:cs="Arial"/>
          <w:bCs/>
          <w:sz w:val="24"/>
          <w:szCs w:val="24"/>
          <w:lang w:val="es-ES_tradnl" w:eastAsia="es-MX"/>
        </w:rPr>
        <w:t xml:space="preserve"> disposiciones generales, entre otros.</w:t>
      </w:r>
    </w:p>
    <w:p w14:paraId="641EED2E" w14:textId="77777777" w:rsidR="004A460F" w:rsidRPr="0087089F" w:rsidRDefault="004A460F" w:rsidP="004A460F">
      <w:pPr>
        <w:jc w:val="both"/>
        <w:rPr>
          <w:rFonts w:ascii="Arial" w:hAnsi="Arial" w:cs="Arial"/>
          <w:bCs/>
          <w:sz w:val="24"/>
          <w:szCs w:val="24"/>
          <w:lang w:val="es-ES_tradnl" w:eastAsia="es-MX"/>
        </w:rPr>
      </w:pPr>
    </w:p>
    <w:p w14:paraId="117DDDFF"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V.</w:t>
      </w:r>
      <w:r w:rsidRPr="0087089F">
        <w:rPr>
          <w:rFonts w:ascii="Arial" w:hAnsi="Arial" w:cs="Arial"/>
          <w:bCs/>
          <w:sz w:val="24"/>
          <w:szCs w:val="24"/>
          <w:lang w:val="es-ES_tradnl" w:eastAsia="es-MX"/>
        </w:rPr>
        <w:t xml:space="preserve"> No crear plazas, salvo que se cuente con la previsión presupuestaria aprobada para tal fin en este Presupuesto de Egresos, o que sean resultado del cumplimiento de reformas jurídicas o por determinación en las disposiciones generales de carácter federal; o bien, que tengan como finalidad atender situaciones de carácter emergente o contingente, quedando sujetas a la disponibilidad presupuestaria o financiera.</w:t>
      </w:r>
    </w:p>
    <w:p w14:paraId="24BA42C6" w14:textId="77777777" w:rsidR="004A460F" w:rsidRPr="0087089F" w:rsidRDefault="004A460F" w:rsidP="004A460F">
      <w:pPr>
        <w:jc w:val="both"/>
        <w:rPr>
          <w:rFonts w:ascii="Arial" w:hAnsi="Arial" w:cs="Arial"/>
          <w:bCs/>
          <w:sz w:val="24"/>
          <w:szCs w:val="24"/>
          <w:lang w:val="es-ES_tradnl" w:eastAsia="es-MX"/>
        </w:rPr>
      </w:pPr>
    </w:p>
    <w:p w14:paraId="18A0762E"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VI.</w:t>
      </w:r>
      <w:r w:rsidRPr="0087089F">
        <w:rPr>
          <w:rFonts w:ascii="Arial" w:hAnsi="Arial" w:cs="Arial"/>
          <w:bCs/>
          <w:sz w:val="24"/>
          <w:szCs w:val="24"/>
          <w:lang w:val="es-ES_tradnl" w:eastAsia="es-MX"/>
        </w:rPr>
        <w:t xml:space="preserve"> Abstenerse en sustituir plazas con el objeto de crear nuevas categorías inferiores o superiores, o viceversa, solo procederá en los casos plenamente justificados y necesarios, mismos que deberán ser autorizados por la Secretaría.</w:t>
      </w:r>
    </w:p>
    <w:p w14:paraId="5EE28ACA" w14:textId="77777777" w:rsidR="004A460F" w:rsidRPr="0087089F" w:rsidRDefault="004A460F" w:rsidP="004A460F">
      <w:pPr>
        <w:jc w:val="both"/>
        <w:rPr>
          <w:rFonts w:ascii="Arial" w:hAnsi="Arial" w:cs="Arial"/>
          <w:bCs/>
          <w:sz w:val="24"/>
          <w:szCs w:val="24"/>
          <w:lang w:val="es-ES_tradnl" w:eastAsia="es-MX"/>
        </w:rPr>
      </w:pPr>
    </w:p>
    <w:p w14:paraId="33F35D8C"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La autorización señalada en el párrafo anterior, se gestionará por una sola vez durante el ejercicio fiscal que corresponda.</w:t>
      </w:r>
    </w:p>
    <w:p w14:paraId="1A58887F" w14:textId="77777777" w:rsidR="004A460F" w:rsidRPr="0087089F" w:rsidRDefault="004A460F" w:rsidP="004A460F">
      <w:pPr>
        <w:jc w:val="both"/>
        <w:rPr>
          <w:rFonts w:ascii="Arial" w:hAnsi="Arial" w:cs="Arial"/>
          <w:bCs/>
          <w:sz w:val="24"/>
          <w:szCs w:val="24"/>
          <w:lang w:val="es-ES_tradnl" w:eastAsia="es-MX"/>
        </w:rPr>
      </w:pPr>
    </w:p>
    <w:p w14:paraId="5179324C" w14:textId="33A19C7C"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VII.</w:t>
      </w:r>
      <w:r w:rsidRPr="0087089F">
        <w:rPr>
          <w:rFonts w:ascii="Arial" w:hAnsi="Arial" w:cs="Arial"/>
          <w:bCs/>
          <w:sz w:val="24"/>
          <w:szCs w:val="24"/>
          <w:lang w:val="es-ES_tradnl" w:eastAsia="es-MX"/>
        </w:rPr>
        <w:t xml:space="preserve"> Los Organismos Públicos no podrán crear estructuras orgánicas y ocupacionales excesivas y se sujetarán a lo que establezca la Secretaría.</w:t>
      </w:r>
    </w:p>
    <w:p w14:paraId="318B765C" w14:textId="77777777" w:rsidR="004A460F" w:rsidRPr="0087089F" w:rsidRDefault="004A460F" w:rsidP="004A460F">
      <w:pPr>
        <w:jc w:val="both"/>
        <w:rPr>
          <w:rFonts w:ascii="Arial" w:hAnsi="Arial" w:cs="Arial"/>
          <w:bCs/>
          <w:sz w:val="24"/>
          <w:szCs w:val="24"/>
          <w:lang w:val="es-ES_tradnl" w:eastAsia="es-MX"/>
        </w:rPr>
      </w:pPr>
    </w:p>
    <w:p w14:paraId="4E487EB6" w14:textId="59FD16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VIII.</w:t>
      </w:r>
      <w:r w:rsidRPr="0087089F">
        <w:rPr>
          <w:rFonts w:ascii="Arial" w:hAnsi="Arial" w:cs="Arial"/>
          <w:bCs/>
          <w:sz w:val="24"/>
          <w:szCs w:val="24"/>
          <w:lang w:val="es-ES_tradnl" w:eastAsia="es-MX"/>
        </w:rPr>
        <w:t xml:space="preserve"> La contratación de servicios personales por honorarios deberá atender a una necesidad debidamente fundada y motivada por parte de los Organismos Públicos y sólo procederá en casos excepcionales y plenamente justificados; los contratos garantizarán el debido cumplimiento de las obligaciones fiscales.</w:t>
      </w:r>
    </w:p>
    <w:p w14:paraId="4E31FD69" w14:textId="77777777" w:rsidR="004A460F" w:rsidRPr="0087089F" w:rsidRDefault="004A460F" w:rsidP="004A460F">
      <w:pPr>
        <w:jc w:val="center"/>
        <w:rPr>
          <w:rFonts w:ascii="Arial" w:hAnsi="Arial" w:cs="Arial"/>
          <w:b/>
          <w:bCs/>
          <w:sz w:val="24"/>
          <w:szCs w:val="24"/>
          <w:lang w:val="es-ES_tradnl" w:eastAsia="es-MX"/>
        </w:rPr>
      </w:pPr>
    </w:p>
    <w:p w14:paraId="6ED37132"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Sección III</w:t>
      </w:r>
    </w:p>
    <w:p w14:paraId="40AA7304" w14:textId="77777777" w:rsidR="004A460F" w:rsidRPr="0087089F" w:rsidRDefault="004A460F" w:rsidP="004A460F">
      <w:pPr>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De los Gastos de Operación</w:t>
      </w:r>
    </w:p>
    <w:p w14:paraId="660B3100" w14:textId="77777777" w:rsidR="004A460F" w:rsidRPr="0087089F" w:rsidRDefault="004A460F" w:rsidP="004A460F">
      <w:pPr>
        <w:jc w:val="both"/>
        <w:rPr>
          <w:rFonts w:ascii="Arial" w:hAnsi="Arial" w:cs="Arial"/>
          <w:b/>
          <w:bCs/>
          <w:sz w:val="24"/>
          <w:szCs w:val="24"/>
          <w:lang w:val="es-ES_tradnl" w:eastAsia="es-MX"/>
        </w:rPr>
      </w:pPr>
    </w:p>
    <w:p w14:paraId="5663B0F4" w14:textId="7A6DE02A"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26</w:t>
      </w:r>
      <w:r w:rsidRPr="0087089F">
        <w:rPr>
          <w:rFonts w:ascii="Arial" w:hAnsi="Arial" w:cs="Arial"/>
          <w:bCs/>
          <w:sz w:val="24"/>
          <w:szCs w:val="24"/>
          <w:lang w:val="es-ES_tradnl" w:eastAsia="es-MX"/>
        </w:rPr>
        <w:t xml:space="preserve">.- Los Organismos Públicos, en el ejercicio de sus funciones, deberán reducir al mínimo indispensable el gasto destinado para materiales y suministros, </w:t>
      </w:r>
      <w:r w:rsidRPr="0087089F">
        <w:rPr>
          <w:rFonts w:ascii="Arial" w:hAnsi="Arial" w:cs="Arial"/>
          <w:bCs/>
          <w:sz w:val="24"/>
          <w:szCs w:val="24"/>
          <w:lang w:val="es-ES_tradnl" w:eastAsia="es-MX"/>
        </w:rPr>
        <w:lastRenderedPageBreak/>
        <w:t>servicios generales y bienes muebles e inmuebles, entre otros, acorde a las siguientes disposiciones de austeridad:</w:t>
      </w:r>
    </w:p>
    <w:p w14:paraId="49886651" w14:textId="77777777" w:rsidR="004A460F" w:rsidRPr="0087089F" w:rsidRDefault="004A460F" w:rsidP="004A460F">
      <w:pPr>
        <w:jc w:val="both"/>
        <w:rPr>
          <w:rFonts w:ascii="Arial" w:hAnsi="Arial" w:cs="Arial"/>
          <w:bCs/>
          <w:sz w:val="24"/>
          <w:szCs w:val="24"/>
          <w:lang w:val="es-ES_tradnl" w:eastAsia="es-MX"/>
        </w:rPr>
      </w:pPr>
    </w:p>
    <w:p w14:paraId="10CA1DED"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w:t>
      </w:r>
      <w:r w:rsidRPr="0087089F">
        <w:rPr>
          <w:rFonts w:ascii="Arial" w:hAnsi="Arial" w:cs="Arial"/>
          <w:bCs/>
          <w:sz w:val="24"/>
          <w:szCs w:val="24"/>
          <w:lang w:val="es-ES_tradnl" w:eastAsia="es-MX"/>
        </w:rPr>
        <w:t xml:space="preserve"> Simplificar los procesos internos, para reducir los gastos en materiales y útiles de oficina, de limpieza, didáctico, estadísticos, geográficos, de impresión y reproducción, de información, para el procesamiento en equipos y bienes informáticos.</w:t>
      </w:r>
    </w:p>
    <w:p w14:paraId="34EAC12C" w14:textId="77777777" w:rsidR="004A460F" w:rsidRPr="0087089F" w:rsidRDefault="004A460F" w:rsidP="004A460F">
      <w:pPr>
        <w:jc w:val="both"/>
        <w:rPr>
          <w:rFonts w:ascii="Arial" w:hAnsi="Arial" w:cs="Arial"/>
          <w:bCs/>
          <w:sz w:val="24"/>
          <w:szCs w:val="24"/>
          <w:lang w:val="es-ES_tradnl" w:eastAsia="es-MX"/>
        </w:rPr>
      </w:pPr>
    </w:p>
    <w:p w14:paraId="2D01980B"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II.</w:t>
      </w:r>
      <w:r w:rsidRPr="0087089F">
        <w:rPr>
          <w:rFonts w:ascii="Arial" w:hAnsi="Arial" w:cs="Arial"/>
          <w:bCs/>
          <w:sz w:val="24"/>
          <w:szCs w:val="24"/>
          <w:lang w:val="es-ES_tradnl" w:eastAsia="es-MX"/>
        </w:rPr>
        <w:t xml:space="preserve"> Para el concepto de gasto de alimentación de personas o utensilios para el servicio de alimentación, debe limitarse a los estrictamente necesarios, siempre y cuando sean en horario de labores extraordinarios; el órgano administrativo requirente deberá realizar la solicitud en apego al cumplimiento del programa o proyecto de Gasto Corriente a su cargo conforme a su función y responsabilidad.</w:t>
      </w:r>
    </w:p>
    <w:p w14:paraId="3132966B" w14:textId="77777777" w:rsidR="004A460F" w:rsidRPr="0087089F" w:rsidRDefault="004A460F" w:rsidP="004A460F">
      <w:pPr>
        <w:jc w:val="both"/>
        <w:rPr>
          <w:rFonts w:ascii="Arial" w:hAnsi="Arial" w:cs="Arial"/>
          <w:bCs/>
          <w:sz w:val="24"/>
          <w:szCs w:val="24"/>
          <w:lang w:val="es-ES_tradnl" w:eastAsia="es-MX"/>
        </w:rPr>
      </w:pPr>
    </w:p>
    <w:p w14:paraId="7CC15817"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III.</w:t>
      </w:r>
      <w:r w:rsidRPr="0087089F">
        <w:rPr>
          <w:rFonts w:ascii="Arial" w:hAnsi="Arial" w:cs="Arial"/>
          <w:bCs/>
          <w:sz w:val="24"/>
          <w:szCs w:val="24"/>
          <w:lang w:val="es-ES_tradnl" w:eastAsia="es-MX"/>
        </w:rPr>
        <w:t xml:space="preserve"> Reducir los gastos en refacciones, accesorios y herramientas menores, refacciones y accesorios para equipo de cómputo, materiales de construcción, complementario, eléctrico y electrónico, combustibles, lubricantes y aditivos; servicio postal, telegráfico, energía eléctrica, agua potable, conducción de señales analógicas y digitales, mantenimiento y conservación de maquinaria y equipo; de mobiliario y equipo; y en general de los servicios de mantenimiento, conservación e instalación; gastos de propaganda, publicidad, publicaciones oficiales y servicios de telecomunicaciones como internet, de suscripción e información, y en general, actividades relacionadas con la comunicación social; viáticos y pasajes, tanto nacionales como al extranjero; gastos de ceremonial y orden social,</w:t>
      </w:r>
      <w:r w:rsidRPr="0087089F">
        <w:rPr>
          <w:sz w:val="24"/>
          <w:szCs w:val="24"/>
          <w:lang w:val="es-ES_tradnl"/>
        </w:rPr>
        <w:t xml:space="preserve"> </w:t>
      </w:r>
      <w:r w:rsidRPr="0087089F">
        <w:rPr>
          <w:rFonts w:ascii="Arial" w:hAnsi="Arial" w:cs="Arial"/>
          <w:bCs/>
          <w:sz w:val="24"/>
          <w:szCs w:val="24"/>
          <w:lang w:val="es-ES_tradnl" w:eastAsia="es-MX"/>
        </w:rPr>
        <w:t>congresos, convenciones, exposiciones, seminarios, espectáculos culturales, simposios, asambleas, reuniones, capacitación o cualquier tipo de foro o evento análogo, entre otros.</w:t>
      </w:r>
    </w:p>
    <w:p w14:paraId="205D66AA" w14:textId="77777777" w:rsidR="004A460F" w:rsidRPr="0087089F" w:rsidRDefault="004A460F" w:rsidP="004A460F">
      <w:pPr>
        <w:jc w:val="both"/>
        <w:rPr>
          <w:rFonts w:ascii="Arial" w:hAnsi="Arial" w:cs="Arial"/>
          <w:bCs/>
          <w:sz w:val="24"/>
          <w:szCs w:val="24"/>
          <w:lang w:val="es-ES_tradnl" w:eastAsia="es-MX"/>
        </w:rPr>
      </w:pPr>
    </w:p>
    <w:p w14:paraId="3A38486C"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IV.</w:t>
      </w:r>
      <w:r w:rsidRPr="0087089F">
        <w:rPr>
          <w:rFonts w:ascii="Arial" w:hAnsi="Arial" w:cs="Arial"/>
          <w:bCs/>
          <w:sz w:val="24"/>
          <w:szCs w:val="24"/>
          <w:lang w:val="es-ES_tradnl" w:eastAsia="es-MX"/>
        </w:rPr>
        <w:t xml:space="preserve"> Respecto a telefonía convencional, se debe utilizar dispositivos de protección y red gubernamental.</w:t>
      </w:r>
    </w:p>
    <w:p w14:paraId="1C3F27B6" w14:textId="77777777" w:rsidR="004A460F" w:rsidRPr="0087089F" w:rsidRDefault="004A460F" w:rsidP="004A460F">
      <w:pPr>
        <w:jc w:val="both"/>
        <w:rPr>
          <w:rFonts w:ascii="Arial" w:hAnsi="Arial" w:cs="Arial"/>
          <w:bCs/>
          <w:sz w:val="24"/>
          <w:szCs w:val="24"/>
          <w:lang w:val="es-ES_tradnl" w:eastAsia="es-MX"/>
        </w:rPr>
      </w:pPr>
    </w:p>
    <w:p w14:paraId="3DE327BE" w14:textId="54F4F739"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V.</w:t>
      </w:r>
      <w:r w:rsidRPr="0087089F">
        <w:rPr>
          <w:rFonts w:ascii="Arial" w:hAnsi="Arial" w:cs="Arial"/>
          <w:bCs/>
          <w:sz w:val="24"/>
          <w:szCs w:val="24"/>
          <w:lang w:val="es-ES_tradnl" w:eastAsia="es-MX"/>
        </w:rPr>
        <w:t xml:space="preserve"> Los servicios de telefonía celular y satelital deben restringirse al mínimo necesario y utilizar los planes más idóneos, ya sean individuales o generales; asimismo, tales servicios deben ser utilizados únicamente en los casos indispensables para el desempeño de las funciones de</w:t>
      </w:r>
      <w:r w:rsidR="00084C40">
        <w:rPr>
          <w:rFonts w:ascii="Arial" w:hAnsi="Arial" w:cs="Arial"/>
          <w:bCs/>
          <w:sz w:val="24"/>
          <w:szCs w:val="24"/>
          <w:lang w:val="es-ES_tradnl" w:eastAsia="es-MX"/>
        </w:rPr>
        <w:t xml:space="preserve"> </w:t>
      </w:r>
      <w:r w:rsidRPr="0087089F">
        <w:rPr>
          <w:rFonts w:ascii="Arial" w:hAnsi="Arial" w:cs="Arial"/>
          <w:bCs/>
          <w:sz w:val="24"/>
          <w:szCs w:val="24"/>
          <w:lang w:val="es-ES_tradnl" w:eastAsia="es-MX"/>
        </w:rPr>
        <w:t>l</w:t>
      </w:r>
      <w:r w:rsidR="00084C40">
        <w:rPr>
          <w:rFonts w:ascii="Arial" w:hAnsi="Arial" w:cs="Arial"/>
          <w:bCs/>
          <w:sz w:val="24"/>
          <w:szCs w:val="24"/>
          <w:lang w:val="es-ES_tradnl" w:eastAsia="es-MX"/>
        </w:rPr>
        <w:t>os</w:t>
      </w:r>
      <w:r w:rsidRPr="0087089F">
        <w:rPr>
          <w:rFonts w:ascii="Arial" w:hAnsi="Arial" w:cs="Arial"/>
          <w:bCs/>
          <w:sz w:val="24"/>
          <w:szCs w:val="24"/>
          <w:lang w:val="es-ES_tradnl" w:eastAsia="es-MX"/>
        </w:rPr>
        <w:t xml:space="preserve"> servidor</w:t>
      </w:r>
      <w:r w:rsidR="00084C40">
        <w:rPr>
          <w:rFonts w:ascii="Arial" w:hAnsi="Arial" w:cs="Arial"/>
          <w:bCs/>
          <w:sz w:val="24"/>
          <w:szCs w:val="24"/>
          <w:lang w:val="es-ES_tradnl" w:eastAsia="es-MX"/>
        </w:rPr>
        <w:t xml:space="preserve">es </w:t>
      </w:r>
      <w:r w:rsidR="006527FB" w:rsidRPr="0087089F">
        <w:rPr>
          <w:rFonts w:ascii="Arial" w:hAnsi="Arial" w:cs="Arial"/>
          <w:bCs/>
          <w:sz w:val="24"/>
          <w:szCs w:val="24"/>
          <w:lang w:val="es-ES_tradnl" w:eastAsia="es-MX"/>
        </w:rPr>
        <w:t>público</w:t>
      </w:r>
      <w:r w:rsidRPr="0087089F">
        <w:rPr>
          <w:rFonts w:ascii="Arial" w:hAnsi="Arial" w:cs="Arial"/>
          <w:bCs/>
          <w:sz w:val="24"/>
          <w:szCs w:val="24"/>
          <w:lang w:val="es-ES_tradnl" w:eastAsia="es-MX"/>
        </w:rPr>
        <w:t xml:space="preserve"> y sin rebasar los límites máximos establecidos.</w:t>
      </w:r>
    </w:p>
    <w:p w14:paraId="4E786775" w14:textId="77777777" w:rsidR="004A460F" w:rsidRPr="0087089F" w:rsidRDefault="004A460F" w:rsidP="004A460F">
      <w:pPr>
        <w:jc w:val="both"/>
        <w:rPr>
          <w:rFonts w:ascii="Arial" w:hAnsi="Arial" w:cs="Arial"/>
          <w:bCs/>
          <w:sz w:val="24"/>
          <w:szCs w:val="24"/>
          <w:lang w:val="es-ES_tradnl" w:eastAsia="es-MX"/>
        </w:rPr>
      </w:pPr>
    </w:p>
    <w:p w14:paraId="7C25DF9F"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VI.</w:t>
      </w:r>
      <w:r w:rsidRPr="0087089F">
        <w:rPr>
          <w:rFonts w:ascii="Arial" w:hAnsi="Arial" w:cs="Arial"/>
          <w:bCs/>
          <w:sz w:val="24"/>
          <w:szCs w:val="24"/>
          <w:lang w:val="es-ES_tradnl" w:eastAsia="es-MX"/>
        </w:rPr>
        <w:t xml:space="preserve"> Limitarse a los servicios de arrendamientos de edificios y locales, terrenos, maquinaria y equipo, bienes informáticos, otros arrendamientos, subrogaciones y vehículos; sólo en casos fortuitos y de fuerza mayor se podrán arrendar aeronaves privadas.</w:t>
      </w:r>
    </w:p>
    <w:p w14:paraId="5400DB16" w14:textId="77777777" w:rsidR="004A460F" w:rsidRPr="0087089F" w:rsidRDefault="004A460F" w:rsidP="004A460F">
      <w:pPr>
        <w:jc w:val="both"/>
        <w:rPr>
          <w:rFonts w:ascii="Arial" w:hAnsi="Arial" w:cs="Arial"/>
          <w:bCs/>
          <w:sz w:val="24"/>
          <w:szCs w:val="24"/>
          <w:lang w:val="es-ES_tradnl" w:eastAsia="es-MX"/>
        </w:rPr>
      </w:pPr>
    </w:p>
    <w:p w14:paraId="3FE1AC71"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VII.</w:t>
      </w:r>
      <w:r w:rsidRPr="0087089F">
        <w:rPr>
          <w:rFonts w:ascii="Arial" w:hAnsi="Arial" w:cs="Arial"/>
          <w:bCs/>
          <w:sz w:val="24"/>
          <w:szCs w:val="24"/>
          <w:lang w:val="es-ES_tradnl" w:eastAsia="es-MX"/>
        </w:rPr>
        <w:t xml:space="preserve"> Reducir al mínimo las contrataciones de servicios profesionales, de asesoría, capacitación, consultoría, informáticos, estudios e investigaciones. Tales contrataciones podrán llevarse a cabo siempre y cuando sean indispensables para el cumplimiento de los programas o proyectos autorizados, no desempeñen funciones iguales o equivalentes a las del personal y se cuenten con recursos disponibles.</w:t>
      </w:r>
    </w:p>
    <w:p w14:paraId="4FA12F89" w14:textId="77777777" w:rsidR="004A460F" w:rsidRPr="0087089F" w:rsidRDefault="004A460F" w:rsidP="004A460F">
      <w:pPr>
        <w:jc w:val="both"/>
        <w:rPr>
          <w:rFonts w:ascii="Arial" w:hAnsi="Arial" w:cs="Arial"/>
          <w:bCs/>
          <w:sz w:val="24"/>
          <w:szCs w:val="24"/>
          <w:lang w:val="es-ES_tradnl" w:eastAsia="es-MX"/>
        </w:rPr>
      </w:pPr>
    </w:p>
    <w:p w14:paraId="75A9755B"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VIII.</w:t>
      </w:r>
      <w:r w:rsidRPr="0087089F">
        <w:rPr>
          <w:rFonts w:ascii="Arial" w:hAnsi="Arial" w:cs="Arial"/>
          <w:bCs/>
          <w:sz w:val="24"/>
          <w:szCs w:val="24"/>
          <w:lang w:val="es-ES_tradnl" w:eastAsia="es-MX"/>
        </w:rPr>
        <w:t xml:space="preserve"> Quedan prohibidas las adquisiciones o arrendamientos de vehículos de lujo o que su valor comercial exceda a los 4,343 </w:t>
      </w:r>
      <w:proofErr w:type="spellStart"/>
      <w:r w:rsidRPr="0087089F">
        <w:rPr>
          <w:rFonts w:ascii="Arial" w:hAnsi="Arial" w:cs="Arial"/>
          <w:bCs/>
          <w:sz w:val="24"/>
          <w:szCs w:val="24"/>
          <w:lang w:val="es-ES_tradnl" w:eastAsia="es-MX"/>
        </w:rPr>
        <w:t>UMA’s</w:t>
      </w:r>
      <w:proofErr w:type="spellEnd"/>
      <w:r w:rsidRPr="0087089F">
        <w:rPr>
          <w:rFonts w:ascii="Arial" w:hAnsi="Arial" w:cs="Arial"/>
          <w:bCs/>
          <w:sz w:val="24"/>
          <w:szCs w:val="24"/>
          <w:lang w:val="es-ES_tradnl" w:eastAsia="es-MX"/>
        </w:rPr>
        <w:t xml:space="preserve"> diarias vigentes.</w:t>
      </w:r>
    </w:p>
    <w:p w14:paraId="0108150E" w14:textId="77777777" w:rsidR="004A460F" w:rsidRPr="0087089F" w:rsidRDefault="004A460F" w:rsidP="004A460F">
      <w:pPr>
        <w:jc w:val="both"/>
        <w:rPr>
          <w:rFonts w:ascii="Arial" w:hAnsi="Arial" w:cs="Arial"/>
          <w:bCs/>
          <w:sz w:val="24"/>
          <w:szCs w:val="24"/>
          <w:lang w:val="es-ES_tradnl" w:eastAsia="es-MX"/>
        </w:rPr>
      </w:pPr>
    </w:p>
    <w:p w14:paraId="2E1C6A44"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Las adquisiciones de vehículos sólo se realizarán por las siguientes razones: sustitución de los siniestrados; ampliación de operaciones; y en los casos que, por las condiciones que guarden éstos, resulte oneroso el gasto de mantenimiento, y que sean autorizados por la Secretaría.</w:t>
      </w:r>
    </w:p>
    <w:p w14:paraId="132584AE" w14:textId="77777777" w:rsidR="004A460F" w:rsidRPr="0087089F" w:rsidRDefault="004A460F" w:rsidP="004A460F">
      <w:pPr>
        <w:jc w:val="both"/>
        <w:rPr>
          <w:rFonts w:ascii="Arial" w:hAnsi="Arial" w:cs="Arial"/>
          <w:bCs/>
          <w:sz w:val="24"/>
          <w:szCs w:val="24"/>
          <w:lang w:val="es-ES_tradnl" w:eastAsia="es-MX"/>
        </w:rPr>
      </w:pPr>
    </w:p>
    <w:p w14:paraId="215FBB40"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IX.</w:t>
      </w:r>
      <w:r w:rsidRPr="0087089F">
        <w:rPr>
          <w:rFonts w:ascii="Arial" w:hAnsi="Arial" w:cs="Arial"/>
          <w:bCs/>
          <w:sz w:val="24"/>
          <w:szCs w:val="24"/>
          <w:lang w:val="es-ES_tradnl" w:eastAsia="es-MX"/>
        </w:rPr>
        <w:t xml:space="preserve"> Promover la enajenación de bienes muebles que se consideren como improductivos u obsoletos, ociosos, innecesarios o de desecho. El recurso obtenido de dicha enajenación deberá ser depositado a la Tesorería Única.</w:t>
      </w:r>
    </w:p>
    <w:p w14:paraId="709F52A3" w14:textId="77777777" w:rsidR="004A460F" w:rsidRPr="0087089F" w:rsidRDefault="004A460F" w:rsidP="004A460F">
      <w:pPr>
        <w:jc w:val="both"/>
        <w:rPr>
          <w:rFonts w:ascii="Arial" w:hAnsi="Arial" w:cs="Arial"/>
          <w:bCs/>
          <w:sz w:val="24"/>
          <w:szCs w:val="24"/>
          <w:lang w:val="es-ES_tradnl" w:eastAsia="es-MX"/>
        </w:rPr>
      </w:pPr>
    </w:p>
    <w:p w14:paraId="2B322B3E"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X.</w:t>
      </w:r>
      <w:r w:rsidRPr="0087089F">
        <w:rPr>
          <w:rFonts w:ascii="Arial" w:hAnsi="Arial" w:cs="Arial"/>
          <w:bCs/>
          <w:sz w:val="24"/>
          <w:szCs w:val="24"/>
          <w:lang w:val="es-ES_tradnl" w:eastAsia="es-MX"/>
        </w:rPr>
        <w:t xml:space="preserve"> Queda estrictamente prohibido cualquier gasto relacionado con la compra o consumo de bebidas con contenido alcohólico.</w:t>
      </w:r>
    </w:p>
    <w:p w14:paraId="3EB1BAAC" w14:textId="77777777" w:rsidR="004A460F" w:rsidRPr="0087089F" w:rsidRDefault="004A460F" w:rsidP="004A460F">
      <w:pPr>
        <w:jc w:val="both"/>
        <w:rPr>
          <w:rFonts w:ascii="Arial" w:hAnsi="Arial" w:cs="Arial"/>
          <w:bCs/>
          <w:sz w:val="24"/>
          <w:szCs w:val="24"/>
          <w:lang w:val="es-ES_tradnl" w:eastAsia="es-MX"/>
        </w:rPr>
      </w:pPr>
    </w:p>
    <w:p w14:paraId="43532775"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27</w:t>
      </w:r>
      <w:r w:rsidRPr="0087089F">
        <w:rPr>
          <w:rFonts w:ascii="Arial" w:hAnsi="Arial" w:cs="Arial"/>
          <w:bCs/>
          <w:sz w:val="24"/>
          <w:szCs w:val="24"/>
          <w:lang w:val="es-ES_tradnl" w:eastAsia="es-MX"/>
        </w:rPr>
        <w:t>.- Los Organismos Públicos del Ejecutivo, en el ejercicio de su Presupuesto, deben limitarse a efectuar nuevas adquisiciones o nuevos arrendamientos de:</w:t>
      </w:r>
    </w:p>
    <w:p w14:paraId="681D9E93" w14:textId="77777777" w:rsidR="004A460F" w:rsidRPr="0087089F" w:rsidRDefault="004A460F" w:rsidP="004A460F">
      <w:pPr>
        <w:jc w:val="both"/>
        <w:rPr>
          <w:rFonts w:ascii="Arial" w:hAnsi="Arial" w:cs="Arial"/>
          <w:bCs/>
          <w:sz w:val="24"/>
          <w:szCs w:val="24"/>
          <w:lang w:val="es-ES_tradnl" w:eastAsia="es-MX"/>
        </w:rPr>
      </w:pPr>
    </w:p>
    <w:p w14:paraId="53595CE5"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w:t>
      </w:r>
      <w:r w:rsidRPr="0087089F">
        <w:rPr>
          <w:rFonts w:ascii="Arial" w:hAnsi="Arial" w:cs="Arial"/>
          <w:bCs/>
          <w:sz w:val="24"/>
          <w:szCs w:val="24"/>
          <w:lang w:val="es-ES_tradnl" w:eastAsia="es-MX"/>
        </w:rPr>
        <w:t xml:space="preserve"> Bienes inmuebles para oficinas públicas, mobiliario y equipo, con excepción de las erogaciones estrictamente indispensables para el cumplimiento de sus objetivos, con base a lo establecido en el Código. En consecuencia, se debe optimizar la utilización de los espacios físicos disponibles y el aprovechamiento de los bienes y servicios de que dispongan; asimismo, no procederán erogaciones para remodelación de oficinas públicas, salvo aquellas que sean estructurales y no puedan postergarse o las que impliquen una ocupación más eficiente de los espacios en los inmuebles y generen ahorros en un mediano plazo; cuando no se haga uso de los bienes que poseen los Organismos Públicos del Ejecutivo, éstos se transferirán o compartirán con otros que lo soliciten y justifiquen su necesidad ante la Secretaría, quien realizará el análisis y emitirá la resolución correspondiente.</w:t>
      </w:r>
    </w:p>
    <w:p w14:paraId="264DA1D2" w14:textId="77777777" w:rsidR="004A460F" w:rsidRPr="0087089F" w:rsidRDefault="004A460F" w:rsidP="004A460F">
      <w:pPr>
        <w:jc w:val="both"/>
        <w:rPr>
          <w:rFonts w:ascii="Arial" w:hAnsi="Arial" w:cs="Arial"/>
          <w:b/>
          <w:bCs/>
          <w:sz w:val="24"/>
          <w:szCs w:val="24"/>
          <w:lang w:val="es-ES_tradnl" w:eastAsia="es-MX"/>
        </w:rPr>
      </w:pPr>
    </w:p>
    <w:p w14:paraId="0B45CCF5"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II.</w:t>
      </w:r>
      <w:r w:rsidRPr="0087089F">
        <w:rPr>
          <w:rFonts w:ascii="Arial" w:hAnsi="Arial" w:cs="Arial"/>
          <w:bCs/>
          <w:sz w:val="24"/>
          <w:szCs w:val="24"/>
          <w:lang w:val="es-ES_tradnl" w:eastAsia="es-MX"/>
        </w:rPr>
        <w:t xml:space="preserve"> Vehículos aéreos, terrestres y marítimos, con excepción de aquellos necesarios para salvaguardar la seguridad pública, la procuración de justicia, los servicios de salud, protección civil, desarrollo de programas productivos prioritarios, aquellos en sustitución de los que, por sus condiciones, ya no sean útiles para el servicio, o los que se adquieran como consecuencia del pago de seguros de vehículos siniestrados y los que resulten indispensables para prestar directamente servicios públicos de transporte a la población.</w:t>
      </w:r>
    </w:p>
    <w:p w14:paraId="0FD49A6A" w14:textId="77777777" w:rsidR="004A460F" w:rsidRPr="0087089F" w:rsidRDefault="004A460F" w:rsidP="004A460F">
      <w:pPr>
        <w:jc w:val="both"/>
        <w:rPr>
          <w:rFonts w:ascii="Arial" w:hAnsi="Arial" w:cs="Arial"/>
          <w:bCs/>
          <w:sz w:val="24"/>
          <w:szCs w:val="24"/>
          <w:lang w:val="es-ES_tradnl" w:eastAsia="es-MX"/>
        </w:rPr>
      </w:pPr>
    </w:p>
    <w:p w14:paraId="6A348BF4" w14:textId="2933B7F6"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III.</w:t>
      </w:r>
      <w:r w:rsidRPr="0087089F">
        <w:rPr>
          <w:rFonts w:ascii="Arial" w:hAnsi="Arial" w:cs="Arial"/>
          <w:bCs/>
          <w:sz w:val="24"/>
          <w:szCs w:val="24"/>
          <w:lang w:val="es-ES_tradnl" w:eastAsia="es-MX"/>
        </w:rPr>
        <w:t xml:space="preserve"> La contratación del arrendamiento de vehículos deberá ser integral, por lo que se deberán incluir los mantenimientos preventivos y correctivos de las unidades. Los vehículos adquiridos o arrendados deberán destinarse para fines estrictamente oficiales y deberán de pernoctar en los sitios oficiales de los Organismos Públicos.</w:t>
      </w:r>
    </w:p>
    <w:p w14:paraId="7CE9F95C" w14:textId="77777777" w:rsidR="004A460F" w:rsidRPr="0087089F" w:rsidRDefault="004A460F" w:rsidP="004A460F">
      <w:pPr>
        <w:jc w:val="both"/>
        <w:rPr>
          <w:rFonts w:ascii="Arial" w:hAnsi="Arial" w:cs="Arial"/>
          <w:bCs/>
          <w:sz w:val="24"/>
          <w:szCs w:val="24"/>
          <w:lang w:val="es-ES_tradnl" w:eastAsia="es-MX"/>
        </w:rPr>
      </w:pPr>
    </w:p>
    <w:p w14:paraId="371049F0"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lastRenderedPageBreak/>
        <w:t>Cualquier erogación que se realice por los conceptos mencionados en las fracciones anteriores, requerirá ineludiblemente la autorización de la Secretaría.</w:t>
      </w:r>
    </w:p>
    <w:p w14:paraId="06F15E6C" w14:textId="77777777" w:rsidR="004A460F" w:rsidRPr="0087089F" w:rsidRDefault="004A460F" w:rsidP="004A460F">
      <w:pPr>
        <w:jc w:val="both"/>
        <w:rPr>
          <w:rFonts w:ascii="Arial" w:hAnsi="Arial" w:cs="Arial"/>
          <w:bCs/>
          <w:sz w:val="24"/>
          <w:szCs w:val="24"/>
          <w:lang w:val="es-ES_tradnl" w:eastAsia="es-MX"/>
        </w:rPr>
      </w:pPr>
    </w:p>
    <w:p w14:paraId="74C00DBA"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28</w:t>
      </w:r>
      <w:r w:rsidRPr="0087089F">
        <w:rPr>
          <w:rFonts w:ascii="Arial" w:hAnsi="Arial" w:cs="Arial"/>
          <w:bCs/>
          <w:sz w:val="24"/>
          <w:szCs w:val="24"/>
          <w:lang w:val="es-ES_tradnl" w:eastAsia="es-MX"/>
        </w:rPr>
        <w:t>.- Cuando existan causas que demanden mayores egresos, generadas por situaciones políticas o por una disminución en los ingresos fiscales, que provoquen un desbalance en las finanzas públicas, la Secretaría podrá efectuar las reducciones presupuestales de obras o proyectos que considere.</w:t>
      </w:r>
    </w:p>
    <w:p w14:paraId="06DB9721" w14:textId="77777777" w:rsidR="004A460F" w:rsidRPr="0087089F" w:rsidRDefault="004A460F" w:rsidP="004A460F">
      <w:pPr>
        <w:tabs>
          <w:tab w:val="left" w:pos="-5760"/>
          <w:tab w:val="left" w:pos="3748"/>
          <w:tab w:val="left" w:pos="4032"/>
          <w:tab w:val="center" w:pos="4419"/>
          <w:tab w:val="center" w:pos="4702"/>
        </w:tabs>
        <w:jc w:val="center"/>
        <w:rPr>
          <w:rFonts w:ascii="Arial" w:hAnsi="Arial" w:cs="Arial"/>
          <w:b/>
          <w:bCs/>
          <w:sz w:val="24"/>
          <w:szCs w:val="24"/>
          <w:lang w:val="es-ES_tradnl" w:eastAsia="es-MX"/>
        </w:rPr>
      </w:pPr>
    </w:p>
    <w:p w14:paraId="31417886" w14:textId="77777777" w:rsidR="004A460F" w:rsidRPr="0087089F" w:rsidRDefault="004A460F" w:rsidP="004A460F">
      <w:pPr>
        <w:tabs>
          <w:tab w:val="left" w:pos="-5760"/>
          <w:tab w:val="left" w:pos="3748"/>
          <w:tab w:val="left" w:pos="4032"/>
          <w:tab w:val="center" w:pos="4419"/>
          <w:tab w:val="center" w:pos="4702"/>
        </w:tabs>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Capítulo V</w:t>
      </w:r>
    </w:p>
    <w:p w14:paraId="37B9749D" w14:textId="77777777" w:rsidR="004A460F" w:rsidRPr="0087089F" w:rsidRDefault="004A460F" w:rsidP="004A460F">
      <w:pPr>
        <w:ind w:left="70"/>
        <w:jc w:val="center"/>
        <w:rPr>
          <w:rFonts w:ascii="Arial" w:hAnsi="Arial" w:cs="Arial"/>
          <w:b/>
          <w:bCs/>
          <w:sz w:val="24"/>
          <w:szCs w:val="24"/>
          <w:lang w:val="es-ES_tradnl" w:eastAsia="es-MX"/>
        </w:rPr>
      </w:pPr>
      <w:r w:rsidRPr="0087089F">
        <w:rPr>
          <w:rFonts w:ascii="Arial" w:hAnsi="Arial" w:cs="Arial"/>
          <w:b/>
          <w:bCs/>
          <w:sz w:val="24"/>
          <w:szCs w:val="24"/>
          <w:lang w:val="es-ES_tradnl" w:eastAsia="es-MX"/>
        </w:rPr>
        <w:t>De las Adquisiciones y Obras Públicas</w:t>
      </w:r>
    </w:p>
    <w:p w14:paraId="60BB6CE5" w14:textId="77777777" w:rsidR="004A460F" w:rsidRPr="0087089F" w:rsidRDefault="004A460F" w:rsidP="004A460F">
      <w:pPr>
        <w:tabs>
          <w:tab w:val="left" w:pos="-5760"/>
          <w:tab w:val="left" w:pos="-5580"/>
          <w:tab w:val="left" w:pos="-5040"/>
        </w:tabs>
        <w:jc w:val="both"/>
        <w:rPr>
          <w:rFonts w:ascii="Arial" w:hAnsi="Arial" w:cs="Arial"/>
          <w:sz w:val="24"/>
          <w:szCs w:val="24"/>
          <w:lang w:val="es-ES_tradnl" w:eastAsia="es-MX"/>
        </w:rPr>
      </w:pPr>
    </w:p>
    <w:p w14:paraId="114D806F"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
          <w:bCs/>
          <w:sz w:val="24"/>
          <w:szCs w:val="24"/>
          <w:lang w:val="es-ES_tradnl" w:eastAsia="es-MX"/>
        </w:rPr>
        <w:t>Artículo 29</w:t>
      </w:r>
      <w:r w:rsidRPr="0087089F">
        <w:rPr>
          <w:rFonts w:ascii="Arial" w:hAnsi="Arial" w:cs="Arial"/>
          <w:bCs/>
          <w:sz w:val="24"/>
          <w:szCs w:val="24"/>
          <w:lang w:val="es-ES_tradnl" w:eastAsia="es-MX"/>
        </w:rPr>
        <w:t>.- Las adquisiciones, arrendamientos y contratación de servicios que se requieran deben efectuarse de conformidad con lo establecido en la Ley de la materia, y de acuerdo a las modalidades y montos máximos que para tal efecto se emitan, siempre que se cuente con los recursos autorizados en el Presupuesto.</w:t>
      </w:r>
    </w:p>
    <w:p w14:paraId="6544E3BC" w14:textId="77777777" w:rsidR="004A460F" w:rsidRPr="0087089F" w:rsidRDefault="004A460F" w:rsidP="004A460F">
      <w:pPr>
        <w:jc w:val="both"/>
        <w:rPr>
          <w:rFonts w:ascii="Arial" w:hAnsi="Arial" w:cs="Arial"/>
          <w:bCs/>
          <w:sz w:val="24"/>
          <w:szCs w:val="24"/>
          <w:lang w:val="es-ES_tradnl" w:eastAsia="es-MX"/>
        </w:rPr>
      </w:pPr>
    </w:p>
    <w:p w14:paraId="1EE19318" w14:textId="77777777" w:rsidR="004A460F" w:rsidRPr="0087089F" w:rsidRDefault="004A460F" w:rsidP="004A460F">
      <w:pPr>
        <w:jc w:val="both"/>
        <w:rPr>
          <w:rFonts w:ascii="Arial" w:hAnsi="Arial" w:cs="Arial"/>
          <w:bCs/>
          <w:sz w:val="24"/>
          <w:szCs w:val="24"/>
          <w:lang w:val="es-ES_tradnl" w:eastAsia="es-MX"/>
        </w:rPr>
      </w:pPr>
      <w:r w:rsidRPr="0087089F">
        <w:rPr>
          <w:rFonts w:ascii="Arial" w:hAnsi="Arial" w:cs="Arial"/>
          <w:bCs/>
          <w:sz w:val="24"/>
          <w:szCs w:val="24"/>
          <w:lang w:val="es-ES_tradnl" w:eastAsia="es-MX"/>
        </w:rPr>
        <w:t>Los Organismos Públicos se abstendrán de convocar, formalizar o modificar contratos de adquisiciones, arrendamientos y contratación de servicios, cuando no cuenten con saldo disponible dentro de su Presupuesto para hacer frente a dichos contratos.</w:t>
      </w:r>
    </w:p>
    <w:p w14:paraId="4ED4B37E" w14:textId="77777777" w:rsidR="004A460F" w:rsidRPr="0087089F" w:rsidRDefault="004A460F" w:rsidP="004A460F">
      <w:pPr>
        <w:jc w:val="both"/>
        <w:rPr>
          <w:rFonts w:ascii="Arial" w:hAnsi="Arial" w:cs="Arial"/>
          <w:b/>
          <w:bCs/>
          <w:sz w:val="24"/>
          <w:szCs w:val="24"/>
          <w:lang w:val="es-ES_tradnl" w:eastAsia="es-MX"/>
        </w:rPr>
      </w:pPr>
    </w:p>
    <w:p w14:paraId="204BF16A" w14:textId="2888D0B2" w:rsidR="00315AC8" w:rsidRPr="0087089F" w:rsidRDefault="004A460F" w:rsidP="004A460F">
      <w:pPr>
        <w:jc w:val="both"/>
        <w:rPr>
          <w:rFonts w:ascii="Arial" w:hAnsi="Arial" w:cs="Arial"/>
          <w:sz w:val="16"/>
          <w:szCs w:val="16"/>
          <w:lang w:val="es-ES_tradnl" w:eastAsia="es-MX"/>
        </w:rPr>
      </w:pPr>
      <w:r w:rsidRPr="0087089F">
        <w:rPr>
          <w:rFonts w:ascii="Arial" w:hAnsi="Arial" w:cs="Arial"/>
          <w:b/>
          <w:bCs/>
          <w:sz w:val="24"/>
          <w:szCs w:val="24"/>
          <w:lang w:val="es-ES_tradnl" w:eastAsia="es-MX"/>
        </w:rPr>
        <w:t>Artículo 30</w:t>
      </w:r>
      <w:r w:rsidRPr="0087089F">
        <w:rPr>
          <w:rFonts w:ascii="Arial" w:hAnsi="Arial" w:cs="Arial"/>
          <w:bCs/>
          <w:sz w:val="24"/>
          <w:szCs w:val="24"/>
          <w:lang w:val="es-ES_tradnl" w:eastAsia="es-MX"/>
        </w:rPr>
        <w:t>.- La contratación de obra pública que realicen los Organismos Públicos, debe efectuarse de acuerdo a las disposiciones y modalidades que establece la Ley de Obra Pública del Estado de Chiapas y en los montos máximos que a continuación se señalan:</w:t>
      </w:r>
    </w:p>
    <w:p w14:paraId="2F184C52" w14:textId="7DC719CF" w:rsidR="0087089F" w:rsidRDefault="00156E96" w:rsidP="00156E96">
      <w:pPr>
        <w:tabs>
          <w:tab w:val="left" w:pos="991"/>
        </w:tabs>
        <w:ind w:left="70"/>
        <w:jc w:val="both"/>
        <w:rPr>
          <w:rFonts w:ascii="Arial" w:hAnsi="Arial" w:cs="Arial"/>
          <w:sz w:val="16"/>
          <w:szCs w:val="16"/>
          <w:lang w:val="es-ES_tradnl" w:eastAsia="es-MX"/>
        </w:rPr>
      </w:pPr>
      <w:r w:rsidRPr="0087089F">
        <w:rPr>
          <w:rFonts w:ascii="Arial" w:hAnsi="Arial" w:cs="Arial"/>
          <w:sz w:val="16"/>
          <w:szCs w:val="16"/>
          <w:lang w:val="es-ES_tradnl" w:eastAsia="es-MX"/>
        </w:rPr>
        <w:tab/>
      </w:r>
    </w:p>
    <w:p w14:paraId="5234B86F" w14:textId="77777777" w:rsidR="0087089F" w:rsidRPr="0087089F" w:rsidRDefault="0087089F" w:rsidP="00156E96">
      <w:pPr>
        <w:tabs>
          <w:tab w:val="left" w:pos="991"/>
        </w:tabs>
        <w:ind w:left="70"/>
        <w:jc w:val="both"/>
        <w:rPr>
          <w:rFonts w:ascii="Arial" w:hAnsi="Arial" w:cs="Arial"/>
          <w:sz w:val="16"/>
          <w:szCs w:val="16"/>
          <w:lang w:val="es-ES_tradnl" w:eastAsia="es-MX"/>
        </w:rPr>
      </w:pPr>
    </w:p>
    <w:tbl>
      <w:tblPr>
        <w:tblW w:w="90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8"/>
        <w:gridCol w:w="1287"/>
        <w:gridCol w:w="568"/>
        <w:gridCol w:w="1861"/>
      </w:tblGrid>
      <w:tr w:rsidR="003D007B" w:rsidRPr="0087089F" w14:paraId="5E4C8500" w14:textId="77777777" w:rsidTr="00FC722C">
        <w:trPr>
          <w:trHeight w:val="347"/>
        </w:trPr>
        <w:tc>
          <w:tcPr>
            <w:tcW w:w="5358" w:type="dxa"/>
            <w:vMerge w:val="restart"/>
            <w:shd w:val="clear" w:color="auto" w:fill="auto"/>
          </w:tcPr>
          <w:p w14:paraId="719E486B" w14:textId="77777777" w:rsidR="003D007B" w:rsidRPr="0087089F" w:rsidRDefault="003D007B" w:rsidP="00DA7461">
            <w:pPr>
              <w:jc w:val="center"/>
              <w:rPr>
                <w:rFonts w:ascii="Arial" w:hAnsi="Arial" w:cs="Arial"/>
                <w:b/>
                <w:bCs/>
                <w:sz w:val="22"/>
                <w:szCs w:val="22"/>
                <w:lang w:val="es-ES_tradnl" w:eastAsia="es-MX"/>
              </w:rPr>
            </w:pPr>
          </w:p>
          <w:p w14:paraId="604D27EE" w14:textId="77777777" w:rsidR="003D007B" w:rsidRPr="0087089F" w:rsidRDefault="003D007B" w:rsidP="00DA7461">
            <w:pPr>
              <w:jc w:val="center"/>
              <w:rPr>
                <w:rFonts w:ascii="Arial" w:hAnsi="Arial" w:cs="Arial"/>
                <w:b/>
                <w:bCs/>
                <w:sz w:val="22"/>
                <w:szCs w:val="22"/>
                <w:lang w:val="es-ES_tradnl" w:eastAsia="es-MX"/>
              </w:rPr>
            </w:pPr>
            <w:r w:rsidRPr="0087089F">
              <w:rPr>
                <w:rFonts w:ascii="Arial" w:hAnsi="Arial" w:cs="Arial"/>
                <w:b/>
                <w:bCs/>
                <w:sz w:val="22"/>
                <w:szCs w:val="22"/>
                <w:lang w:val="es-ES_tradnl" w:eastAsia="es-MX"/>
              </w:rPr>
              <w:t>Modalidades de Adjudicación</w:t>
            </w:r>
          </w:p>
        </w:tc>
        <w:tc>
          <w:tcPr>
            <w:tcW w:w="3716" w:type="dxa"/>
            <w:gridSpan w:val="3"/>
            <w:shd w:val="clear" w:color="auto" w:fill="auto"/>
          </w:tcPr>
          <w:p w14:paraId="0B01C76E" w14:textId="77777777" w:rsidR="003D007B" w:rsidRPr="0087089F" w:rsidRDefault="003D007B" w:rsidP="00DA7461">
            <w:pPr>
              <w:jc w:val="center"/>
              <w:rPr>
                <w:rFonts w:ascii="Arial" w:hAnsi="Arial" w:cs="Arial"/>
                <w:b/>
                <w:bCs/>
                <w:sz w:val="22"/>
                <w:szCs w:val="22"/>
                <w:lang w:val="es-ES_tradnl" w:eastAsia="es-MX"/>
              </w:rPr>
            </w:pPr>
            <w:r w:rsidRPr="0087089F">
              <w:rPr>
                <w:rFonts w:ascii="Arial" w:hAnsi="Arial" w:cs="Arial"/>
                <w:b/>
                <w:bCs/>
                <w:sz w:val="22"/>
                <w:szCs w:val="22"/>
                <w:lang w:val="es-ES_tradnl" w:eastAsia="es-MX"/>
              </w:rPr>
              <w:t xml:space="preserve">UMA diaria vigente </w:t>
            </w:r>
          </w:p>
        </w:tc>
      </w:tr>
      <w:tr w:rsidR="003D007B" w:rsidRPr="0087089F" w14:paraId="5C866880" w14:textId="77777777" w:rsidTr="00F170EB">
        <w:trPr>
          <w:trHeight w:val="323"/>
        </w:trPr>
        <w:tc>
          <w:tcPr>
            <w:tcW w:w="5358" w:type="dxa"/>
            <w:vMerge/>
            <w:shd w:val="clear" w:color="auto" w:fill="auto"/>
            <w:vAlign w:val="center"/>
          </w:tcPr>
          <w:p w14:paraId="38973A20" w14:textId="77777777" w:rsidR="003D007B" w:rsidRPr="0087089F" w:rsidRDefault="003D007B" w:rsidP="00DA7461">
            <w:pPr>
              <w:jc w:val="both"/>
              <w:rPr>
                <w:rFonts w:ascii="Arial" w:hAnsi="Arial" w:cs="Arial"/>
                <w:sz w:val="22"/>
                <w:szCs w:val="22"/>
                <w:lang w:val="es-ES_tradnl" w:eastAsia="es-MX"/>
              </w:rPr>
            </w:pPr>
          </w:p>
        </w:tc>
        <w:tc>
          <w:tcPr>
            <w:tcW w:w="1287" w:type="dxa"/>
            <w:shd w:val="clear" w:color="auto" w:fill="auto"/>
            <w:vAlign w:val="center"/>
          </w:tcPr>
          <w:p w14:paraId="1C9DB166" w14:textId="77777777" w:rsidR="003D007B" w:rsidRPr="0087089F" w:rsidRDefault="003D007B" w:rsidP="00DA7461">
            <w:pPr>
              <w:jc w:val="center"/>
              <w:rPr>
                <w:rFonts w:ascii="Arial" w:hAnsi="Arial" w:cs="Arial"/>
                <w:b/>
                <w:bCs/>
                <w:sz w:val="22"/>
                <w:szCs w:val="22"/>
                <w:lang w:val="es-ES_tradnl" w:eastAsia="es-MX"/>
              </w:rPr>
            </w:pPr>
            <w:r w:rsidRPr="0087089F">
              <w:rPr>
                <w:rFonts w:ascii="Arial" w:hAnsi="Arial" w:cs="Arial"/>
                <w:b/>
                <w:bCs/>
                <w:sz w:val="22"/>
                <w:szCs w:val="22"/>
                <w:lang w:val="es-ES_tradnl" w:eastAsia="es-MX"/>
              </w:rPr>
              <w:t>Mayor de</w:t>
            </w:r>
          </w:p>
        </w:tc>
        <w:tc>
          <w:tcPr>
            <w:tcW w:w="568" w:type="dxa"/>
            <w:shd w:val="clear" w:color="auto" w:fill="auto"/>
            <w:vAlign w:val="center"/>
          </w:tcPr>
          <w:p w14:paraId="68AB4C60" w14:textId="77777777" w:rsidR="003D007B" w:rsidRPr="0087089F" w:rsidRDefault="003D007B" w:rsidP="00DA7461">
            <w:pPr>
              <w:jc w:val="center"/>
              <w:rPr>
                <w:rFonts w:ascii="Arial" w:hAnsi="Arial" w:cs="Arial"/>
                <w:sz w:val="22"/>
                <w:szCs w:val="22"/>
                <w:lang w:val="es-ES_tradnl" w:eastAsia="es-MX"/>
              </w:rPr>
            </w:pPr>
          </w:p>
        </w:tc>
        <w:tc>
          <w:tcPr>
            <w:tcW w:w="1861" w:type="dxa"/>
            <w:shd w:val="clear" w:color="auto" w:fill="auto"/>
            <w:vAlign w:val="center"/>
          </w:tcPr>
          <w:p w14:paraId="0E9DF32B" w14:textId="77777777" w:rsidR="003D007B" w:rsidRPr="0087089F" w:rsidRDefault="003D007B" w:rsidP="00DA7461">
            <w:pPr>
              <w:jc w:val="center"/>
              <w:rPr>
                <w:rFonts w:ascii="Arial" w:hAnsi="Arial" w:cs="Arial"/>
                <w:b/>
                <w:bCs/>
                <w:sz w:val="22"/>
                <w:szCs w:val="22"/>
                <w:lang w:val="es-ES_tradnl" w:eastAsia="es-MX"/>
              </w:rPr>
            </w:pPr>
            <w:r w:rsidRPr="0087089F">
              <w:rPr>
                <w:rFonts w:ascii="Arial" w:hAnsi="Arial" w:cs="Arial"/>
                <w:b/>
                <w:bCs/>
                <w:sz w:val="22"/>
                <w:szCs w:val="22"/>
                <w:lang w:val="es-ES_tradnl" w:eastAsia="es-MX"/>
              </w:rPr>
              <w:t>Hasta</w:t>
            </w:r>
          </w:p>
        </w:tc>
      </w:tr>
      <w:tr w:rsidR="00757ADB" w:rsidRPr="0087089F" w14:paraId="7C01D8A3" w14:textId="77777777" w:rsidTr="00F170EB">
        <w:trPr>
          <w:trHeight w:val="303"/>
        </w:trPr>
        <w:tc>
          <w:tcPr>
            <w:tcW w:w="5358" w:type="dxa"/>
            <w:shd w:val="clear" w:color="auto" w:fill="auto"/>
            <w:vAlign w:val="center"/>
          </w:tcPr>
          <w:p w14:paraId="2B63D2F7" w14:textId="77777777" w:rsidR="00757ADB" w:rsidRPr="0087089F" w:rsidRDefault="00757ADB" w:rsidP="00DA7461">
            <w:pPr>
              <w:jc w:val="both"/>
              <w:rPr>
                <w:rFonts w:ascii="Arial" w:hAnsi="Arial" w:cs="Arial"/>
                <w:sz w:val="22"/>
                <w:szCs w:val="22"/>
                <w:lang w:val="es-ES_tradnl" w:eastAsia="es-MX"/>
              </w:rPr>
            </w:pPr>
            <w:r w:rsidRPr="0087089F">
              <w:rPr>
                <w:rFonts w:ascii="Arial" w:hAnsi="Arial" w:cs="Arial"/>
                <w:sz w:val="22"/>
                <w:szCs w:val="22"/>
                <w:lang w:val="es-ES_tradnl" w:eastAsia="es-MX"/>
              </w:rPr>
              <w:t>Adjudicación Directa</w:t>
            </w:r>
          </w:p>
        </w:tc>
        <w:tc>
          <w:tcPr>
            <w:tcW w:w="1287" w:type="dxa"/>
            <w:shd w:val="clear" w:color="auto" w:fill="auto"/>
            <w:vAlign w:val="center"/>
          </w:tcPr>
          <w:p w14:paraId="2FA106C1" w14:textId="77777777" w:rsidR="00757ADB" w:rsidRPr="0087089F" w:rsidRDefault="00757ADB" w:rsidP="00DA7461">
            <w:pPr>
              <w:rPr>
                <w:rFonts w:ascii="Arial" w:hAnsi="Arial" w:cs="Arial"/>
                <w:sz w:val="22"/>
                <w:szCs w:val="22"/>
                <w:lang w:val="es-ES_tradnl" w:eastAsia="es-MX"/>
              </w:rPr>
            </w:pPr>
            <w:r w:rsidRPr="0087089F">
              <w:rPr>
                <w:rFonts w:ascii="Arial" w:hAnsi="Arial" w:cs="Arial"/>
                <w:sz w:val="22"/>
                <w:szCs w:val="22"/>
                <w:lang w:val="es-ES_tradnl" w:eastAsia="es-MX"/>
              </w:rPr>
              <w:t>-</w:t>
            </w:r>
          </w:p>
        </w:tc>
        <w:tc>
          <w:tcPr>
            <w:tcW w:w="568" w:type="dxa"/>
            <w:shd w:val="clear" w:color="auto" w:fill="auto"/>
            <w:vAlign w:val="center"/>
          </w:tcPr>
          <w:p w14:paraId="4F8CD65B" w14:textId="77777777" w:rsidR="00757ADB" w:rsidRPr="0087089F" w:rsidRDefault="00757ADB" w:rsidP="00DA7461">
            <w:pPr>
              <w:jc w:val="both"/>
              <w:rPr>
                <w:rFonts w:ascii="Arial" w:hAnsi="Arial" w:cs="Arial"/>
                <w:sz w:val="22"/>
                <w:szCs w:val="22"/>
                <w:lang w:val="es-ES_tradnl" w:eastAsia="es-MX"/>
              </w:rPr>
            </w:pPr>
          </w:p>
        </w:tc>
        <w:tc>
          <w:tcPr>
            <w:tcW w:w="1861" w:type="dxa"/>
            <w:shd w:val="clear" w:color="auto" w:fill="auto"/>
            <w:vAlign w:val="center"/>
          </w:tcPr>
          <w:p w14:paraId="69083C65" w14:textId="77777777" w:rsidR="00757ADB" w:rsidRPr="0087089F" w:rsidRDefault="00757ADB" w:rsidP="00DA7461">
            <w:pPr>
              <w:jc w:val="both"/>
              <w:rPr>
                <w:rFonts w:ascii="Arial" w:hAnsi="Arial" w:cs="Arial"/>
                <w:sz w:val="22"/>
                <w:szCs w:val="22"/>
                <w:lang w:val="es-ES_tradnl" w:eastAsia="es-MX"/>
              </w:rPr>
            </w:pPr>
            <w:r w:rsidRPr="0087089F">
              <w:rPr>
                <w:rFonts w:ascii="Arial" w:hAnsi="Arial" w:cs="Arial"/>
                <w:sz w:val="22"/>
                <w:szCs w:val="22"/>
                <w:lang w:val="es-ES_tradnl" w:eastAsia="es-MX"/>
              </w:rPr>
              <w:t>55,000</w:t>
            </w:r>
          </w:p>
        </w:tc>
      </w:tr>
      <w:tr w:rsidR="00757ADB" w:rsidRPr="0087089F" w14:paraId="0E2B65E4" w14:textId="77777777" w:rsidTr="00F170EB">
        <w:trPr>
          <w:trHeight w:val="421"/>
        </w:trPr>
        <w:tc>
          <w:tcPr>
            <w:tcW w:w="5358" w:type="dxa"/>
            <w:shd w:val="clear" w:color="auto" w:fill="auto"/>
            <w:vAlign w:val="center"/>
          </w:tcPr>
          <w:p w14:paraId="6DE0DF45" w14:textId="77777777" w:rsidR="00757ADB" w:rsidRPr="0087089F" w:rsidRDefault="00757ADB" w:rsidP="00F170EB">
            <w:pPr>
              <w:jc w:val="both"/>
              <w:rPr>
                <w:rFonts w:ascii="Arial" w:hAnsi="Arial" w:cs="Arial"/>
                <w:sz w:val="22"/>
                <w:szCs w:val="22"/>
                <w:lang w:val="es-ES_tradnl" w:eastAsia="es-MX"/>
              </w:rPr>
            </w:pPr>
            <w:r w:rsidRPr="0087089F">
              <w:rPr>
                <w:rFonts w:ascii="Arial" w:hAnsi="Arial" w:cs="Arial"/>
                <w:sz w:val="22"/>
                <w:szCs w:val="22"/>
                <w:lang w:val="es-ES_tradnl" w:eastAsia="es-MX"/>
              </w:rPr>
              <w:t>Invitación Restringida a tres o más personas</w:t>
            </w:r>
          </w:p>
        </w:tc>
        <w:tc>
          <w:tcPr>
            <w:tcW w:w="1287" w:type="dxa"/>
            <w:shd w:val="clear" w:color="auto" w:fill="auto"/>
            <w:vAlign w:val="center"/>
          </w:tcPr>
          <w:p w14:paraId="66E25638" w14:textId="77777777" w:rsidR="00757ADB" w:rsidRPr="0087089F" w:rsidRDefault="00757ADB" w:rsidP="00DA7461">
            <w:pPr>
              <w:jc w:val="both"/>
              <w:rPr>
                <w:rFonts w:ascii="Arial" w:hAnsi="Arial" w:cs="Arial"/>
                <w:sz w:val="22"/>
                <w:szCs w:val="22"/>
                <w:lang w:val="es-ES_tradnl" w:eastAsia="es-MX"/>
              </w:rPr>
            </w:pPr>
            <w:r w:rsidRPr="0087089F">
              <w:rPr>
                <w:rFonts w:ascii="Arial" w:hAnsi="Arial" w:cs="Arial"/>
                <w:sz w:val="22"/>
                <w:szCs w:val="22"/>
                <w:lang w:val="es-ES_tradnl" w:eastAsia="es-MX"/>
              </w:rPr>
              <w:t>55,000</w:t>
            </w:r>
          </w:p>
        </w:tc>
        <w:tc>
          <w:tcPr>
            <w:tcW w:w="568" w:type="dxa"/>
            <w:shd w:val="clear" w:color="auto" w:fill="auto"/>
            <w:vAlign w:val="center"/>
          </w:tcPr>
          <w:p w14:paraId="1412A1CD" w14:textId="77777777" w:rsidR="00757ADB" w:rsidRPr="0087089F" w:rsidRDefault="00757ADB" w:rsidP="00DA7461">
            <w:pPr>
              <w:jc w:val="both"/>
              <w:rPr>
                <w:rFonts w:ascii="Arial" w:hAnsi="Arial" w:cs="Arial"/>
                <w:sz w:val="22"/>
                <w:szCs w:val="22"/>
                <w:lang w:val="es-ES_tradnl" w:eastAsia="es-MX"/>
              </w:rPr>
            </w:pPr>
          </w:p>
        </w:tc>
        <w:tc>
          <w:tcPr>
            <w:tcW w:w="1861" w:type="dxa"/>
            <w:shd w:val="clear" w:color="auto" w:fill="auto"/>
            <w:vAlign w:val="center"/>
          </w:tcPr>
          <w:p w14:paraId="29D5E7D3" w14:textId="77777777" w:rsidR="00757ADB" w:rsidRPr="0087089F" w:rsidRDefault="00757ADB" w:rsidP="00DA7461">
            <w:pPr>
              <w:jc w:val="both"/>
              <w:rPr>
                <w:rFonts w:ascii="Arial" w:hAnsi="Arial" w:cs="Arial"/>
                <w:sz w:val="22"/>
                <w:szCs w:val="22"/>
                <w:lang w:val="es-ES_tradnl" w:eastAsia="es-MX"/>
              </w:rPr>
            </w:pPr>
            <w:r w:rsidRPr="0087089F">
              <w:rPr>
                <w:rFonts w:ascii="Arial" w:hAnsi="Arial" w:cs="Arial"/>
                <w:sz w:val="22"/>
                <w:szCs w:val="22"/>
                <w:lang w:val="es-ES_tradnl" w:eastAsia="es-MX"/>
              </w:rPr>
              <w:t>83,000</w:t>
            </w:r>
          </w:p>
        </w:tc>
      </w:tr>
      <w:tr w:rsidR="00757ADB" w:rsidRPr="0087089F" w14:paraId="0303F5AA" w14:textId="77777777" w:rsidTr="00F170EB">
        <w:trPr>
          <w:trHeight w:val="257"/>
        </w:trPr>
        <w:tc>
          <w:tcPr>
            <w:tcW w:w="5358" w:type="dxa"/>
            <w:shd w:val="clear" w:color="auto" w:fill="auto"/>
            <w:vAlign w:val="center"/>
          </w:tcPr>
          <w:p w14:paraId="31F0A64F" w14:textId="77777777" w:rsidR="00757ADB" w:rsidRPr="0087089F" w:rsidRDefault="00757ADB" w:rsidP="00DA7461">
            <w:pPr>
              <w:jc w:val="both"/>
              <w:rPr>
                <w:rFonts w:ascii="Arial" w:hAnsi="Arial" w:cs="Arial"/>
                <w:sz w:val="22"/>
                <w:szCs w:val="22"/>
                <w:lang w:val="es-ES_tradnl" w:eastAsia="es-MX"/>
              </w:rPr>
            </w:pPr>
            <w:r w:rsidRPr="0087089F">
              <w:rPr>
                <w:rFonts w:ascii="Arial" w:hAnsi="Arial" w:cs="Arial"/>
                <w:sz w:val="22"/>
                <w:szCs w:val="22"/>
                <w:lang w:val="es-ES_tradnl" w:eastAsia="es-MX"/>
              </w:rPr>
              <w:t>Licitación Pública</w:t>
            </w:r>
          </w:p>
        </w:tc>
        <w:tc>
          <w:tcPr>
            <w:tcW w:w="1287" w:type="dxa"/>
            <w:shd w:val="clear" w:color="auto" w:fill="auto"/>
            <w:vAlign w:val="center"/>
          </w:tcPr>
          <w:p w14:paraId="7828ED4D" w14:textId="77777777" w:rsidR="00757ADB" w:rsidRPr="0087089F" w:rsidRDefault="00757ADB" w:rsidP="00DA7461">
            <w:pPr>
              <w:jc w:val="both"/>
              <w:rPr>
                <w:rFonts w:ascii="Arial" w:hAnsi="Arial" w:cs="Arial"/>
                <w:sz w:val="22"/>
                <w:szCs w:val="22"/>
                <w:lang w:val="es-ES_tradnl" w:eastAsia="es-MX"/>
              </w:rPr>
            </w:pPr>
            <w:r w:rsidRPr="0087089F">
              <w:rPr>
                <w:rFonts w:ascii="Arial" w:hAnsi="Arial" w:cs="Arial"/>
                <w:sz w:val="22"/>
                <w:szCs w:val="22"/>
                <w:lang w:val="es-ES_tradnl" w:eastAsia="es-MX"/>
              </w:rPr>
              <w:t>83,000</w:t>
            </w:r>
          </w:p>
        </w:tc>
        <w:tc>
          <w:tcPr>
            <w:tcW w:w="568" w:type="dxa"/>
            <w:shd w:val="clear" w:color="auto" w:fill="auto"/>
            <w:vAlign w:val="center"/>
          </w:tcPr>
          <w:p w14:paraId="5524A38C" w14:textId="77777777" w:rsidR="00757ADB" w:rsidRPr="0087089F" w:rsidRDefault="00757ADB" w:rsidP="00DA7461">
            <w:pPr>
              <w:jc w:val="both"/>
              <w:rPr>
                <w:rFonts w:ascii="Arial" w:hAnsi="Arial" w:cs="Arial"/>
                <w:sz w:val="22"/>
                <w:szCs w:val="22"/>
                <w:lang w:val="es-ES_tradnl" w:eastAsia="es-MX"/>
              </w:rPr>
            </w:pPr>
          </w:p>
        </w:tc>
        <w:tc>
          <w:tcPr>
            <w:tcW w:w="1861" w:type="dxa"/>
            <w:shd w:val="clear" w:color="auto" w:fill="auto"/>
            <w:vAlign w:val="center"/>
          </w:tcPr>
          <w:p w14:paraId="79A3265F" w14:textId="77777777" w:rsidR="00757ADB" w:rsidRPr="0087089F" w:rsidRDefault="00757ADB" w:rsidP="00DA7461">
            <w:pPr>
              <w:rPr>
                <w:rFonts w:ascii="Arial" w:hAnsi="Arial" w:cs="Arial"/>
                <w:sz w:val="22"/>
                <w:szCs w:val="22"/>
                <w:lang w:val="es-ES_tradnl" w:eastAsia="es-MX"/>
              </w:rPr>
            </w:pPr>
            <w:r w:rsidRPr="0087089F">
              <w:rPr>
                <w:rFonts w:ascii="Arial" w:hAnsi="Arial" w:cs="Arial"/>
                <w:sz w:val="22"/>
                <w:szCs w:val="22"/>
                <w:lang w:val="es-ES_tradnl" w:eastAsia="es-MX"/>
              </w:rPr>
              <w:t>-</w:t>
            </w:r>
          </w:p>
        </w:tc>
      </w:tr>
    </w:tbl>
    <w:p w14:paraId="49F424A4" w14:textId="77777777" w:rsidR="00757ADB" w:rsidRPr="0087089F" w:rsidRDefault="00757ADB" w:rsidP="00DA7461">
      <w:pPr>
        <w:jc w:val="both"/>
        <w:rPr>
          <w:rFonts w:ascii="Arial" w:hAnsi="Arial" w:cs="Arial"/>
          <w:sz w:val="22"/>
          <w:szCs w:val="22"/>
          <w:lang w:val="es-ES_tradnl" w:eastAsia="es-MX"/>
        </w:rPr>
      </w:pPr>
    </w:p>
    <w:p w14:paraId="343E4AFB" w14:textId="77777777" w:rsidR="00757ADB" w:rsidRPr="0087089F" w:rsidRDefault="00757ADB" w:rsidP="00DA7461">
      <w:pPr>
        <w:jc w:val="both"/>
        <w:rPr>
          <w:rFonts w:ascii="Arial" w:hAnsi="Arial" w:cs="Arial"/>
          <w:sz w:val="24"/>
          <w:szCs w:val="22"/>
          <w:lang w:val="es-ES_tradnl" w:eastAsia="es-MX"/>
        </w:rPr>
      </w:pPr>
      <w:r w:rsidRPr="0087089F">
        <w:rPr>
          <w:rFonts w:ascii="Arial" w:hAnsi="Arial" w:cs="Arial"/>
          <w:sz w:val="24"/>
          <w:szCs w:val="22"/>
          <w:lang w:val="es-ES_tradnl" w:eastAsia="es-MX"/>
        </w:rPr>
        <w:t>Los montos máximos establecidos deben considerarse sin incluir el importe del Impuesto al Valor Agregado.</w:t>
      </w:r>
    </w:p>
    <w:p w14:paraId="54CF611D" w14:textId="77777777" w:rsidR="00757ADB" w:rsidRPr="0087089F" w:rsidRDefault="00757ADB" w:rsidP="00DA7461">
      <w:pPr>
        <w:jc w:val="both"/>
        <w:rPr>
          <w:rFonts w:ascii="Arial" w:hAnsi="Arial" w:cs="Arial"/>
          <w:sz w:val="24"/>
          <w:szCs w:val="22"/>
          <w:lang w:val="es-ES_tradnl" w:eastAsia="es-MX"/>
        </w:rPr>
      </w:pPr>
    </w:p>
    <w:p w14:paraId="32CD7EE3" w14:textId="645D6313" w:rsidR="00757ADB" w:rsidRPr="0087089F" w:rsidRDefault="00757ADB" w:rsidP="00DA7461">
      <w:pPr>
        <w:jc w:val="both"/>
        <w:rPr>
          <w:rFonts w:ascii="Arial" w:hAnsi="Arial" w:cs="Arial"/>
          <w:sz w:val="24"/>
          <w:szCs w:val="22"/>
          <w:lang w:val="es-ES_tradnl" w:eastAsia="es-MX"/>
        </w:rPr>
      </w:pPr>
      <w:r w:rsidRPr="0087089F">
        <w:rPr>
          <w:rFonts w:ascii="Arial" w:hAnsi="Arial" w:cs="Arial"/>
          <w:sz w:val="24"/>
          <w:szCs w:val="22"/>
          <w:lang w:val="es-ES_tradnl" w:eastAsia="es-MX"/>
        </w:rPr>
        <w:t xml:space="preserve">Para efectos de lo dispuesto en el artículo 81 de la Ley de Obra Pública del Estado de Chiapas, se podrán suscribir contratos de obra pública especiales para órdenes de trabajo, siempre y cuando el monto asignado o el costo de la obra pública objeto de contratación no rebase 2,750 </w:t>
      </w:r>
      <w:proofErr w:type="spellStart"/>
      <w:r w:rsidRPr="0087089F">
        <w:rPr>
          <w:rFonts w:ascii="Arial" w:hAnsi="Arial" w:cs="Arial"/>
          <w:sz w:val="24"/>
          <w:szCs w:val="22"/>
          <w:lang w:val="es-ES_tradnl" w:eastAsia="es-MX"/>
        </w:rPr>
        <w:t>UMA</w:t>
      </w:r>
      <w:r w:rsidR="00F60F3C" w:rsidRPr="0087089F">
        <w:rPr>
          <w:rFonts w:ascii="Arial" w:hAnsi="Arial" w:cs="Arial"/>
          <w:sz w:val="24"/>
          <w:szCs w:val="22"/>
          <w:lang w:val="es-ES_tradnl" w:eastAsia="es-MX"/>
        </w:rPr>
        <w:t>’s</w:t>
      </w:r>
      <w:proofErr w:type="spellEnd"/>
      <w:r w:rsidRPr="0087089F">
        <w:rPr>
          <w:rFonts w:ascii="Arial" w:hAnsi="Arial" w:cs="Arial"/>
          <w:sz w:val="24"/>
          <w:szCs w:val="22"/>
          <w:lang w:val="es-ES_tradnl" w:eastAsia="es-MX"/>
        </w:rPr>
        <w:t xml:space="preserve"> diaria</w:t>
      </w:r>
      <w:r w:rsidR="00F60F3C" w:rsidRPr="0087089F">
        <w:rPr>
          <w:rFonts w:ascii="Arial" w:hAnsi="Arial" w:cs="Arial"/>
          <w:sz w:val="24"/>
          <w:szCs w:val="22"/>
          <w:lang w:val="es-ES_tradnl" w:eastAsia="es-MX"/>
        </w:rPr>
        <w:t>s</w:t>
      </w:r>
      <w:r w:rsidRPr="0087089F">
        <w:rPr>
          <w:rFonts w:ascii="Arial" w:hAnsi="Arial" w:cs="Arial"/>
          <w:sz w:val="24"/>
          <w:szCs w:val="22"/>
          <w:lang w:val="es-ES_tradnl" w:eastAsia="es-MX"/>
        </w:rPr>
        <w:t xml:space="preserve"> vigente</w:t>
      </w:r>
      <w:r w:rsidR="00F60F3C" w:rsidRPr="0087089F">
        <w:rPr>
          <w:rFonts w:ascii="Arial" w:hAnsi="Arial" w:cs="Arial"/>
          <w:sz w:val="24"/>
          <w:szCs w:val="22"/>
          <w:lang w:val="es-ES_tradnl" w:eastAsia="es-MX"/>
        </w:rPr>
        <w:t>s</w:t>
      </w:r>
      <w:r w:rsidRPr="0087089F">
        <w:rPr>
          <w:rFonts w:ascii="Arial" w:hAnsi="Arial" w:cs="Arial"/>
          <w:sz w:val="24"/>
          <w:szCs w:val="22"/>
          <w:lang w:val="es-ES_tradnl" w:eastAsia="es-MX"/>
        </w:rPr>
        <w:t>.</w:t>
      </w:r>
    </w:p>
    <w:p w14:paraId="10898CC8" w14:textId="77777777" w:rsidR="00757ADB" w:rsidRPr="0087089F" w:rsidRDefault="00757ADB" w:rsidP="00DA7461">
      <w:pPr>
        <w:jc w:val="both"/>
        <w:rPr>
          <w:rFonts w:ascii="Arial" w:hAnsi="Arial" w:cs="Arial"/>
          <w:sz w:val="24"/>
          <w:szCs w:val="22"/>
          <w:lang w:val="es-ES_tradnl" w:eastAsia="es-MX"/>
        </w:rPr>
      </w:pPr>
    </w:p>
    <w:p w14:paraId="07EA7E9F" w14:textId="77777777" w:rsidR="00757ADB" w:rsidRPr="0087089F" w:rsidRDefault="00757ADB" w:rsidP="00DA7461">
      <w:pPr>
        <w:jc w:val="both"/>
        <w:rPr>
          <w:rFonts w:ascii="Arial" w:hAnsi="Arial" w:cs="Arial"/>
          <w:sz w:val="24"/>
          <w:szCs w:val="22"/>
          <w:lang w:val="es-ES_tradnl" w:eastAsia="es-MX"/>
        </w:rPr>
      </w:pPr>
      <w:r w:rsidRPr="0087089F">
        <w:rPr>
          <w:rFonts w:ascii="Arial" w:hAnsi="Arial" w:cs="Arial"/>
          <w:sz w:val="24"/>
          <w:szCs w:val="22"/>
          <w:lang w:val="es-ES_tradnl" w:eastAsia="es-MX"/>
        </w:rPr>
        <w:t>Los Organismos Públicos se abstendrán de convocar, formalizar o modificar contratos de obra pública cuando no cuenten con la autorización presupuestaria de inversión, en los términos que establecen los artículos 41, fracción I y 91, primer párrafo de la Ley de Obra Pública del Estado de Chiapas.</w:t>
      </w:r>
    </w:p>
    <w:p w14:paraId="4A084273" w14:textId="77777777" w:rsidR="00757ADB" w:rsidRPr="0087089F" w:rsidRDefault="00757ADB" w:rsidP="00DA7461">
      <w:pPr>
        <w:jc w:val="both"/>
        <w:rPr>
          <w:rFonts w:ascii="Arial" w:hAnsi="Arial" w:cs="Arial"/>
          <w:sz w:val="24"/>
          <w:szCs w:val="22"/>
          <w:lang w:val="es-ES_tradnl" w:eastAsia="es-MX"/>
        </w:rPr>
      </w:pPr>
    </w:p>
    <w:p w14:paraId="39EA0175" w14:textId="5C1802F7" w:rsidR="00757ADB" w:rsidRPr="0087089F" w:rsidRDefault="00757ADB" w:rsidP="00DA7461">
      <w:pPr>
        <w:jc w:val="center"/>
        <w:rPr>
          <w:rFonts w:ascii="Arial" w:hAnsi="Arial" w:cs="Arial"/>
          <w:b/>
          <w:sz w:val="24"/>
          <w:szCs w:val="22"/>
          <w:lang w:val="es-ES_tradnl" w:eastAsia="es-MX"/>
        </w:rPr>
      </w:pPr>
      <w:r w:rsidRPr="0087089F">
        <w:rPr>
          <w:rFonts w:ascii="Arial" w:hAnsi="Arial" w:cs="Arial"/>
          <w:b/>
          <w:sz w:val="24"/>
          <w:szCs w:val="22"/>
          <w:lang w:val="es-ES_tradnl" w:eastAsia="es-MX"/>
        </w:rPr>
        <w:t>Capítulo VI</w:t>
      </w:r>
    </w:p>
    <w:p w14:paraId="6146AA83"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Del Presupuesto Basado en Resultados y el Sistema de Evaluación del Desempeño</w:t>
      </w:r>
    </w:p>
    <w:p w14:paraId="6F084897" w14:textId="77777777" w:rsidR="00757ADB" w:rsidRPr="0087089F" w:rsidRDefault="00757ADB" w:rsidP="00DA7461">
      <w:pPr>
        <w:jc w:val="center"/>
        <w:rPr>
          <w:rFonts w:ascii="Arial" w:hAnsi="Arial" w:cs="Arial"/>
          <w:b/>
          <w:bCs/>
          <w:sz w:val="24"/>
          <w:szCs w:val="22"/>
          <w:lang w:val="es-ES_tradnl" w:eastAsia="es-MX"/>
        </w:rPr>
      </w:pPr>
    </w:p>
    <w:p w14:paraId="2BD5C35D"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31</w:t>
      </w:r>
      <w:r w:rsidRPr="0087089F">
        <w:rPr>
          <w:rFonts w:ascii="Arial" w:hAnsi="Arial" w:cs="Arial"/>
          <w:bCs/>
          <w:sz w:val="24"/>
          <w:szCs w:val="22"/>
          <w:lang w:val="es-ES_tradnl" w:eastAsia="es-MX"/>
        </w:rPr>
        <w:t xml:space="preserve">.- El Presupuesto se integra bajo los principios del </w:t>
      </w:r>
      <w:proofErr w:type="spellStart"/>
      <w:r w:rsidRPr="0087089F">
        <w:rPr>
          <w:rFonts w:ascii="Arial" w:hAnsi="Arial" w:cs="Arial"/>
          <w:bCs/>
          <w:sz w:val="24"/>
          <w:szCs w:val="22"/>
          <w:lang w:val="es-ES_tradnl" w:eastAsia="es-MX"/>
        </w:rPr>
        <w:t>PbR</w:t>
      </w:r>
      <w:proofErr w:type="spellEnd"/>
      <w:r w:rsidRPr="0087089F">
        <w:rPr>
          <w:rFonts w:ascii="Arial" w:hAnsi="Arial" w:cs="Arial"/>
          <w:bCs/>
          <w:sz w:val="24"/>
          <w:szCs w:val="22"/>
          <w:lang w:val="es-ES_tradnl" w:eastAsia="es-MX"/>
        </w:rPr>
        <w:t>, vincula el desglose analítico del gasto y los proyectos a los ejes, grupos estratégicos, políticas públicas y objetivos del Plan Nacional y Estatal de Desarrollo, Programas Sectoriales y a los Objetivos de Desarrollo Sostenible.</w:t>
      </w:r>
    </w:p>
    <w:p w14:paraId="42B4A006" w14:textId="77777777" w:rsidR="00757ADB" w:rsidRPr="0087089F" w:rsidRDefault="00757ADB" w:rsidP="00DA7461">
      <w:pPr>
        <w:jc w:val="both"/>
        <w:rPr>
          <w:rFonts w:ascii="Arial" w:hAnsi="Arial" w:cs="Arial"/>
          <w:bCs/>
          <w:sz w:val="24"/>
          <w:szCs w:val="22"/>
          <w:lang w:val="es-ES_tradnl" w:eastAsia="es-MX"/>
        </w:rPr>
      </w:pPr>
    </w:p>
    <w:p w14:paraId="266BECD5"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Cs/>
          <w:sz w:val="24"/>
          <w:szCs w:val="22"/>
          <w:lang w:val="es-ES_tradnl" w:eastAsia="es-MX"/>
        </w:rPr>
        <w:t>Se dará seguimiento a la operación de programas y proyectos, para efectos de que se registren los resultados obtenidos y se incorporen de forma continua en el SED.</w:t>
      </w:r>
    </w:p>
    <w:p w14:paraId="15697B60" w14:textId="77777777" w:rsidR="00757ADB" w:rsidRPr="0087089F" w:rsidRDefault="00757ADB" w:rsidP="00DA7461">
      <w:pPr>
        <w:jc w:val="both"/>
        <w:rPr>
          <w:rFonts w:ascii="Arial" w:hAnsi="Arial" w:cs="Arial"/>
          <w:bCs/>
          <w:sz w:val="24"/>
          <w:szCs w:val="22"/>
          <w:lang w:val="es-ES_tradnl" w:eastAsia="es-MX"/>
        </w:rPr>
      </w:pPr>
    </w:p>
    <w:p w14:paraId="0AAEDD1B" w14:textId="5EF0476A"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32</w:t>
      </w:r>
      <w:r w:rsidRPr="0087089F">
        <w:rPr>
          <w:rFonts w:ascii="Arial" w:hAnsi="Arial" w:cs="Arial"/>
          <w:bCs/>
          <w:sz w:val="24"/>
          <w:szCs w:val="22"/>
          <w:lang w:val="es-ES_tradnl" w:eastAsia="es-MX"/>
        </w:rPr>
        <w:t>.- Los Organismos Públicos en el ejercicio de su Presupuesto y a los informes trimestrales, deben incorporar población potencial, objetivo y beneficiada en la dotación o prestación de un bien, servicio o producto. Desglosándose los beneficiarios por sexo, indígena</w:t>
      </w:r>
      <w:r w:rsidR="00166095" w:rsidRPr="0087089F">
        <w:rPr>
          <w:rFonts w:ascii="Arial" w:hAnsi="Arial" w:cs="Arial"/>
          <w:bCs/>
          <w:sz w:val="24"/>
          <w:szCs w:val="22"/>
          <w:lang w:val="es-ES_tradnl" w:eastAsia="es-MX"/>
        </w:rPr>
        <w:t>-</w:t>
      </w:r>
      <w:r w:rsidRPr="0087089F">
        <w:rPr>
          <w:rFonts w:ascii="Arial" w:hAnsi="Arial" w:cs="Arial"/>
          <w:bCs/>
          <w:sz w:val="24"/>
          <w:szCs w:val="22"/>
          <w:lang w:val="es-ES_tradnl" w:eastAsia="es-MX"/>
        </w:rPr>
        <w:t>mestiza, urbana</w:t>
      </w:r>
      <w:r w:rsidR="00166095" w:rsidRPr="0087089F">
        <w:rPr>
          <w:rFonts w:ascii="Arial" w:hAnsi="Arial" w:cs="Arial"/>
          <w:bCs/>
          <w:sz w:val="24"/>
          <w:szCs w:val="22"/>
          <w:lang w:val="es-ES_tradnl" w:eastAsia="es-MX"/>
        </w:rPr>
        <w:t>-</w:t>
      </w:r>
      <w:r w:rsidRPr="0087089F">
        <w:rPr>
          <w:rFonts w:ascii="Arial" w:hAnsi="Arial" w:cs="Arial"/>
          <w:bCs/>
          <w:sz w:val="24"/>
          <w:szCs w:val="22"/>
          <w:lang w:val="es-ES_tradnl" w:eastAsia="es-MX"/>
        </w:rPr>
        <w:t>rural y su condición de marginación.</w:t>
      </w:r>
    </w:p>
    <w:p w14:paraId="7165165E" w14:textId="77777777" w:rsidR="00FD5CD6" w:rsidRPr="0087089F" w:rsidRDefault="00FD5CD6" w:rsidP="00DA7461">
      <w:pPr>
        <w:jc w:val="both"/>
        <w:rPr>
          <w:rFonts w:ascii="Arial" w:hAnsi="Arial" w:cs="Arial"/>
          <w:b/>
          <w:bCs/>
          <w:sz w:val="24"/>
          <w:szCs w:val="22"/>
          <w:lang w:val="es-ES_tradnl" w:eastAsia="es-MX"/>
        </w:rPr>
      </w:pPr>
    </w:p>
    <w:p w14:paraId="4E1811E1"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33</w:t>
      </w:r>
      <w:r w:rsidRPr="0087089F">
        <w:rPr>
          <w:rFonts w:ascii="Arial" w:hAnsi="Arial" w:cs="Arial"/>
          <w:bCs/>
          <w:sz w:val="24"/>
          <w:szCs w:val="22"/>
          <w:lang w:val="es-ES_tradnl" w:eastAsia="es-MX"/>
        </w:rPr>
        <w:t>.- Los Organismos Públicos en el ejercicio de los recursos públicos, están obligados a mejorar de forma continua y mantener actualizada la MIR de los programas y proyectos, los cuales deben contener objetivos, indicadores y medios de verificación estructurados en los niveles de fin, propósito, componente y actividad. La construcción de los indicadores se realiza con base en la Metodología de Marco Lógico (MML).</w:t>
      </w:r>
    </w:p>
    <w:p w14:paraId="0C72B6CA" w14:textId="77777777" w:rsidR="00FE7FE0" w:rsidRPr="0087089F" w:rsidRDefault="00FE7FE0" w:rsidP="00DA7461">
      <w:pPr>
        <w:jc w:val="both"/>
        <w:rPr>
          <w:rFonts w:ascii="Arial" w:hAnsi="Arial" w:cs="Arial"/>
          <w:bCs/>
          <w:sz w:val="24"/>
          <w:szCs w:val="22"/>
          <w:lang w:val="es-ES_tradnl" w:eastAsia="es-MX"/>
        </w:rPr>
      </w:pPr>
    </w:p>
    <w:p w14:paraId="27DB12E4"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34</w:t>
      </w:r>
      <w:r w:rsidRPr="0087089F">
        <w:rPr>
          <w:rFonts w:ascii="Arial" w:hAnsi="Arial" w:cs="Arial"/>
          <w:bCs/>
          <w:sz w:val="24"/>
          <w:szCs w:val="22"/>
          <w:lang w:val="es-ES_tradnl" w:eastAsia="es-MX"/>
        </w:rPr>
        <w:t>.- La Secretaría continuará impulsando acciones de acompañamiento a través de cursos de capacitación presencial y asesorías, para efectos de avanzar en la actualización, perfeccionamiento y calidad de la MIR, insumo principal para el monitoreo y evaluación a través del SED.</w:t>
      </w:r>
    </w:p>
    <w:p w14:paraId="1A706E73" w14:textId="77777777" w:rsidR="00757ADB" w:rsidRPr="0087089F" w:rsidRDefault="00757ADB" w:rsidP="00DA7461">
      <w:pPr>
        <w:jc w:val="both"/>
        <w:rPr>
          <w:rFonts w:ascii="Arial" w:hAnsi="Arial" w:cs="Arial"/>
          <w:bCs/>
          <w:sz w:val="24"/>
          <w:szCs w:val="22"/>
          <w:lang w:val="es-ES_tradnl" w:eastAsia="es-MX"/>
        </w:rPr>
      </w:pPr>
    </w:p>
    <w:p w14:paraId="6649FF67"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35</w:t>
      </w:r>
      <w:r w:rsidRPr="0087089F">
        <w:rPr>
          <w:rFonts w:ascii="Arial" w:hAnsi="Arial" w:cs="Arial"/>
          <w:bCs/>
          <w:sz w:val="24"/>
          <w:szCs w:val="22"/>
          <w:lang w:val="es-ES_tradnl" w:eastAsia="es-MX"/>
        </w:rPr>
        <w:t>.- Los Organismos Públicos al definir e incorporar los indicadores en la MIR de cada proyecto, deben en su caso, registrar la línea base, periodicidad de evaluación e interpretación de los indicadores con impactos sociales, económicos, productivos y de desarrollo, para la mejor toma de decisiones en la asignación e impacto de los recursos públicos.</w:t>
      </w:r>
    </w:p>
    <w:p w14:paraId="3FD7F327" w14:textId="77777777" w:rsidR="00CB019E" w:rsidRPr="0087089F" w:rsidRDefault="00CB019E" w:rsidP="00DA7461">
      <w:pPr>
        <w:jc w:val="both"/>
        <w:rPr>
          <w:rFonts w:ascii="Arial" w:hAnsi="Arial" w:cs="Arial"/>
          <w:bCs/>
          <w:sz w:val="24"/>
          <w:szCs w:val="22"/>
          <w:lang w:val="es-ES_tradnl" w:eastAsia="es-MX"/>
        </w:rPr>
      </w:pPr>
    </w:p>
    <w:p w14:paraId="5A97E5C0" w14:textId="6AFBBB34"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36</w:t>
      </w:r>
      <w:r w:rsidRPr="0087089F">
        <w:rPr>
          <w:rFonts w:ascii="Arial" w:hAnsi="Arial" w:cs="Arial"/>
          <w:bCs/>
          <w:sz w:val="24"/>
          <w:szCs w:val="22"/>
          <w:lang w:val="es-ES_tradnl" w:eastAsia="es-MX"/>
        </w:rPr>
        <w:t xml:space="preserve">.- Los Organismos Públicos deben fomentar la perspectiva de género en el diseño y ejecución de los programas, proyectos y acciones, así también en los que directamente no estén dirigidos a mitigar o solventar desigualdades de género y que se identifiquen de forma diferenciada los beneficios específicos para mujeres y hombres; de tal manera que en todas las acciones que desarrollen, deberán enfocarse </w:t>
      </w:r>
      <w:r w:rsidR="00F60F3C" w:rsidRPr="0087089F">
        <w:rPr>
          <w:rFonts w:ascii="Arial" w:hAnsi="Arial" w:cs="Arial"/>
          <w:bCs/>
          <w:sz w:val="24"/>
          <w:szCs w:val="22"/>
          <w:lang w:val="es-ES_tradnl" w:eastAsia="es-MX"/>
        </w:rPr>
        <w:t>a reducir la brecha de desigualdad de oportunidades entre hombres y mujeres</w:t>
      </w:r>
      <w:r w:rsidRPr="0087089F">
        <w:rPr>
          <w:rFonts w:ascii="Arial" w:hAnsi="Arial" w:cs="Arial"/>
          <w:bCs/>
          <w:sz w:val="24"/>
          <w:szCs w:val="22"/>
          <w:lang w:val="es-ES_tradnl" w:eastAsia="es-MX"/>
        </w:rPr>
        <w:t>, para tal efecto, se deben consolidar paulatinamente las metodologías de seguimiento y evaluación que generen información relacionada con indicadores para resultados con perspectiva de género a incluir en la MIR.</w:t>
      </w:r>
    </w:p>
    <w:p w14:paraId="1055D4A3" w14:textId="77777777" w:rsidR="003277D1" w:rsidRPr="0087089F" w:rsidRDefault="003277D1" w:rsidP="00DA7461">
      <w:pPr>
        <w:jc w:val="center"/>
        <w:rPr>
          <w:rFonts w:ascii="Arial" w:hAnsi="Arial" w:cs="Arial"/>
          <w:b/>
          <w:bCs/>
          <w:sz w:val="24"/>
          <w:szCs w:val="22"/>
          <w:lang w:val="es-ES_tradnl" w:eastAsia="es-MX"/>
        </w:rPr>
      </w:pPr>
    </w:p>
    <w:p w14:paraId="47CB3B8B"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lastRenderedPageBreak/>
        <w:t>Capítulo VII</w:t>
      </w:r>
    </w:p>
    <w:p w14:paraId="5AB82487" w14:textId="77777777" w:rsidR="00757ADB" w:rsidRPr="0087089F" w:rsidRDefault="00757ADB" w:rsidP="00DA7461">
      <w:pPr>
        <w:jc w:val="center"/>
        <w:rPr>
          <w:rFonts w:ascii="Arial" w:hAnsi="Arial" w:cs="Arial"/>
          <w:b/>
          <w:bCs/>
          <w:sz w:val="24"/>
          <w:szCs w:val="22"/>
          <w:lang w:val="es-ES_tradnl" w:eastAsia="es-MX"/>
        </w:rPr>
      </w:pPr>
      <w:r w:rsidRPr="0087089F">
        <w:rPr>
          <w:rFonts w:ascii="Arial" w:hAnsi="Arial" w:cs="Arial"/>
          <w:b/>
          <w:bCs/>
          <w:sz w:val="24"/>
          <w:szCs w:val="22"/>
          <w:lang w:val="es-ES_tradnl" w:eastAsia="es-MX"/>
        </w:rPr>
        <w:t>De la Información y Evaluación</w:t>
      </w:r>
    </w:p>
    <w:p w14:paraId="655E317F" w14:textId="77777777" w:rsidR="00757ADB" w:rsidRPr="0087089F" w:rsidRDefault="00757ADB" w:rsidP="00DA7461">
      <w:pPr>
        <w:jc w:val="both"/>
        <w:rPr>
          <w:rFonts w:ascii="Arial" w:hAnsi="Arial" w:cs="Arial"/>
          <w:b/>
          <w:bCs/>
          <w:sz w:val="24"/>
          <w:szCs w:val="22"/>
          <w:lang w:val="es-ES_tradnl" w:eastAsia="es-MX"/>
        </w:rPr>
      </w:pPr>
    </w:p>
    <w:p w14:paraId="699DC8E6"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37</w:t>
      </w:r>
      <w:r w:rsidRPr="0087089F">
        <w:rPr>
          <w:rFonts w:ascii="Arial" w:hAnsi="Arial" w:cs="Arial"/>
          <w:bCs/>
          <w:sz w:val="24"/>
          <w:szCs w:val="22"/>
          <w:lang w:val="es-ES_tradnl" w:eastAsia="es-MX"/>
        </w:rPr>
        <w:t>.- Los titulares de los Organismos Públicos o en quien deleguen la facultad del ejercicio de su Presupuesto, están obligados a rendir cuentas por la administración de los recursos, misma que deben efectuar con eficiencia, eficacia, economía, transparencia y rendición de cuentas, para satisfacer los objetivos a los que estén destinados, alcanzando los resultados plasmados en los programas, proyectos, obras y acciones, indicadores y metas, cuidando su registro correcto y oportuno, tanto presupuestario como contable. De igual forma, deben vigilar que las erogaciones por concepto de conservación de mobiliario y equipo, bienes informáticos, maquinaria y equipo, inmuebles y servicios de instalación, sean los estrictamente indispensables para garantizar su permanencia y buen funcionamiento.</w:t>
      </w:r>
    </w:p>
    <w:p w14:paraId="653111BE" w14:textId="77777777" w:rsidR="00757ADB" w:rsidRPr="0087089F" w:rsidRDefault="00757ADB" w:rsidP="00DA7461">
      <w:pPr>
        <w:jc w:val="both"/>
        <w:rPr>
          <w:rFonts w:ascii="Arial" w:hAnsi="Arial" w:cs="Arial"/>
          <w:bCs/>
          <w:sz w:val="24"/>
          <w:szCs w:val="22"/>
          <w:lang w:val="es-ES_tradnl" w:eastAsia="es-MX"/>
        </w:rPr>
      </w:pPr>
    </w:p>
    <w:p w14:paraId="26829F56"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Cs/>
          <w:sz w:val="24"/>
          <w:szCs w:val="22"/>
          <w:lang w:val="es-ES_tradnl" w:eastAsia="es-MX"/>
        </w:rPr>
        <w:t>La difusión de actividades, avances y resultados, debe realizarse a través de los medios de comunicación con que cuenta la Administración Pública Estatal, por lo que no deben contraer compromisos que rebasen el monto del Presupuesto autorizado, o acordar erogaciones que no permitan el cumplimiento de las metas autorizadas para el ejercicio fiscal de que se trate, asimismo deben observar lo establecido en el artículo 356 del Código.</w:t>
      </w:r>
    </w:p>
    <w:p w14:paraId="7C275CA3" w14:textId="77777777" w:rsidR="00757ADB" w:rsidRPr="0087089F" w:rsidRDefault="00757ADB" w:rsidP="00DA7461">
      <w:pPr>
        <w:jc w:val="both"/>
        <w:rPr>
          <w:rFonts w:ascii="Arial" w:hAnsi="Arial" w:cs="Arial"/>
          <w:bCs/>
          <w:sz w:val="24"/>
          <w:szCs w:val="22"/>
          <w:lang w:val="es-ES_tradnl" w:eastAsia="es-MX"/>
        </w:rPr>
      </w:pPr>
    </w:p>
    <w:p w14:paraId="0D19D47A"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
          <w:bCs/>
          <w:sz w:val="24"/>
          <w:szCs w:val="22"/>
          <w:lang w:val="es-ES_tradnl" w:eastAsia="es-MX"/>
        </w:rPr>
        <w:t>Artículo 38.-</w:t>
      </w:r>
      <w:r w:rsidRPr="0087089F">
        <w:rPr>
          <w:rFonts w:ascii="Arial" w:hAnsi="Arial" w:cs="Arial"/>
          <w:bCs/>
          <w:sz w:val="24"/>
          <w:szCs w:val="22"/>
          <w:lang w:val="es-ES_tradnl" w:eastAsia="es-MX"/>
        </w:rPr>
        <w:t xml:space="preserve"> En el ejercicio de su Presupuesto, los Organismos Públicos se sujetarán estrictamente a los calendarios de gasto autorizados.</w:t>
      </w:r>
    </w:p>
    <w:p w14:paraId="32F8F828" w14:textId="77777777" w:rsidR="00757ADB" w:rsidRPr="0087089F" w:rsidRDefault="00757ADB" w:rsidP="00DA7461">
      <w:pPr>
        <w:jc w:val="both"/>
        <w:rPr>
          <w:rFonts w:ascii="Arial" w:hAnsi="Arial" w:cs="Arial"/>
          <w:bCs/>
          <w:sz w:val="24"/>
          <w:szCs w:val="22"/>
          <w:lang w:val="es-ES_tradnl" w:eastAsia="es-MX"/>
        </w:rPr>
      </w:pPr>
    </w:p>
    <w:p w14:paraId="1554CF33" w14:textId="149224EB" w:rsidR="00FE7FE0" w:rsidRPr="0087089F" w:rsidRDefault="004C2A96" w:rsidP="00DA7461">
      <w:pPr>
        <w:jc w:val="both"/>
        <w:rPr>
          <w:rFonts w:ascii="Arial" w:hAnsi="Arial" w:cs="Arial"/>
          <w:bCs/>
          <w:sz w:val="24"/>
          <w:szCs w:val="22"/>
          <w:lang w:val="es-ES_tradnl" w:eastAsia="es-MX"/>
        </w:rPr>
      </w:pPr>
      <w:r w:rsidRPr="0087089F">
        <w:rPr>
          <w:rFonts w:ascii="Arial" w:hAnsi="Arial" w:cs="Arial"/>
          <w:bCs/>
          <w:sz w:val="24"/>
          <w:szCs w:val="22"/>
          <w:lang w:val="es-ES_tradnl" w:eastAsia="es-MX"/>
        </w:rPr>
        <w:t>El</w:t>
      </w:r>
      <w:r w:rsidR="00240543" w:rsidRPr="0087089F">
        <w:rPr>
          <w:rFonts w:ascii="Arial" w:hAnsi="Arial" w:cs="Arial"/>
          <w:bCs/>
          <w:sz w:val="24"/>
          <w:szCs w:val="22"/>
          <w:lang w:val="es-ES_tradnl" w:eastAsia="es-MX"/>
        </w:rPr>
        <w:t xml:space="preserve"> Presupuesto de Egresos Aprobado Calendarizado</w:t>
      </w:r>
      <w:r w:rsidRPr="0087089F">
        <w:rPr>
          <w:rFonts w:ascii="Arial" w:hAnsi="Arial" w:cs="Arial"/>
          <w:bCs/>
          <w:sz w:val="24"/>
          <w:szCs w:val="22"/>
          <w:lang w:val="es-ES_tradnl" w:eastAsia="es-MX"/>
        </w:rPr>
        <w:t>,</w:t>
      </w:r>
      <w:r w:rsidR="00240543" w:rsidRPr="0087089F">
        <w:rPr>
          <w:rFonts w:ascii="Arial" w:hAnsi="Arial" w:cs="Arial"/>
          <w:bCs/>
          <w:sz w:val="24"/>
          <w:szCs w:val="22"/>
          <w:lang w:val="es-ES_tradnl" w:eastAsia="es-MX"/>
        </w:rPr>
        <w:t xml:space="preserve"> se comunicará oficialmente en términos de lo establecido en el artículo 344 del Código y los recursos serán ministrados en los primeros quince días hábiles del mes de enero del siguiente ejercicio fiscal.</w:t>
      </w:r>
    </w:p>
    <w:p w14:paraId="42ADD76A" w14:textId="77777777" w:rsidR="00240543" w:rsidRPr="0087089F" w:rsidRDefault="00240543" w:rsidP="00DA7461">
      <w:pPr>
        <w:jc w:val="both"/>
        <w:rPr>
          <w:rFonts w:ascii="Arial" w:hAnsi="Arial" w:cs="Arial"/>
          <w:bCs/>
          <w:sz w:val="24"/>
          <w:szCs w:val="22"/>
          <w:lang w:val="es-ES_tradnl" w:eastAsia="es-MX"/>
        </w:rPr>
      </w:pPr>
    </w:p>
    <w:p w14:paraId="719DA5E6" w14:textId="77777777" w:rsidR="00757ADB" w:rsidRPr="0087089F" w:rsidRDefault="00757ADB" w:rsidP="00DA7461">
      <w:pPr>
        <w:jc w:val="both"/>
        <w:rPr>
          <w:rFonts w:ascii="Arial" w:hAnsi="Arial" w:cs="Arial"/>
          <w:bCs/>
          <w:sz w:val="24"/>
          <w:szCs w:val="22"/>
          <w:lang w:val="es-ES_tradnl" w:eastAsia="es-MX"/>
        </w:rPr>
      </w:pPr>
      <w:r w:rsidRPr="0087089F">
        <w:rPr>
          <w:rFonts w:ascii="Arial" w:hAnsi="Arial" w:cs="Arial"/>
          <w:bCs/>
          <w:sz w:val="24"/>
          <w:szCs w:val="22"/>
          <w:lang w:val="es-ES_tradnl" w:eastAsia="es-MX"/>
        </w:rPr>
        <w:t>Para la radicación de los recursos, se debe observar lo establecido en el artículo 364 del Código, a efecto de cumplir con la calendarización, avances de indicadores y metas que se establezcan en la ejecución del Presupuesto.</w:t>
      </w:r>
    </w:p>
    <w:p w14:paraId="6391FC91" w14:textId="77777777" w:rsidR="00FC722C" w:rsidRPr="0087089F" w:rsidRDefault="00FC722C" w:rsidP="00DA7461">
      <w:pPr>
        <w:jc w:val="both"/>
        <w:rPr>
          <w:rFonts w:ascii="Arial" w:hAnsi="Arial" w:cs="Arial"/>
          <w:bCs/>
          <w:sz w:val="24"/>
          <w:szCs w:val="22"/>
          <w:lang w:val="es-ES_tradnl" w:eastAsia="es-MX"/>
        </w:rPr>
      </w:pPr>
    </w:p>
    <w:p w14:paraId="091DFEF5" w14:textId="77777777" w:rsidR="00FC722C" w:rsidRPr="0087089F" w:rsidRDefault="00FC722C" w:rsidP="00DA7461">
      <w:pPr>
        <w:jc w:val="both"/>
        <w:rPr>
          <w:rFonts w:ascii="Arial" w:hAnsi="Arial" w:cs="Arial"/>
          <w:bCs/>
          <w:sz w:val="24"/>
          <w:szCs w:val="22"/>
          <w:lang w:val="es-ES_tradnl" w:eastAsia="es-MX"/>
        </w:rPr>
      </w:pPr>
    </w:p>
    <w:p w14:paraId="25A9F574" w14:textId="77777777" w:rsidR="000E5E1A" w:rsidRPr="0087089F" w:rsidRDefault="000E5E1A">
      <w:pPr>
        <w:spacing w:after="200" w:line="276" w:lineRule="auto"/>
        <w:rPr>
          <w:rFonts w:ascii="Arial" w:hAnsi="Arial" w:cs="Arial"/>
          <w:b/>
          <w:sz w:val="24"/>
          <w:szCs w:val="22"/>
          <w:lang w:val="es-ES_tradnl"/>
        </w:rPr>
      </w:pPr>
      <w:r w:rsidRPr="0087089F">
        <w:rPr>
          <w:rFonts w:ascii="Arial" w:hAnsi="Arial" w:cs="Arial"/>
          <w:b/>
          <w:sz w:val="24"/>
          <w:szCs w:val="22"/>
          <w:lang w:val="es-ES_tradnl"/>
        </w:rPr>
        <w:br w:type="page"/>
      </w:r>
    </w:p>
    <w:p w14:paraId="60B41348" w14:textId="43EAE6ED" w:rsidR="00757ADB" w:rsidRPr="0087089F" w:rsidRDefault="00757ADB" w:rsidP="00DA7461">
      <w:pPr>
        <w:jc w:val="center"/>
        <w:rPr>
          <w:rFonts w:ascii="Arial" w:hAnsi="Arial" w:cs="Arial"/>
          <w:b/>
          <w:bCs/>
          <w:sz w:val="24"/>
          <w:szCs w:val="22"/>
          <w:lang w:val="es-ES_tradnl"/>
        </w:rPr>
      </w:pPr>
      <w:r w:rsidRPr="0087089F">
        <w:rPr>
          <w:rFonts w:ascii="Arial" w:hAnsi="Arial" w:cs="Arial"/>
          <w:b/>
          <w:sz w:val="24"/>
          <w:szCs w:val="22"/>
          <w:lang w:val="es-ES_tradnl"/>
        </w:rPr>
        <w:lastRenderedPageBreak/>
        <w:t>Transitorios</w:t>
      </w:r>
    </w:p>
    <w:p w14:paraId="7754A0DF" w14:textId="77777777" w:rsidR="003277D1" w:rsidRPr="0087089F" w:rsidRDefault="003277D1" w:rsidP="00DA7461">
      <w:pPr>
        <w:jc w:val="both"/>
        <w:rPr>
          <w:rFonts w:ascii="Arial" w:hAnsi="Arial" w:cs="Arial"/>
          <w:b/>
          <w:bCs/>
          <w:sz w:val="24"/>
          <w:szCs w:val="22"/>
          <w:lang w:val="es-ES_tradnl"/>
        </w:rPr>
      </w:pPr>
    </w:p>
    <w:p w14:paraId="6965BA4F" w14:textId="2720C3B6" w:rsidR="00757ADB" w:rsidRPr="0087089F" w:rsidRDefault="00757ADB" w:rsidP="00DA7461">
      <w:pPr>
        <w:jc w:val="both"/>
        <w:rPr>
          <w:rFonts w:ascii="Arial" w:hAnsi="Arial" w:cs="Arial"/>
          <w:bCs/>
          <w:sz w:val="24"/>
          <w:szCs w:val="22"/>
          <w:lang w:val="es-ES_tradnl"/>
        </w:rPr>
      </w:pPr>
      <w:r w:rsidRPr="0087089F">
        <w:rPr>
          <w:rFonts w:ascii="Arial" w:hAnsi="Arial" w:cs="Arial"/>
          <w:b/>
          <w:bCs/>
          <w:sz w:val="24"/>
          <w:szCs w:val="22"/>
          <w:lang w:val="es-ES_tradnl"/>
        </w:rPr>
        <w:t>Artículo Primero</w:t>
      </w:r>
      <w:r w:rsidRPr="0087089F">
        <w:rPr>
          <w:rFonts w:ascii="Arial" w:hAnsi="Arial" w:cs="Arial"/>
          <w:bCs/>
          <w:sz w:val="24"/>
          <w:szCs w:val="22"/>
          <w:lang w:val="es-ES_tradnl"/>
        </w:rPr>
        <w:t xml:space="preserve">.- El presente </w:t>
      </w:r>
      <w:r w:rsidR="00166095" w:rsidRPr="0087089F">
        <w:rPr>
          <w:rFonts w:ascii="Arial" w:hAnsi="Arial" w:cs="Arial"/>
          <w:bCs/>
          <w:sz w:val="24"/>
          <w:szCs w:val="22"/>
          <w:lang w:val="es-ES_tradnl"/>
        </w:rPr>
        <w:t>Presupuesto de Egresos</w:t>
      </w:r>
      <w:r w:rsidRPr="0087089F">
        <w:rPr>
          <w:rFonts w:ascii="Arial" w:hAnsi="Arial" w:cs="Arial"/>
          <w:bCs/>
          <w:sz w:val="24"/>
          <w:szCs w:val="22"/>
          <w:lang w:val="es-ES_tradnl"/>
        </w:rPr>
        <w:t xml:space="preserve"> entrará en vigor el día primero de enero del dos mil </w:t>
      </w:r>
      <w:r w:rsidR="00DE1682" w:rsidRPr="0087089F">
        <w:rPr>
          <w:rFonts w:ascii="Arial" w:hAnsi="Arial" w:cs="Arial"/>
          <w:bCs/>
          <w:sz w:val="24"/>
          <w:szCs w:val="22"/>
          <w:lang w:val="es-ES_tradnl"/>
        </w:rPr>
        <w:t>veintic</w:t>
      </w:r>
      <w:r w:rsidR="002F6BA7" w:rsidRPr="0087089F">
        <w:rPr>
          <w:rFonts w:ascii="Arial" w:hAnsi="Arial" w:cs="Arial"/>
          <w:bCs/>
          <w:sz w:val="24"/>
          <w:szCs w:val="22"/>
          <w:lang w:val="es-ES_tradnl"/>
        </w:rPr>
        <w:t>inco</w:t>
      </w:r>
      <w:r w:rsidRPr="0087089F">
        <w:rPr>
          <w:rFonts w:ascii="Arial" w:hAnsi="Arial" w:cs="Arial"/>
          <w:bCs/>
          <w:sz w:val="24"/>
          <w:szCs w:val="22"/>
          <w:lang w:val="es-ES_tradnl"/>
        </w:rPr>
        <w:t xml:space="preserve"> y tendrá vigencia hasta el treinta y uno de diciembre de dos mil </w:t>
      </w:r>
      <w:r w:rsidR="00DE1682" w:rsidRPr="0087089F">
        <w:rPr>
          <w:rFonts w:ascii="Arial" w:hAnsi="Arial" w:cs="Arial"/>
          <w:bCs/>
          <w:sz w:val="24"/>
          <w:szCs w:val="22"/>
          <w:lang w:val="es-ES_tradnl"/>
        </w:rPr>
        <w:t>veintic</w:t>
      </w:r>
      <w:r w:rsidR="002F6BA7" w:rsidRPr="0087089F">
        <w:rPr>
          <w:rFonts w:ascii="Arial" w:hAnsi="Arial" w:cs="Arial"/>
          <w:bCs/>
          <w:sz w:val="24"/>
          <w:szCs w:val="22"/>
          <w:lang w:val="es-ES_tradnl"/>
        </w:rPr>
        <w:t>inco</w:t>
      </w:r>
      <w:r w:rsidRPr="0087089F">
        <w:rPr>
          <w:rFonts w:ascii="Arial" w:hAnsi="Arial" w:cs="Arial"/>
          <w:bCs/>
          <w:sz w:val="24"/>
          <w:szCs w:val="22"/>
          <w:lang w:val="es-ES_tradnl"/>
        </w:rPr>
        <w:t>.</w:t>
      </w:r>
    </w:p>
    <w:p w14:paraId="21542B2F" w14:textId="77777777" w:rsidR="00FC722C" w:rsidRPr="0087089F" w:rsidRDefault="00FC722C" w:rsidP="00DA7461">
      <w:pPr>
        <w:jc w:val="both"/>
        <w:rPr>
          <w:rFonts w:ascii="Arial" w:hAnsi="Arial" w:cs="Arial"/>
          <w:bCs/>
          <w:sz w:val="24"/>
          <w:szCs w:val="22"/>
          <w:lang w:val="es-ES_tradnl"/>
        </w:rPr>
      </w:pPr>
    </w:p>
    <w:p w14:paraId="4042D83E" w14:textId="3D53299E" w:rsidR="00757ADB" w:rsidRPr="0087089F" w:rsidRDefault="00757ADB" w:rsidP="00DA7461">
      <w:pPr>
        <w:jc w:val="both"/>
        <w:rPr>
          <w:rFonts w:ascii="Arial" w:hAnsi="Arial" w:cs="Arial"/>
          <w:bCs/>
          <w:sz w:val="24"/>
          <w:szCs w:val="22"/>
          <w:lang w:val="es-ES_tradnl"/>
        </w:rPr>
      </w:pPr>
      <w:r w:rsidRPr="0087089F">
        <w:rPr>
          <w:rFonts w:ascii="Arial" w:hAnsi="Arial" w:cs="Arial"/>
          <w:b/>
          <w:bCs/>
          <w:sz w:val="24"/>
          <w:szCs w:val="22"/>
          <w:lang w:val="es-ES_tradnl"/>
        </w:rPr>
        <w:t>Artículo Segundo</w:t>
      </w:r>
      <w:r w:rsidRPr="0087089F">
        <w:rPr>
          <w:rFonts w:ascii="Arial" w:hAnsi="Arial" w:cs="Arial"/>
          <w:bCs/>
          <w:sz w:val="24"/>
          <w:szCs w:val="22"/>
          <w:lang w:val="es-ES_tradnl"/>
        </w:rPr>
        <w:t xml:space="preserve">.- Se derogan todas las disposiciones que se opongan al </w:t>
      </w:r>
      <w:r w:rsidR="00166095" w:rsidRPr="0087089F">
        <w:rPr>
          <w:rFonts w:ascii="Arial" w:hAnsi="Arial" w:cs="Arial"/>
          <w:bCs/>
          <w:sz w:val="24"/>
          <w:szCs w:val="22"/>
          <w:lang w:val="es-ES_tradnl"/>
        </w:rPr>
        <w:t>presente Presupuesto de Egresos</w:t>
      </w:r>
      <w:r w:rsidRPr="0087089F">
        <w:rPr>
          <w:rFonts w:ascii="Arial" w:hAnsi="Arial" w:cs="Arial"/>
          <w:bCs/>
          <w:sz w:val="24"/>
          <w:szCs w:val="22"/>
          <w:lang w:val="es-ES_tradnl"/>
        </w:rPr>
        <w:t>.</w:t>
      </w:r>
    </w:p>
    <w:p w14:paraId="35097813" w14:textId="77777777" w:rsidR="00FC722C" w:rsidRPr="0087089F" w:rsidRDefault="00FC722C" w:rsidP="00DA7461">
      <w:pPr>
        <w:jc w:val="both"/>
        <w:rPr>
          <w:rFonts w:ascii="Arial" w:hAnsi="Arial" w:cs="Arial"/>
          <w:bCs/>
          <w:sz w:val="24"/>
          <w:szCs w:val="22"/>
          <w:lang w:val="es-ES_tradnl"/>
        </w:rPr>
      </w:pPr>
    </w:p>
    <w:p w14:paraId="47504E1D" w14:textId="5A366781" w:rsidR="00FC722C" w:rsidRPr="0087089F" w:rsidRDefault="00EC3BF7" w:rsidP="00DA7461">
      <w:pPr>
        <w:jc w:val="both"/>
        <w:rPr>
          <w:rFonts w:ascii="Arial" w:hAnsi="Arial" w:cs="Arial"/>
          <w:bCs/>
          <w:sz w:val="24"/>
          <w:szCs w:val="22"/>
          <w:lang w:val="es-ES_tradnl"/>
        </w:rPr>
      </w:pPr>
      <w:r w:rsidRPr="0087089F">
        <w:rPr>
          <w:rFonts w:ascii="Arial" w:hAnsi="Arial" w:cs="Arial"/>
          <w:b/>
          <w:bCs/>
          <w:sz w:val="24"/>
          <w:szCs w:val="22"/>
          <w:lang w:val="es-ES_tradnl"/>
        </w:rPr>
        <w:t>Artículo Tercero</w:t>
      </w:r>
      <w:r w:rsidRPr="0087089F">
        <w:rPr>
          <w:rFonts w:ascii="Arial" w:hAnsi="Arial" w:cs="Arial"/>
          <w:bCs/>
          <w:sz w:val="24"/>
          <w:szCs w:val="22"/>
          <w:lang w:val="es-ES_tradnl"/>
        </w:rPr>
        <w:t xml:space="preserve">.- El </w:t>
      </w:r>
      <w:r w:rsidR="002F6BA7" w:rsidRPr="0087089F">
        <w:rPr>
          <w:rFonts w:ascii="Arial" w:hAnsi="Arial" w:cs="Arial"/>
          <w:bCs/>
          <w:sz w:val="24"/>
          <w:szCs w:val="22"/>
          <w:lang w:val="es-ES_tradnl"/>
        </w:rPr>
        <w:t>Presupuesto</w:t>
      </w:r>
      <w:r w:rsidRPr="0087089F">
        <w:rPr>
          <w:rFonts w:ascii="Arial" w:hAnsi="Arial" w:cs="Arial"/>
          <w:bCs/>
          <w:sz w:val="24"/>
          <w:szCs w:val="22"/>
          <w:lang w:val="es-ES_tradnl"/>
        </w:rPr>
        <w:t xml:space="preserve"> de </w:t>
      </w:r>
      <w:r w:rsidR="002F6BA7" w:rsidRPr="0087089F">
        <w:rPr>
          <w:rFonts w:ascii="Arial" w:hAnsi="Arial" w:cs="Arial"/>
          <w:bCs/>
          <w:sz w:val="24"/>
          <w:szCs w:val="22"/>
          <w:lang w:val="es-ES_tradnl"/>
        </w:rPr>
        <w:t xml:space="preserve">Egresos </w:t>
      </w:r>
      <w:r w:rsidRPr="0087089F">
        <w:rPr>
          <w:rFonts w:ascii="Arial" w:hAnsi="Arial" w:cs="Arial"/>
          <w:bCs/>
          <w:sz w:val="24"/>
          <w:szCs w:val="22"/>
          <w:lang w:val="es-ES_tradnl"/>
        </w:rPr>
        <w:t>de cada Organismo Público</w:t>
      </w:r>
      <w:r w:rsidR="00F60F3C" w:rsidRPr="0087089F">
        <w:rPr>
          <w:rFonts w:ascii="Arial" w:hAnsi="Arial" w:cs="Arial"/>
          <w:bCs/>
          <w:sz w:val="24"/>
          <w:szCs w:val="22"/>
          <w:lang w:val="es-ES_tradnl"/>
        </w:rPr>
        <w:t>,</w:t>
      </w:r>
      <w:r w:rsidRPr="0087089F">
        <w:rPr>
          <w:rFonts w:ascii="Arial" w:hAnsi="Arial" w:cs="Arial"/>
          <w:bCs/>
          <w:sz w:val="24"/>
          <w:szCs w:val="22"/>
          <w:lang w:val="es-ES_tradnl"/>
        </w:rPr>
        <w:t xml:space="preserve"> se determinó con base a la estimación </w:t>
      </w:r>
      <w:r w:rsidR="00EB4B19" w:rsidRPr="0087089F">
        <w:rPr>
          <w:rFonts w:ascii="Arial" w:hAnsi="Arial" w:cs="Arial"/>
          <w:bCs/>
          <w:sz w:val="24"/>
          <w:szCs w:val="22"/>
          <w:lang w:val="es-ES_tradnl"/>
        </w:rPr>
        <w:t xml:space="preserve">de los ingresos derivado </w:t>
      </w:r>
      <w:r w:rsidRPr="0087089F">
        <w:rPr>
          <w:rFonts w:ascii="Arial" w:hAnsi="Arial" w:cs="Arial"/>
          <w:bCs/>
          <w:sz w:val="24"/>
          <w:szCs w:val="22"/>
          <w:lang w:val="es-ES_tradnl"/>
        </w:rPr>
        <w:t xml:space="preserve">de las participaciones, aportaciones y subsidios, entre otros, así como con los recursos fiscales aprobados en la </w:t>
      </w:r>
      <w:r w:rsidR="00D701D6" w:rsidRPr="0087089F">
        <w:rPr>
          <w:rFonts w:ascii="Arial" w:hAnsi="Arial" w:cs="Arial"/>
          <w:bCs/>
          <w:sz w:val="24"/>
          <w:szCs w:val="22"/>
          <w:lang w:val="es-ES_tradnl"/>
        </w:rPr>
        <w:t>Ley de Ingresos</w:t>
      </w:r>
      <w:r w:rsidRPr="0087089F">
        <w:rPr>
          <w:rFonts w:ascii="Arial" w:hAnsi="Arial" w:cs="Arial"/>
          <w:bCs/>
          <w:sz w:val="24"/>
          <w:szCs w:val="22"/>
          <w:lang w:val="es-ES_tradnl"/>
        </w:rPr>
        <w:t xml:space="preserve"> </w:t>
      </w:r>
      <w:r w:rsidR="00085DF7" w:rsidRPr="0087089F">
        <w:rPr>
          <w:rFonts w:ascii="Arial" w:hAnsi="Arial" w:cs="Arial"/>
          <w:bCs/>
          <w:sz w:val="24"/>
          <w:szCs w:val="22"/>
          <w:lang w:val="es-ES_tradnl"/>
        </w:rPr>
        <w:t xml:space="preserve">del Estado de Chiapas </w:t>
      </w:r>
      <w:r w:rsidRPr="0087089F">
        <w:rPr>
          <w:rFonts w:ascii="Arial" w:hAnsi="Arial" w:cs="Arial"/>
          <w:bCs/>
          <w:sz w:val="24"/>
          <w:szCs w:val="22"/>
          <w:lang w:val="es-ES_tradnl"/>
        </w:rPr>
        <w:t xml:space="preserve">para el Ejercicio Fiscal </w:t>
      </w:r>
      <w:r w:rsidR="003D23F4" w:rsidRPr="0087089F">
        <w:rPr>
          <w:rFonts w:ascii="Arial" w:hAnsi="Arial" w:cs="Arial"/>
          <w:bCs/>
          <w:sz w:val="24"/>
          <w:szCs w:val="22"/>
          <w:lang w:val="es-ES_tradnl"/>
        </w:rPr>
        <w:t>202</w:t>
      </w:r>
      <w:r w:rsidR="00085DF7" w:rsidRPr="0087089F">
        <w:rPr>
          <w:rFonts w:ascii="Arial" w:hAnsi="Arial" w:cs="Arial"/>
          <w:bCs/>
          <w:sz w:val="24"/>
          <w:szCs w:val="22"/>
          <w:lang w:val="es-ES_tradnl"/>
        </w:rPr>
        <w:t>5</w:t>
      </w:r>
      <w:r w:rsidRPr="0087089F">
        <w:rPr>
          <w:rFonts w:ascii="Arial" w:hAnsi="Arial" w:cs="Arial"/>
          <w:bCs/>
          <w:sz w:val="24"/>
          <w:szCs w:val="22"/>
          <w:lang w:val="es-ES_tradnl"/>
        </w:rPr>
        <w:t>, mismos que se sujetarán de acuerdo con las variaciones de los ingresos efectivamente captados con respecto a la estimación, por lo que los montos asignados a cada Organismo Público en</w:t>
      </w:r>
      <w:r w:rsidR="00166095" w:rsidRPr="0087089F">
        <w:rPr>
          <w:rFonts w:ascii="Arial" w:hAnsi="Arial" w:cs="Arial"/>
          <w:bCs/>
          <w:sz w:val="24"/>
          <w:szCs w:val="22"/>
          <w:lang w:val="es-ES_tradnl"/>
        </w:rPr>
        <w:t xml:space="preserve"> el</w:t>
      </w:r>
      <w:r w:rsidRPr="0087089F">
        <w:rPr>
          <w:rFonts w:ascii="Arial" w:hAnsi="Arial" w:cs="Arial"/>
          <w:bCs/>
          <w:sz w:val="24"/>
          <w:szCs w:val="22"/>
          <w:lang w:val="es-ES_tradnl"/>
        </w:rPr>
        <w:t xml:space="preserve"> </w:t>
      </w:r>
      <w:r w:rsidR="00166095" w:rsidRPr="0087089F">
        <w:rPr>
          <w:rFonts w:ascii="Arial" w:hAnsi="Arial" w:cs="Arial"/>
          <w:bCs/>
          <w:sz w:val="24"/>
          <w:szCs w:val="22"/>
          <w:lang w:val="es-ES_tradnl"/>
        </w:rPr>
        <w:t>presente Presupuesto de Egresos</w:t>
      </w:r>
      <w:r w:rsidRPr="0087089F">
        <w:rPr>
          <w:rFonts w:ascii="Arial" w:hAnsi="Arial" w:cs="Arial"/>
          <w:bCs/>
          <w:sz w:val="24"/>
          <w:szCs w:val="22"/>
          <w:lang w:val="es-ES_tradnl"/>
        </w:rPr>
        <w:t xml:space="preserve"> no significa un compromiso de liberación, autorización y pago, evitando en todo momento contraer obligaciones de gasto si no cuentan con la disponibilidad financiera, para mantener durante el año un balance sostenible</w:t>
      </w:r>
      <w:r w:rsidR="00EB4B19" w:rsidRPr="0087089F">
        <w:rPr>
          <w:rFonts w:ascii="Arial" w:hAnsi="Arial" w:cs="Arial"/>
          <w:bCs/>
          <w:sz w:val="24"/>
          <w:szCs w:val="22"/>
          <w:lang w:val="es-ES_tradnl"/>
        </w:rPr>
        <w:t xml:space="preserve"> y no generar más presiones financieras durante el año</w:t>
      </w:r>
      <w:r w:rsidRPr="0087089F">
        <w:rPr>
          <w:rFonts w:ascii="Arial" w:hAnsi="Arial" w:cs="Arial"/>
          <w:bCs/>
          <w:sz w:val="24"/>
          <w:szCs w:val="22"/>
          <w:lang w:val="es-ES_tradnl"/>
        </w:rPr>
        <w:t>.</w:t>
      </w:r>
      <w:r w:rsidRPr="0087089F">
        <w:rPr>
          <w:rFonts w:ascii="Arial" w:hAnsi="Arial" w:cs="Arial"/>
          <w:bCs/>
          <w:sz w:val="24"/>
          <w:szCs w:val="22"/>
          <w:lang w:val="es-ES_tradnl"/>
        </w:rPr>
        <w:cr/>
      </w:r>
    </w:p>
    <w:p w14:paraId="0E59EEBA" w14:textId="77777777" w:rsidR="00757ADB" w:rsidRPr="0087089F" w:rsidRDefault="00757ADB" w:rsidP="00DA7461">
      <w:pPr>
        <w:jc w:val="both"/>
        <w:rPr>
          <w:rFonts w:ascii="Arial" w:hAnsi="Arial" w:cs="Arial"/>
          <w:bCs/>
          <w:sz w:val="24"/>
          <w:szCs w:val="22"/>
          <w:lang w:val="es-ES_tradnl"/>
        </w:rPr>
      </w:pPr>
      <w:r w:rsidRPr="0087089F">
        <w:rPr>
          <w:rFonts w:ascii="Arial" w:hAnsi="Arial" w:cs="Arial"/>
          <w:b/>
          <w:bCs/>
          <w:sz w:val="24"/>
          <w:szCs w:val="22"/>
          <w:lang w:val="es-ES_tradnl"/>
        </w:rPr>
        <w:t xml:space="preserve">Artículo </w:t>
      </w:r>
      <w:r w:rsidR="00EC3BF7" w:rsidRPr="0087089F">
        <w:rPr>
          <w:rFonts w:ascii="Arial" w:hAnsi="Arial" w:cs="Arial"/>
          <w:b/>
          <w:bCs/>
          <w:sz w:val="24"/>
          <w:szCs w:val="22"/>
          <w:lang w:val="es-ES_tradnl"/>
        </w:rPr>
        <w:t>Cuarto</w:t>
      </w:r>
      <w:r w:rsidRPr="0087089F">
        <w:rPr>
          <w:rFonts w:ascii="Arial" w:hAnsi="Arial" w:cs="Arial"/>
          <w:bCs/>
          <w:sz w:val="24"/>
          <w:szCs w:val="22"/>
          <w:lang w:val="es-ES_tradnl"/>
        </w:rPr>
        <w:t>.- Los Organismos Públicos que tienen injerencia en el ramo turístico, en la medida de las disponibilidades presupuestarias, deben considerar en su Presupuesto autorizado recursos para los Pueblos Mágicos, a efecto de dar cumplimiento a los Lineamientos Generales para la permanencia al programa Pueblos Mágicos.</w:t>
      </w:r>
    </w:p>
    <w:p w14:paraId="6ED186E0" w14:textId="77777777" w:rsidR="00FC722C" w:rsidRPr="0087089F" w:rsidRDefault="00FC722C" w:rsidP="00DA7461">
      <w:pPr>
        <w:jc w:val="both"/>
        <w:rPr>
          <w:rFonts w:ascii="Arial" w:hAnsi="Arial" w:cs="Arial"/>
          <w:bCs/>
          <w:sz w:val="24"/>
          <w:szCs w:val="22"/>
          <w:lang w:val="es-ES_tradnl"/>
        </w:rPr>
      </w:pPr>
    </w:p>
    <w:p w14:paraId="3D30D71B" w14:textId="77777777" w:rsidR="00757ADB" w:rsidRPr="0087089F" w:rsidRDefault="00757ADB" w:rsidP="00DA7461">
      <w:pPr>
        <w:jc w:val="both"/>
        <w:rPr>
          <w:rFonts w:ascii="Arial" w:hAnsi="Arial" w:cs="Arial"/>
          <w:bCs/>
          <w:sz w:val="24"/>
          <w:szCs w:val="22"/>
          <w:lang w:val="es-ES_tradnl"/>
        </w:rPr>
      </w:pPr>
      <w:r w:rsidRPr="0087089F">
        <w:rPr>
          <w:rFonts w:ascii="Arial" w:hAnsi="Arial" w:cs="Arial"/>
          <w:b/>
          <w:bCs/>
          <w:sz w:val="24"/>
          <w:szCs w:val="22"/>
          <w:lang w:val="es-ES_tradnl"/>
        </w:rPr>
        <w:t xml:space="preserve">Artículo </w:t>
      </w:r>
      <w:r w:rsidR="00EC3BF7" w:rsidRPr="0087089F">
        <w:rPr>
          <w:rFonts w:ascii="Arial" w:hAnsi="Arial" w:cs="Arial"/>
          <w:b/>
          <w:bCs/>
          <w:sz w:val="24"/>
          <w:szCs w:val="22"/>
          <w:lang w:val="es-ES_tradnl"/>
        </w:rPr>
        <w:t>Quinto</w:t>
      </w:r>
      <w:r w:rsidRPr="0087089F">
        <w:rPr>
          <w:rFonts w:ascii="Arial" w:hAnsi="Arial" w:cs="Arial"/>
          <w:bCs/>
          <w:sz w:val="24"/>
          <w:szCs w:val="22"/>
          <w:lang w:val="es-ES_tradnl"/>
        </w:rPr>
        <w:t>.- Los Organismos Públicos que tengan injerencia en temas relacionados con la juventud y en la investigación científica tecnológica y desarrollo tecnológico, en la medida de las disponibilidades presupuestarias, con su propio Presupuesto deberán asignar recursos para estas prioridades.</w:t>
      </w:r>
    </w:p>
    <w:p w14:paraId="77301F21" w14:textId="77777777" w:rsidR="00FC722C" w:rsidRPr="0087089F" w:rsidRDefault="00FC722C" w:rsidP="00DA7461">
      <w:pPr>
        <w:jc w:val="both"/>
        <w:rPr>
          <w:rFonts w:ascii="Arial" w:hAnsi="Arial" w:cs="Arial"/>
          <w:bCs/>
          <w:sz w:val="24"/>
          <w:szCs w:val="22"/>
          <w:lang w:val="es-ES_tradnl"/>
        </w:rPr>
      </w:pPr>
    </w:p>
    <w:p w14:paraId="0480FAD6" w14:textId="0A71C520" w:rsidR="00943FF7" w:rsidRPr="0087089F" w:rsidRDefault="00943FF7" w:rsidP="00DA7461">
      <w:pPr>
        <w:jc w:val="both"/>
        <w:rPr>
          <w:rFonts w:ascii="Arial" w:hAnsi="Arial" w:cs="Arial"/>
          <w:bCs/>
          <w:sz w:val="24"/>
          <w:szCs w:val="22"/>
          <w:lang w:val="es-ES_tradnl"/>
        </w:rPr>
      </w:pPr>
      <w:r w:rsidRPr="0087089F">
        <w:rPr>
          <w:rFonts w:ascii="Arial" w:hAnsi="Arial" w:cs="Arial"/>
          <w:b/>
          <w:bCs/>
          <w:sz w:val="24"/>
          <w:szCs w:val="22"/>
          <w:lang w:val="es-ES_tradnl"/>
        </w:rPr>
        <w:t>Artículo Sexto</w:t>
      </w:r>
      <w:r w:rsidRPr="0087089F">
        <w:rPr>
          <w:rFonts w:ascii="Arial" w:hAnsi="Arial" w:cs="Arial"/>
          <w:bCs/>
          <w:sz w:val="24"/>
          <w:szCs w:val="22"/>
          <w:lang w:val="es-ES_tradnl"/>
        </w:rPr>
        <w:t xml:space="preserve">.- Los Organismos Públicos deberán contemplar la implementación de nuevas políticas sociales y económicas, </w:t>
      </w:r>
      <w:r w:rsidR="00FC7B11">
        <w:rPr>
          <w:rFonts w:ascii="Arial" w:hAnsi="Arial" w:cs="Arial"/>
          <w:bCs/>
          <w:sz w:val="24"/>
          <w:szCs w:val="22"/>
          <w:lang w:val="es-ES_tradnl"/>
        </w:rPr>
        <w:t>atendiéndose</w:t>
      </w:r>
      <w:r w:rsidRPr="0087089F">
        <w:rPr>
          <w:rFonts w:ascii="Arial" w:hAnsi="Arial" w:cs="Arial"/>
          <w:bCs/>
          <w:sz w:val="24"/>
          <w:szCs w:val="22"/>
          <w:lang w:val="es-ES_tradnl"/>
        </w:rPr>
        <w:t xml:space="preserve"> con su propio Presupuesto.</w:t>
      </w:r>
    </w:p>
    <w:p w14:paraId="0C273A97" w14:textId="77777777" w:rsidR="00FC722C" w:rsidRPr="0087089F" w:rsidRDefault="00FC722C" w:rsidP="00DA7461">
      <w:pPr>
        <w:jc w:val="both"/>
        <w:rPr>
          <w:rFonts w:ascii="Arial" w:hAnsi="Arial" w:cs="Arial"/>
          <w:b/>
          <w:bCs/>
          <w:sz w:val="24"/>
          <w:szCs w:val="22"/>
          <w:lang w:val="es-ES_tradnl"/>
        </w:rPr>
      </w:pPr>
    </w:p>
    <w:p w14:paraId="0A53A5C9" w14:textId="7603CA38" w:rsidR="008A0512" w:rsidRPr="0087089F" w:rsidRDefault="008A0512" w:rsidP="00DA7461">
      <w:pPr>
        <w:jc w:val="both"/>
        <w:rPr>
          <w:rFonts w:ascii="Arial" w:hAnsi="Arial" w:cs="Arial"/>
          <w:bCs/>
          <w:sz w:val="24"/>
          <w:szCs w:val="22"/>
          <w:lang w:val="es-ES_tradnl"/>
        </w:rPr>
      </w:pPr>
      <w:r w:rsidRPr="0087089F">
        <w:rPr>
          <w:rFonts w:ascii="Arial" w:hAnsi="Arial" w:cs="Arial"/>
          <w:b/>
          <w:bCs/>
          <w:sz w:val="24"/>
          <w:szCs w:val="22"/>
          <w:lang w:val="es-ES_tradnl"/>
        </w:rPr>
        <w:t>Artículo Séptimo.-</w:t>
      </w:r>
      <w:r w:rsidRPr="0087089F">
        <w:rPr>
          <w:rFonts w:ascii="Arial" w:hAnsi="Arial" w:cs="Arial"/>
          <w:bCs/>
          <w:sz w:val="24"/>
          <w:szCs w:val="22"/>
          <w:lang w:val="es-ES_tradnl"/>
        </w:rPr>
        <w:t xml:space="preserve"> Los Organismos Públicos dentro del ámbito de su competencia  deberán implementar políticas públicas,</w:t>
      </w:r>
      <w:r w:rsidR="00FC7B11">
        <w:rPr>
          <w:rFonts w:ascii="Arial" w:hAnsi="Arial" w:cs="Arial"/>
          <w:bCs/>
          <w:sz w:val="24"/>
          <w:szCs w:val="22"/>
          <w:lang w:val="es-ES_tradnl"/>
        </w:rPr>
        <w:t xml:space="preserve"> atendiéndose</w:t>
      </w:r>
      <w:r w:rsidRPr="0087089F">
        <w:rPr>
          <w:rFonts w:ascii="Arial" w:hAnsi="Arial" w:cs="Arial"/>
          <w:bCs/>
          <w:sz w:val="24"/>
          <w:szCs w:val="22"/>
          <w:lang w:val="es-ES_tradnl"/>
        </w:rPr>
        <w:t xml:space="preserve"> con su propio </w:t>
      </w:r>
      <w:r w:rsidR="009421CE">
        <w:rPr>
          <w:rFonts w:ascii="Arial" w:hAnsi="Arial" w:cs="Arial"/>
          <w:bCs/>
          <w:sz w:val="24"/>
          <w:szCs w:val="22"/>
          <w:lang w:val="es-ES_tradnl"/>
        </w:rPr>
        <w:t>P</w:t>
      </w:r>
      <w:r w:rsidRPr="0087089F">
        <w:rPr>
          <w:rFonts w:ascii="Arial" w:hAnsi="Arial" w:cs="Arial"/>
          <w:bCs/>
          <w:sz w:val="24"/>
          <w:szCs w:val="22"/>
          <w:lang w:val="es-ES_tradnl"/>
        </w:rPr>
        <w:t>resupuesto, con la finalidad de prevenir, combatir y erradicar los incendios forestales durante la temporada de estiaje.</w:t>
      </w:r>
    </w:p>
    <w:p w14:paraId="460BC1EC" w14:textId="77777777" w:rsidR="008A0512" w:rsidRPr="0087089F" w:rsidRDefault="008A0512" w:rsidP="00DA7461">
      <w:pPr>
        <w:jc w:val="both"/>
        <w:rPr>
          <w:rFonts w:ascii="Arial" w:hAnsi="Arial" w:cs="Arial"/>
          <w:b/>
          <w:bCs/>
          <w:sz w:val="24"/>
          <w:szCs w:val="22"/>
          <w:lang w:val="es-ES_tradnl"/>
        </w:rPr>
      </w:pPr>
    </w:p>
    <w:p w14:paraId="5F14EB38" w14:textId="695CC2FC" w:rsidR="00757ADB" w:rsidRPr="0087089F" w:rsidRDefault="00757ADB" w:rsidP="00DA7461">
      <w:pPr>
        <w:jc w:val="both"/>
        <w:rPr>
          <w:rFonts w:ascii="Arial" w:hAnsi="Arial" w:cs="Arial"/>
          <w:bCs/>
          <w:sz w:val="24"/>
          <w:szCs w:val="22"/>
          <w:lang w:val="es-ES_tradnl"/>
        </w:rPr>
      </w:pPr>
      <w:r w:rsidRPr="0087089F">
        <w:rPr>
          <w:rFonts w:ascii="Arial" w:hAnsi="Arial" w:cs="Arial"/>
          <w:b/>
          <w:bCs/>
          <w:sz w:val="24"/>
          <w:szCs w:val="22"/>
          <w:lang w:val="es-ES_tradnl"/>
        </w:rPr>
        <w:t xml:space="preserve">Artículo </w:t>
      </w:r>
      <w:r w:rsidR="008A0512" w:rsidRPr="0087089F">
        <w:rPr>
          <w:rFonts w:ascii="Arial" w:hAnsi="Arial" w:cs="Arial"/>
          <w:b/>
          <w:bCs/>
          <w:sz w:val="24"/>
          <w:szCs w:val="22"/>
          <w:lang w:val="es-ES_tradnl"/>
        </w:rPr>
        <w:t>Octavo</w:t>
      </w:r>
      <w:r w:rsidRPr="0087089F">
        <w:rPr>
          <w:rFonts w:ascii="Arial" w:hAnsi="Arial" w:cs="Arial"/>
          <w:b/>
          <w:bCs/>
          <w:sz w:val="24"/>
          <w:szCs w:val="22"/>
          <w:lang w:val="es-ES_tradnl"/>
        </w:rPr>
        <w:t>.-</w:t>
      </w:r>
      <w:r w:rsidRPr="0087089F">
        <w:rPr>
          <w:rFonts w:ascii="Arial" w:hAnsi="Arial" w:cs="Arial"/>
          <w:bCs/>
          <w:sz w:val="24"/>
          <w:szCs w:val="22"/>
          <w:lang w:val="es-ES_tradnl"/>
        </w:rPr>
        <w:t xml:space="preserve"> El Presupuesto Basado en Resultados y el Sistema de Evaluación del Desempeño a que se refiere el Capítulo VI del </w:t>
      </w:r>
      <w:r w:rsidR="005B43E9" w:rsidRPr="0087089F">
        <w:rPr>
          <w:rFonts w:ascii="Arial" w:hAnsi="Arial" w:cs="Arial"/>
          <w:bCs/>
          <w:sz w:val="24"/>
          <w:szCs w:val="22"/>
          <w:lang w:val="es-ES_tradnl"/>
        </w:rPr>
        <w:t>presente Presupuesto de Egresos</w:t>
      </w:r>
      <w:r w:rsidRPr="0087089F">
        <w:rPr>
          <w:rFonts w:ascii="Arial" w:hAnsi="Arial" w:cs="Arial"/>
          <w:bCs/>
          <w:sz w:val="24"/>
          <w:szCs w:val="22"/>
          <w:lang w:val="es-ES_tradnl"/>
        </w:rPr>
        <w:t>, se aplicará gradualmente en una perspectiva de mejora continua, considerando lo establecido en la Ley General de Contabilidad Gubernamental y otras disposiciones legales aplicables.</w:t>
      </w:r>
    </w:p>
    <w:p w14:paraId="2DD95D2A" w14:textId="77777777" w:rsidR="002B679E" w:rsidRDefault="002B679E" w:rsidP="00DA7461">
      <w:pPr>
        <w:jc w:val="both"/>
        <w:rPr>
          <w:rFonts w:ascii="Arial" w:hAnsi="Arial" w:cs="Arial"/>
          <w:b/>
          <w:bCs/>
          <w:sz w:val="24"/>
          <w:szCs w:val="22"/>
          <w:lang w:val="es-ES_tradnl"/>
        </w:rPr>
        <w:sectPr w:rsidR="002B679E" w:rsidSect="00DA7461">
          <w:headerReference w:type="default" r:id="rId9"/>
          <w:footerReference w:type="even" r:id="rId10"/>
          <w:footerReference w:type="default" r:id="rId11"/>
          <w:pgSz w:w="12240" w:h="15840"/>
          <w:pgMar w:top="2259" w:right="1418" w:bottom="1134" w:left="1418" w:header="720" w:footer="510" w:gutter="0"/>
          <w:pgNumType w:start="1"/>
          <w:cols w:space="720"/>
        </w:sectPr>
      </w:pPr>
    </w:p>
    <w:p w14:paraId="409099E3" w14:textId="307FB1EB" w:rsidR="00757ADB" w:rsidRPr="0087089F" w:rsidRDefault="00757ADB" w:rsidP="00DA7461">
      <w:pPr>
        <w:jc w:val="both"/>
        <w:rPr>
          <w:rFonts w:ascii="Arial" w:hAnsi="Arial" w:cs="Arial"/>
          <w:b/>
          <w:bCs/>
          <w:sz w:val="24"/>
          <w:szCs w:val="22"/>
          <w:lang w:val="es-ES_tradnl"/>
        </w:rPr>
      </w:pPr>
    </w:p>
    <w:p w14:paraId="08627697" w14:textId="77777777" w:rsidR="00757ADB" w:rsidRPr="0087089F" w:rsidRDefault="00757ADB" w:rsidP="00DA7461">
      <w:pPr>
        <w:jc w:val="both"/>
        <w:rPr>
          <w:rFonts w:ascii="Arial" w:hAnsi="Arial" w:cs="Arial"/>
          <w:sz w:val="24"/>
          <w:szCs w:val="22"/>
          <w:lang w:val="es-ES_tradnl"/>
        </w:rPr>
      </w:pPr>
      <w:r w:rsidRPr="0087089F">
        <w:rPr>
          <w:rFonts w:ascii="Arial" w:hAnsi="Arial" w:cs="Arial"/>
          <w:sz w:val="24"/>
          <w:szCs w:val="22"/>
          <w:lang w:val="es-ES_tradnl"/>
        </w:rPr>
        <w:t>El Ejecutivo del Estado, dispondrá se publique, circule y se dé el debido cumplimiento al presente Decreto.</w:t>
      </w:r>
    </w:p>
    <w:p w14:paraId="23B4C21C" w14:textId="77777777" w:rsidR="00FC722C" w:rsidRPr="0087089F" w:rsidRDefault="00FC722C" w:rsidP="00DA7461">
      <w:pPr>
        <w:jc w:val="both"/>
        <w:rPr>
          <w:rFonts w:ascii="Arial" w:hAnsi="Arial" w:cs="Arial"/>
          <w:sz w:val="24"/>
          <w:szCs w:val="22"/>
          <w:lang w:val="es-ES_tradnl"/>
        </w:rPr>
      </w:pPr>
    </w:p>
    <w:p w14:paraId="7ED6DD96" w14:textId="0559B163" w:rsidR="00757ADB" w:rsidRPr="0087089F" w:rsidRDefault="00757ADB" w:rsidP="00DA7461">
      <w:pPr>
        <w:jc w:val="both"/>
        <w:rPr>
          <w:rFonts w:ascii="Arial" w:hAnsi="Arial" w:cs="Arial"/>
          <w:sz w:val="24"/>
          <w:szCs w:val="22"/>
          <w:lang w:val="es-ES_tradnl"/>
        </w:rPr>
      </w:pPr>
      <w:r w:rsidRPr="0087089F">
        <w:rPr>
          <w:rFonts w:ascii="Arial" w:hAnsi="Arial" w:cs="Arial"/>
          <w:sz w:val="24"/>
          <w:szCs w:val="22"/>
          <w:lang w:val="es-ES_tradnl"/>
        </w:rPr>
        <w:t xml:space="preserve">Dado en la Residencia Oficial del Poder Ejecutivo del Estado de Chiapas, en la ciudad de Tuxtla Gutiérrez, Chiapas; a los </w:t>
      </w:r>
      <w:r w:rsidR="009721F3">
        <w:rPr>
          <w:rFonts w:ascii="Arial" w:hAnsi="Arial" w:cs="Arial"/>
          <w:sz w:val="24"/>
          <w:szCs w:val="22"/>
          <w:lang w:val="es-ES_tradnl"/>
        </w:rPr>
        <w:t>1</w:t>
      </w:r>
      <w:r w:rsidR="00CC7FC9">
        <w:rPr>
          <w:rFonts w:ascii="Arial" w:hAnsi="Arial" w:cs="Arial"/>
          <w:sz w:val="24"/>
          <w:szCs w:val="22"/>
          <w:lang w:val="es-ES_tradnl"/>
        </w:rPr>
        <w:t>3</w:t>
      </w:r>
      <w:r w:rsidRPr="0087089F">
        <w:rPr>
          <w:rFonts w:ascii="Arial" w:hAnsi="Arial" w:cs="Arial"/>
          <w:sz w:val="24"/>
          <w:szCs w:val="22"/>
          <w:lang w:val="es-ES_tradnl"/>
        </w:rPr>
        <w:t xml:space="preserve"> días del mes de </w:t>
      </w:r>
      <w:r w:rsidR="009721F3">
        <w:rPr>
          <w:rFonts w:ascii="Arial" w:hAnsi="Arial" w:cs="Arial"/>
          <w:sz w:val="24"/>
          <w:szCs w:val="22"/>
          <w:lang w:val="es-ES_tradnl"/>
        </w:rPr>
        <w:t>diciembre</w:t>
      </w:r>
      <w:r w:rsidRPr="0087089F">
        <w:rPr>
          <w:rFonts w:ascii="Arial" w:hAnsi="Arial" w:cs="Arial"/>
          <w:sz w:val="24"/>
          <w:szCs w:val="22"/>
          <w:lang w:val="es-ES_tradnl"/>
        </w:rPr>
        <w:t xml:space="preserve"> de dos mil </w:t>
      </w:r>
      <w:r w:rsidR="007660AA" w:rsidRPr="0087089F">
        <w:rPr>
          <w:rFonts w:ascii="Arial" w:hAnsi="Arial" w:cs="Arial"/>
          <w:sz w:val="24"/>
          <w:szCs w:val="22"/>
          <w:lang w:val="es-ES_tradnl"/>
        </w:rPr>
        <w:t>veinti</w:t>
      </w:r>
      <w:r w:rsidR="002F6BA7" w:rsidRPr="0087089F">
        <w:rPr>
          <w:rFonts w:ascii="Arial" w:hAnsi="Arial" w:cs="Arial"/>
          <w:sz w:val="24"/>
          <w:szCs w:val="22"/>
          <w:lang w:val="es-ES_tradnl"/>
        </w:rPr>
        <w:t>cuatro</w:t>
      </w:r>
      <w:r w:rsidRPr="0087089F">
        <w:rPr>
          <w:rFonts w:ascii="Arial" w:hAnsi="Arial" w:cs="Arial"/>
          <w:sz w:val="24"/>
          <w:szCs w:val="22"/>
          <w:lang w:val="es-ES_tradnl"/>
        </w:rPr>
        <w:t>.</w:t>
      </w:r>
    </w:p>
    <w:p w14:paraId="13FFB3F6" w14:textId="77777777" w:rsidR="00757ADB" w:rsidRPr="0087089F" w:rsidRDefault="00757ADB" w:rsidP="00DA7461">
      <w:pPr>
        <w:jc w:val="both"/>
        <w:rPr>
          <w:rFonts w:ascii="Arial" w:hAnsi="Arial" w:cs="Arial"/>
          <w:sz w:val="24"/>
          <w:szCs w:val="22"/>
          <w:lang w:val="es-ES_tradnl"/>
        </w:rPr>
      </w:pPr>
    </w:p>
    <w:p w14:paraId="53A7B092" w14:textId="77777777" w:rsidR="00757ADB" w:rsidRPr="0087089F" w:rsidRDefault="00757ADB" w:rsidP="00DA7461">
      <w:pPr>
        <w:jc w:val="both"/>
        <w:rPr>
          <w:rFonts w:ascii="Arial" w:hAnsi="Arial" w:cs="Arial"/>
          <w:sz w:val="24"/>
          <w:szCs w:val="22"/>
          <w:lang w:val="es-ES_tradnl"/>
        </w:rPr>
      </w:pPr>
    </w:p>
    <w:p w14:paraId="632DA076" w14:textId="77777777" w:rsidR="00757ADB" w:rsidRPr="0087089F" w:rsidRDefault="00757ADB" w:rsidP="00DA7461">
      <w:pPr>
        <w:jc w:val="both"/>
        <w:rPr>
          <w:rFonts w:ascii="Arial" w:hAnsi="Arial" w:cs="Arial"/>
          <w:bCs/>
          <w:sz w:val="24"/>
          <w:szCs w:val="22"/>
          <w:lang w:val="es-ES_tradnl"/>
        </w:rPr>
      </w:pPr>
    </w:p>
    <w:p w14:paraId="323672D2" w14:textId="77777777" w:rsidR="00D8377A" w:rsidRPr="0087089F" w:rsidRDefault="00D8377A" w:rsidP="00DA7461">
      <w:pPr>
        <w:jc w:val="both"/>
        <w:rPr>
          <w:rFonts w:ascii="Arial" w:hAnsi="Arial" w:cs="Arial"/>
          <w:bCs/>
          <w:sz w:val="24"/>
          <w:szCs w:val="22"/>
          <w:lang w:val="es-ES_tradnl"/>
        </w:rPr>
      </w:pPr>
    </w:p>
    <w:p w14:paraId="6DDFB562" w14:textId="77777777" w:rsidR="00D8377A" w:rsidRPr="0087089F" w:rsidRDefault="00D8377A" w:rsidP="00DA7461">
      <w:pPr>
        <w:jc w:val="both"/>
        <w:rPr>
          <w:rFonts w:ascii="Arial" w:hAnsi="Arial" w:cs="Arial"/>
          <w:bCs/>
          <w:sz w:val="24"/>
          <w:szCs w:val="22"/>
          <w:lang w:val="es-ES_tradnl"/>
        </w:rPr>
      </w:pPr>
    </w:p>
    <w:p w14:paraId="30C2756E" w14:textId="77777777" w:rsidR="00D8377A" w:rsidRPr="0087089F" w:rsidRDefault="00D8377A" w:rsidP="00DA7461">
      <w:pPr>
        <w:jc w:val="both"/>
        <w:rPr>
          <w:rFonts w:ascii="Arial" w:hAnsi="Arial" w:cs="Arial"/>
          <w:bCs/>
          <w:sz w:val="24"/>
          <w:szCs w:val="22"/>
          <w:lang w:val="es-ES_tradnl"/>
        </w:rPr>
      </w:pPr>
    </w:p>
    <w:p w14:paraId="0C94CDD0" w14:textId="77777777" w:rsidR="00757ADB" w:rsidRPr="0087089F" w:rsidRDefault="00757ADB" w:rsidP="00DA7461">
      <w:pPr>
        <w:jc w:val="both"/>
        <w:rPr>
          <w:rFonts w:ascii="Arial" w:hAnsi="Arial" w:cs="Arial"/>
          <w:bCs/>
          <w:sz w:val="24"/>
          <w:szCs w:val="22"/>
          <w:lang w:val="es-ES_tradnl"/>
        </w:rPr>
      </w:pPr>
    </w:p>
    <w:p w14:paraId="4B8737D0" w14:textId="77777777" w:rsidR="005B43E9" w:rsidRPr="0087089F" w:rsidRDefault="005B43E9" w:rsidP="00DA7461">
      <w:pPr>
        <w:jc w:val="both"/>
        <w:rPr>
          <w:rFonts w:ascii="Arial" w:hAnsi="Arial" w:cs="Arial"/>
          <w:bCs/>
          <w:sz w:val="24"/>
          <w:szCs w:val="22"/>
          <w:lang w:val="es-ES_tradnl"/>
        </w:rPr>
      </w:pPr>
    </w:p>
    <w:p w14:paraId="1D7502CD" w14:textId="77777777" w:rsidR="005B43E9" w:rsidRPr="0087089F" w:rsidRDefault="005B43E9" w:rsidP="00DA7461">
      <w:pPr>
        <w:jc w:val="both"/>
        <w:rPr>
          <w:rFonts w:ascii="Arial" w:hAnsi="Arial" w:cs="Arial"/>
          <w:bCs/>
          <w:sz w:val="24"/>
          <w:szCs w:val="22"/>
          <w:lang w:val="es-ES_tradnl"/>
        </w:rPr>
      </w:pPr>
    </w:p>
    <w:p w14:paraId="43A8672D" w14:textId="77777777" w:rsidR="00B853A9" w:rsidRPr="0087089F" w:rsidRDefault="00B853A9" w:rsidP="00DA7461">
      <w:pPr>
        <w:jc w:val="both"/>
        <w:rPr>
          <w:rFonts w:ascii="Arial" w:hAnsi="Arial" w:cs="Arial"/>
          <w:bCs/>
          <w:sz w:val="24"/>
          <w:szCs w:val="22"/>
          <w:lang w:val="es-ES_tradnl"/>
        </w:rPr>
      </w:pPr>
    </w:p>
    <w:p w14:paraId="2E8AEF2F" w14:textId="77777777" w:rsidR="00CA2F8C" w:rsidRPr="0087089F" w:rsidRDefault="00CA2F8C" w:rsidP="00DA7461">
      <w:pPr>
        <w:jc w:val="both"/>
        <w:rPr>
          <w:rFonts w:ascii="Arial" w:hAnsi="Arial" w:cs="Arial"/>
          <w:bCs/>
          <w:sz w:val="24"/>
          <w:szCs w:val="22"/>
          <w:lang w:val="es-ES_tradnl"/>
        </w:rPr>
      </w:pPr>
    </w:p>
    <w:p w14:paraId="23069CA4" w14:textId="77777777" w:rsidR="00757ADB" w:rsidRPr="0087089F" w:rsidRDefault="00757ADB" w:rsidP="00DA7461">
      <w:pPr>
        <w:jc w:val="both"/>
        <w:rPr>
          <w:rFonts w:ascii="Arial" w:hAnsi="Arial" w:cs="Arial"/>
          <w:b/>
          <w:bCs/>
          <w:sz w:val="24"/>
          <w:szCs w:val="22"/>
          <w:lang w:val="es-ES_tradnl"/>
        </w:rPr>
      </w:pPr>
    </w:p>
    <w:p w14:paraId="4FB40CC1" w14:textId="39AE10F7" w:rsidR="00757ADB" w:rsidRPr="0087089F" w:rsidRDefault="00E55DFD" w:rsidP="00DA7461">
      <w:pPr>
        <w:jc w:val="center"/>
        <w:rPr>
          <w:rFonts w:ascii="Arial" w:hAnsi="Arial" w:cs="Arial"/>
          <w:b/>
          <w:bCs/>
          <w:sz w:val="24"/>
          <w:szCs w:val="22"/>
          <w:lang w:val="es-ES_tradnl"/>
        </w:rPr>
      </w:pPr>
      <w:r>
        <w:rPr>
          <w:rFonts w:ascii="Arial" w:hAnsi="Arial" w:cs="Arial"/>
          <w:b/>
          <w:bCs/>
          <w:sz w:val="24"/>
          <w:szCs w:val="22"/>
          <w:lang w:val="es-ES_tradnl"/>
        </w:rPr>
        <w:t>Ó</w:t>
      </w:r>
      <w:r w:rsidR="001D43E9">
        <w:rPr>
          <w:rFonts w:ascii="Arial" w:hAnsi="Arial" w:cs="Arial"/>
          <w:b/>
          <w:bCs/>
          <w:sz w:val="24"/>
          <w:szCs w:val="22"/>
          <w:lang w:val="es-ES_tradnl"/>
        </w:rPr>
        <w:t xml:space="preserve">scar </w:t>
      </w:r>
      <w:r w:rsidR="00070CA3" w:rsidRPr="0087089F">
        <w:rPr>
          <w:rFonts w:ascii="Arial" w:hAnsi="Arial" w:cs="Arial"/>
          <w:b/>
          <w:bCs/>
          <w:sz w:val="24"/>
          <w:szCs w:val="22"/>
          <w:lang w:val="es-ES_tradnl"/>
        </w:rPr>
        <w:t>Eduardo Ramírez Aguilar</w:t>
      </w:r>
    </w:p>
    <w:p w14:paraId="495A2566" w14:textId="77777777" w:rsidR="00757ADB" w:rsidRPr="0087089F" w:rsidRDefault="00757ADB" w:rsidP="00DA7461">
      <w:pPr>
        <w:jc w:val="center"/>
        <w:rPr>
          <w:rFonts w:ascii="Arial" w:hAnsi="Arial" w:cs="Arial"/>
          <w:b/>
          <w:bCs/>
          <w:sz w:val="24"/>
          <w:szCs w:val="22"/>
          <w:lang w:val="es-ES_tradnl"/>
        </w:rPr>
      </w:pPr>
      <w:r w:rsidRPr="0087089F">
        <w:rPr>
          <w:rFonts w:ascii="Arial" w:hAnsi="Arial" w:cs="Arial"/>
          <w:b/>
          <w:bCs/>
          <w:sz w:val="24"/>
          <w:szCs w:val="22"/>
          <w:lang w:val="es-ES_tradnl"/>
        </w:rPr>
        <w:t>Gobernador Constitucional del Estado de Chiapas</w:t>
      </w:r>
    </w:p>
    <w:p w14:paraId="2259995E" w14:textId="77777777" w:rsidR="00757ADB" w:rsidRPr="0087089F" w:rsidRDefault="00757ADB" w:rsidP="00DA7461">
      <w:pPr>
        <w:jc w:val="center"/>
        <w:rPr>
          <w:rFonts w:ascii="Arial" w:hAnsi="Arial" w:cs="Arial"/>
          <w:b/>
          <w:bCs/>
          <w:sz w:val="24"/>
          <w:szCs w:val="22"/>
          <w:lang w:val="es-ES_tradnl"/>
        </w:rPr>
      </w:pPr>
    </w:p>
    <w:p w14:paraId="625D606C" w14:textId="77777777" w:rsidR="00757ADB" w:rsidRPr="0087089F" w:rsidRDefault="00757ADB" w:rsidP="00DA7461">
      <w:pPr>
        <w:jc w:val="both"/>
        <w:rPr>
          <w:rFonts w:ascii="Arial" w:hAnsi="Arial" w:cs="Arial"/>
          <w:b/>
          <w:bCs/>
          <w:sz w:val="24"/>
          <w:szCs w:val="22"/>
          <w:lang w:val="es-ES_tradnl"/>
        </w:rPr>
      </w:pPr>
    </w:p>
    <w:p w14:paraId="3348EEB2" w14:textId="77777777" w:rsidR="00757ADB" w:rsidRPr="0087089F" w:rsidRDefault="00757ADB" w:rsidP="00DA7461">
      <w:pPr>
        <w:jc w:val="both"/>
        <w:rPr>
          <w:rFonts w:ascii="Arial" w:hAnsi="Arial" w:cs="Arial"/>
          <w:b/>
          <w:bCs/>
          <w:sz w:val="24"/>
          <w:szCs w:val="22"/>
          <w:lang w:val="es-ES_tradnl"/>
        </w:rPr>
      </w:pPr>
    </w:p>
    <w:p w14:paraId="2CF93CF4" w14:textId="77777777" w:rsidR="005B43E9" w:rsidRPr="0087089F" w:rsidRDefault="005B43E9" w:rsidP="00DA7461">
      <w:pPr>
        <w:jc w:val="both"/>
        <w:rPr>
          <w:rFonts w:ascii="Arial" w:hAnsi="Arial" w:cs="Arial"/>
          <w:b/>
          <w:bCs/>
          <w:sz w:val="24"/>
          <w:szCs w:val="22"/>
          <w:lang w:val="es-ES_tradnl"/>
        </w:rPr>
      </w:pPr>
    </w:p>
    <w:p w14:paraId="70A4253E" w14:textId="77777777" w:rsidR="005B43E9" w:rsidRPr="0087089F" w:rsidRDefault="005B43E9" w:rsidP="00DA7461">
      <w:pPr>
        <w:jc w:val="both"/>
        <w:rPr>
          <w:rFonts w:ascii="Arial" w:hAnsi="Arial" w:cs="Arial"/>
          <w:b/>
          <w:bCs/>
          <w:sz w:val="24"/>
          <w:szCs w:val="22"/>
          <w:lang w:val="es-ES_tradnl"/>
        </w:rPr>
      </w:pPr>
    </w:p>
    <w:p w14:paraId="00F49999" w14:textId="77777777" w:rsidR="00B853A9" w:rsidRPr="0087089F" w:rsidRDefault="00B853A9" w:rsidP="00DA7461">
      <w:pPr>
        <w:jc w:val="both"/>
        <w:rPr>
          <w:rFonts w:ascii="Arial" w:hAnsi="Arial" w:cs="Arial"/>
          <w:b/>
          <w:bCs/>
          <w:sz w:val="24"/>
          <w:szCs w:val="22"/>
          <w:lang w:val="es-ES_tradnl"/>
        </w:rPr>
      </w:pPr>
    </w:p>
    <w:p w14:paraId="36FC52E6" w14:textId="77777777" w:rsidR="00757ADB" w:rsidRPr="0087089F" w:rsidRDefault="00757ADB" w:rsidP="00DA7461">
      <w:pPr>
        <w:jc w:val="both"/>
        <w:rPr>
          <w:rFonts w:ascii="Arial" w:hAnsi="Arial" w:cs="Arial"/>
          <w:b/>
          <w:bCs/>
          <w:sz w:val="24"/>
          <w:szCs w:val="22"/>
          <w:lang w:val="es-ES_tradnl"/>
        </w:rPr>
      </w:pPr>
    </w:p>
    <w:p w14:paraId="09051B79" w14:textId="77777777" w:rsidR="00757ADB" w:rsidRPr="0087089F" w:rsidRDefault="00757ADB" w:rsidP="00DA7461">
      <w:pPr>
        <w:jc w:val="both"/>
        <w:rPr>
          <w:rFonts w:ascii="Arial" w:hAnsi="Arial" w:cs="Arial"/>
          <w:b/>
          <w:bCs/>
          <w:sz w:val="24"/>
          <w:szCs w:val="22"/>
          <w:lang w:val="es-ES_tradnl"/>
        </w:rPr>
      </w:pPr>
    </w:p>
    <w:p w14:paraId="23FBA33C" w14:textId="77777777" w:rsidR="00757ADB" w:rsidRPr="0087089F" w:rsidRDefault="00757ADB" w:rsidP="00DA7461">
      <w:pPr>
        <w:jc w:val="center"/>
        <w:rPr>
          <w:rFonts w:ascii="Arial" w:hAnsi="Arial" w:cs="Arial"/>
          <w:b/>
          <w:bCs/>
          <w:sz w:val="24"/>
          <w:szCs w:val="22"/>
          <w:lang w:val="es-ES_tradnl"/>
        </w:rPr>
      </w:pPr>
    </w:p>
    <w:tbl>
      <w:tblPr>
        <w:tblW w:w="0" w:type="auto"/>
        <w:jc w:val="center"/>
        <w:tblLook w:val="04A0" w:firstRow="1" w:lastRow="0" w:firstColumn="1" w:lastColumn="0" w:noHBand="0" w:noVBand="1"/>
      </w:tblPr>
      <w:tblGrid>
        <w:gridCol w:w="4772"/>
        <w:gridCol w:w="4772"/>
      </w:tblGrid>
      <w:tr w:rsidR="00757ADB" w:rsidRPr="0087089F" w14:paraId="555F449E" w14:textId="77777777" w:rsidTr="007A062C">
        <w:trPr>
          <w:jc w:val="center"/>
        </w:trPr>
        <w:tc>
          <w:tcPr>
            <w:tcW w:w="4772" w:type="dxa"/>
          </w:tcPr>
          <w:p w14:paraId="7D192F23" w14:textId="0FAEF24E" w:rsidR="00FC5A59" w:rsidRDefault="00F67EA2" w:rsidP="00DA7461">
            <w:pPr>
              <w:jc w:val="center"/>
              <w:rPr>
                <w:rFonts w:ascii="Arial" w:hAnsi="Arial" w:cs="Arial"/>
                <w:b/>
                <w:bCs/>
                <w:sz w:val="24"/>
                <w:szCs w:val="22"/>
                <w:lang w:val="es-ES_tradnl"/>
              </w:rPr>
            </w:pPr>
            <w:r>
              <w:rPr>
                <w:rFonts w:ascii="Arial" w:hAnsi="Arial" w:cs="Arial"/>
                <w:b/>
                <w:bCs/>
                <w:sz w:val="24"/>
                <w:szCs w:val="22"/>
                <w:lang w:val="es-ES_tradnl"/>
              </w:rPr>
              <w:t>Patricia del Carmen Conde Ruíz</w:t>
            </w:r>
          </w:p>
          <w:p w14:paraId="07B20A12" w14:textId="4A3242DB" w:rsidR="00757ADB" w:rsidRPr="0087089F" w:rsidRDefault="00757ADB" w:rsidP="00DA7461">
            <w:pPr>
              <w:jc w:val="center"/>
              <w:rPr>
                <w:rFonts w:ascii="Arial" w:hAnsi="Arial" w:cs="Arial"/>
                <w:b/>
                <w:bCs/>
                <w:sz w:val="24"/>
                <w:szCs w:val="22"/>
                <w:lang w:val="es-ES_tradnl"/>
              </w:rPr>
            </w:pPr>
            <w:r w:rsidRPr="0087089F">
              <w:rPr>
                <w:rFonts w:ascii="Arial" w:hAnsi="Arial" w:cs="Arial"/>
                <w:b/>
                <w:bCs/>
                <w:sz w:val="24"/>
                <w:szCs w:val="22"/>
                <w:lang w:val="es-ES_tradnl"/>
              </w:rPr>
              <w:t xml:space="preserve"> </w:t>
            </w:r>
          </w:p>
          <w:p w14:paraId="5438FCC6" w14:textId="70C1D2CA" w:rsidR="00757ADB" w:rsidRPr="0087089F" w:rsidRDefault="00757ADB" w:rsidP="00DA7461">
            <w:pPr>
              <w:jc w:val="center"/>
              <w:rPr>
                <w:rFonts w:ascii="Arial" w:hAnsi="Arial" w:cs="Arial"/>
                <w:b/>
                <w:bCs/>
                <w:sz w:val="24"/>
                <w:szCs w:val="22"/>
                <w:lang w:val="es-ES_tradnl"/>
              </w:rPr>
            </w:pPr>
            <w:r w:rsidRPr="0087089F">
              <w:rPr>
                <w:rFonts w:ascii="Arial" w:hAnsi="Arial" w:cs="Arial"/>
                <w:b/>
                <w:bCs/>
                <w:sz w:val="24"/>
                <w:szCs w:val="22"/>
                <w:lang w:val="es-ES_tradnl"/>
              </w:rPr>
              <w:t>Secretar</w:t>
            </w:r>
            <w:r w:rsidR="00D7486A">
              <w:rPr>
                <w:rFonts w:ascii="Arial" w:hAnsi="Arial" w:cs="Arial"/>
                <w:b/>
                <w:bCs/>
                <w:sz w:val="24"/>
                <w:szCs w:val="22"/>
                <w:lang w:val="es-ES_tradnl"/>
              </w:rPr>
              <w:t>i</w:t>
            </w:r>
            <w:r w:rsidRPr="0087089F">
              <w:rPr>
                <w:rFonts w:ascii="Arial" w:hAnsi="Arial" w:cs="Arial"/>
                <w:b/>
                <w:bCs/>
                <w:sz w:val="24"/>
                <w:szCs w:val="22"/>
                <w:lang w:val="es-ES_tradnl"/>
              </w:rPr>
              <w:t>a General de Gobierno</w:t>
            </w:r>
            <w:r w:rsidR="003F2B0F">
              <w:rPr>
                <w:rFonts w:ascii="Arial" w:hAnsi="Arial" w:cs="Arial"/>
                <w:b/>
                <w:bCs/>
                <w:sz w:val="24"/>
                <w:szCs w:val="22"/>
                <w:lang w:val="es-ES_tradnl"/>
              </w:rPr>
              <w:t xml:space="preserve"> y Mediación</w:t>
            </w:r>
          </w:p>
          <w:p w14:paraId="29462687" w14:textId="77777777" w:rsidR="00757ADB" w:rsidRPr="0087089F" w:rsidRDefault="00757ADB" w:rsidP="00DA7461">
            <w:pPr>
              <w:jc w:val="center"/>
              <w:rPr>
                <w:rFonts w:ascii="Arial" w:hAnsi="Arial" w:cs="Arial"/>
                <w:b/>
                <w:bCs/>
                <w:sz w:val="24"/>
                <w:szCs w:val="22"/>
                <w:lang w:val="es-ES_tradnl"/>
              </w:rPr>
            </w:pPr>
          </w:p>
        </w:tc>
        <w:tc>
          <w:tcPr>
            <w:tcW w:w="4772" w:type="dxa"/>
          </w:tcPr>
          <w:p w14:paraId="0340C06B" w14:textId="7B2862EA" w:rsidR="00757ADB" w:rsidRPr="0011682C" w:rsidRDefault="00F67EA2" w:rsidP="00DA7461">
            <w:pPr>
              <w:jc w:val="center"/>
              <w:rPr>
                <w:rFonts w:ascii="Arial" w:hAnsi="Arial" w:cs="Arial"/>
                <w:b/>
                <w:bCs/>
                <w:sz w:val="24"/>
                <w:szCs w:val="22"/>
                <w:lang w:val="es-ES_tradnl"/>
              </w:rPr>
            </w:pPr>
            <w:r w:rsidRPr="0011682C">
              <w:rPr>
                <w:rFonts w:ascii="Arial" w:hAnsi="Arial" w:cs="Arial"/>
                <w:b/>
                <w:bCs/>
                <w:sz w:val="24"/>
                <w:szCs w:val="22"/>
                <w:lang w:val="es-ES_tradnl"/>
              </w:rPr>
              <w:t>Manuel Francisco Antonio Pariente Ga</w:t>
            </w:r>
            <w:r w:rsidR="00FC5A59" w:rsidRPr="0011682C">
              <w:rPr>
                <w:rFonts w:ascii="Arial" w:hAnsi="Arial" w:cs="Arial"/>
                <w:b/>
                <w:bCs/>
                <w:sz w:val="24"/>
                <w:szCs w:val="22"/>
                <w:lang w:val="es-ES_tradnl"/>
              </w:rPr>
              <w:t>v</w:t>
            </w:r>
            <w:r w:rsidRPr="0011682C">
              <w:rPr>
                <w:rFonts w:ascii="Arial" w:hAnsi="Arial" w:cs="Arial"/>
                <w:b/>
                <w:bCs/>
                <w:sz w:val="24"/>
                <w:szCs w:val="22"/>
                <w:lang w:val="es-ES_tradnl"/>
              </w:rPr>
              <w:t>ito</w:t>
            </w:r>
          </w:p>
          <w:p w14:paraId="66228543" w14:textId="4622D9A2" w:rsidR="00757ADB" w:rsidRPr="0087089F" w:rsidRDefault="00757ADB" w:rsidP="00D7486A">
            <w:pPr>
              <w:jc w:val="center"/>
              <w:rPr>
                <w:rFonts w:ascii="Arial" w:hAnsi="Arial" w:cs="Arial"/>
                <w:b/>
                <w:bCs/>
                <w:sz w:val="24"/>
                <w:szCs w:val="22"/>
                <w:lang w:val="es-ES_tradnl"/>
              </w:rPr>
            </w:pPr>
            <w:r w:rsidRPr="0087089F">
              <w:rPr>
                <w:rFonts w:ascii="Arial" w:hAnsi="Arial" w:cs="Arial"/>
                <w:b/>
                <w:bCs/>
                <w:sz w:val="24"/>
                <w:szCs w:val="22"/>
                <w:lang w:val="es-ES_tradnl"/>
              </w:rPr>
              <w:t>Secretar</w:t>
            </w:r>
            <w:r w:rsidR="00D7486A">
              <w:rPr>
                <w:rFonts w:ascii="Arial" w:hAnsi="Arial" w:cs="Arial"/>
                <w:b/>
                <w:bCs/>
                <w:sz w:val="24"/>
                <w:szCs w:val="22"/>
                <w:lang w:val="es-ES_tradnl"/>
              </w:rPr>
              <w:t>io</w:t>
            </w:r>
            <w:r w:rsidRPr="0087089F">
              <w:rPr>
                <w:rFonts w:ascii="Arial" w:hAnsi="Arial" w:cs="Arial"/>
                <w:b/>
                <w:bCs/>
                <w:sz w:val="24"/>
                <w:szCs w:val="22"/>
                <w:lang w:val="es-ES_tradnl"/>
              </w:rPr>
              <w:t xml:space="preserve"> de </w:t>
            </w:r>
            <w:r w:rsidR="003F2B0F">
              <w:rPr>
                <w:rFonts w:ascii="Arial" w:hAnsi="Arial" w:cs="Arial"/>
                <w:b/>
                <w:bCs/>
                <w:sz w:val="24"/>
                <w:szCs w:val="22"/>
                <w:lang w:val="es-ES_tradnl"/>
              </w:rPr>
              <w:t>Finanzas</w:t>
            </w:r>
          </w:p>
        </w:tc>
      </w:tr>
    </w:tbl>
    <w:p w14:paraId="42D833BF" w14:textId="77777777" w:rsidR="00757ADB" w:rsidRPr="0087089F" w:rsidRDefault="00757ADB" w:rsidP="00DA7461">
      <w:pPr>
        <w:jc w:val="both"/>
        <w:rPr>
          <w:rFonts w:ascii="Arial" w:hAnsi="Arial" w:cs="Arial"/>
          <w:bCs/>
          <w:sz w:val="24"/>
          <w:szCs w:val="22"/>
          <w:lang w:val="es-ES_tradnl"/>
        </w:rPr>
      </w:pPr>
    </w:p>
    <w:p w14:paraId="7B45F1C3" w14:textId="77777777" w:rsidR="00757ADB" w:rsidRPr="0087089F" w:rsidRDefault="00757ADB" w:rsidP="00DA7461">
      <w:pPr>
        <w:jc w:val="both"/>
        <w:rPr>
          <w:rFonts w:ascii="Arial" w:hAnsi="Arial" w:cs="Arial"/>
          <w:bCs/>
          <w:sz w:val="24"/>
          <w:szCs w:val="22"/>
          <w:lang w:val="es-ES_tradnl"/>
        </w:rPr>
      </w:pPr>
    </w:p>
    <w:p w14:paraId="71D5DFB9" w14:textId="77777777" w:rsidR="00757ADB" w:rsidRPr="0087089F" w:rsidRDefault="00757ADB" w:rsidP="00DA7461">
      <w:pPr>
        <w:jc w:val="both"/>
        <w:rPr>
          <w:rFonts w:ascii="Arial" w:hAnsi="Arial" w:cs="Arial"/>
          <w:bCs/>
          <w:sz w:val="24"/>
          <w:szCs w:val="22"/>
          <w:lang w:val="es-ES_tradnl"/>
        </w:rPr>
      </w:pPr>
    </w:p>
    <w:p w14:paraId="27F6279F" w14:textId="77777777" w:rsidR="00757ADB" w:rsidRPr="0087089F" w:rsidRDefault="00757ADB" w:rsidP="00DA7461">
      <w:pPr>
        <w:jc w:val="both"/>
        <w:rPr>
          <w:rFonts w:ascii="Arial" w:hAnsi="Arial" w:cs="Arial"/>
          <w:bCs/>
          <w:sz w:val="24"/>
          <w:szCs w:val="22"/>
          <w:lang w:val="es-ES_tradnl"/>
        </w:rPr>
      </w:pPr>
    </w:p>
    <w:p w14:paraId="295ABCA7" w14:textId="77777777" w:rsidR="00757ADB" w:rsidRPr="0087089F" w:rsidRDefault="00757ADB" w:rsidP="00DA7461">
      <w:pPr>
        <w:jc w:val="both"/>
        <w:rPr>
          <w:rFonts w:ascii="Arial" w:hAnsi="Arial" w:cs="Arial"/>
          <w:bCs/>
          <w:sz w:val="22"/>
          <w:szCs w:val="22"/>
          <w:lang w:val="es-ES_tradnl"/>
        </w:rPr>
      </w:pPr>
    </w:p>
    <w:p w14:paraId="19042DDC" w14:textId="77777777" w:rsidR="00470D11" w:rsidRPr="0087089F" w:rsidRDefault="00470D11" w:rsidP="00DA7461">
      <w:pPr>
        <w:jc w:val="both"/>
        <w:rPr>
          <w:rFonts w:ascii="Arial" w:hAnsi="Arial" w:cs="Arial"/>
          <w:bCs/>
          <w:sz w:val="22"/>
          <w:szCs w:val="22"/>
          <w:lang w:val="es-ES_tradnl"/>
        </w:rPr>
      </w:pPr>
    </w:p>
    <w:p w14:paraId="50600692" w14:textId="77777777" w:rsidR="00757ADB" w:rsidRPr="0087089F" w:rsidRDefault="00757ADB" w:rsidP="00DA7461">
      <w:pPr>
        <w:jc w:val="both"/>
        <w:rPr>
          <w:rFonts w:ascii="Arial" w:hAnsi="Arial" w:cs="Arial"/>
          <w:bCs/>
          <w:sz w:val="22"/>
          <w:szCs w:val="22"/>
          <w:lang w:val="es-ES_tradnl"/>
        </w:rPr>
      </w:pPr>
    </w:p>
    <w:p w14:paraId="188B4DCB" w14:textId="3BEED6C5" w:rsidR="00757ADB" w:rsidRPr="0075015A" w:rsidRDefault="00757ADB" w:rsidP="00FC722C">
      <w:pPr>
        <w:ind w:left="4678"/>
        <w:jc w:val="both"/>
        <w:rPr>
          <w:rFonts w:ascii="Arial" w:hAnsi="Arial" w:cs="Arial"/>
          <w:sz w:val="22"/>
          <w:szCs w:val="22"/>
          <w:lang w:val="es-ES_tradnl"/>
        </w:rPr>
      </w:pPr>
      <w:r w:rsidRPr="0087089F">
        <w:rPr>
          <w:rFonts w:ascii="Arial" w:hAnsi="Arial" w:cs="Arial"/>
          <w:bCs/>
          <w:sz w:val="18"/>
          <w:szCs w:val="22"/>
          <w:lang w:val="es-ES_tradnl"/>
        </w:rPr>
        <w:t xml:space="preserve">La presente </w:t>
      </w:r>
      <w:r w:rsidR="00470D11" w:rsidRPr="0087089F">
        <w:rPr>
          <w:rFonts w:ascii="Arial" w:hAnsi="Arial" w:cs="Arial"/>
          <w:bCs/>
          <w:sz w:val="18"/>
          <w:szCs w:val="22"/>
          <w:lang w:val="es-ES_tradnl"/>
        </w:rPr>
        <w:t>f</w:t>
      </w:r>
      <w:r w:rsidRPr="0087089F">
        <w:rPr>
          <w:rFonts w:ascii="Arial" w:hAnsi="Arial" w:cs="Arial"/>
          <w:bCs/>
          <w:sz w:val="18"/>
          <w:szCs w:val="22"/>
          <w:lang w:val="es-ES_tradnl"/>
        </w:rPr>
        <w:t xml:space="preserve">oja de firmas corresponde a la Iniciativa de Decreto por el que se expide el Presupuesto de Egresos del Estado de Chiapas para el Ejercicio Fiscal </w:t>
      </w:r>
      <w:r w:rsidR="009C61AF" w:rsidRPr="0087089F">
        <w:rPr>
          <w:rFonts w:ascii="Arial" w:hAnsi="Arial" w:cs="Arial"/>
          <w:bCs/>
          <w:sz w:val="18"/>
          <w:szCs w:val="22"/>
          <w:lang w:val="es-ES_tradnl"/>
        </w:rPr>
        <w:t>2025</w:t>
      </w:r>
      <w:r w:rsidRPr="0087089F">
        <w:rPr>
          <w:rFonts w:ascii="Arial" w:hAnsi="Arial" w:cs="Arial"/>
          <w:bCs/>
          <w:sz w:val="18"/>
          <w:szCs w:val="22"/>
          <w:lang w:val="es-ES_tradnl"/>
        </w:rPr>
        <w:t>.</w:t>
      </w:r>
    </w:p>
    <w:p w14:paraId="33341779" w14:textId="77777777" w:rsidR="00890982" w:rsidRPr="0075015A" w:rsidRDefault="00890982" w:rsidP="00DA7461">
      <w:pPr>
        <w:rPr>
          <w:lang w:val="es-ES_tradnl"/>
        </w:rPr>
      </w:pPr>
    </w:p>
    <w:sectPr w:rsidR="00890982" w:rsidRPr="0075015A" w:rsidSect="00DA7461">
      <w:footerReference w:type="default" r:id="rId12"/>
      <w:pgSz w:w="12240" w:h="15840"/>
      <w:pgMar w:top="2259" w:right="1418" w:bottom="1134" w:left="1418" w:header="72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98112" w14:textId="77777777" w:rsidR="003D3B25" w:rsidRDefault="003D3B25">
      <w:r>
        <w:separator/>
      </w:r>
    </w:p>
  </w:endnote>
  <w:endnote w:type="continuationSeparator" w:id="0">
    <w:p w14:paraId="25C15BC7" w14:textId="77777777" w:rsidR="003D3B25" w:rsidRDefault="003D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eva">
    <w:charset w:val="00"/>
    <w:family w:val="swiss"/>
    <w:pitch w:val="variable"/>
    <w:sig w:usb0="E00002FF" w:usb1="5200205F" w:usb2="00A0C000" w:usb3="00000000" w:csb0="0000019F" w:csb1="00000000"/>
  </w:font>
  <w:font w:name="Korinna BT">
    <w:altName w:val="Times New Roman"/>
    <w:charset w:val="00"/>
    <w:family w:val="roman"/>
    <w:pitch w:val="variable"/>
    <w:sig w:usb0="00000000"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Gotham">
    <w:panose1 w:val="00000000000000000000"/>
    <w:charset w:val="00"/>
    <w:family w:val="auto"/>
    <w:pitch w:val="variable"/>
    <w:sig w:usb0="A10002FF" w:usb1="40000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5316" w14:textId="77777777" w:rsidR="00CE2BAC" w:rsidRDefault="00CE2B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EB5B4B" w14:textId="77777777" w:rsidR="00CE2BAC" w:rsidRDefault="00CE2B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33154"/>
      <w:docPartObj>
        <w:docPartGallery w:val="Page Numbers (Bottom of Page)"/>
        <w:docPartUnique/>
      </w:docPartObj>
    </w:sdtPr>
    <w:sdtEndPr/>
    <w:sdtContent>
      <w:p w14:paraId="1F2C1259" w14:textId="45FFEE26" w:rsidR="00CE2BAC" w:rsidRDefault="00CE2BAC">
        <w:pPr>
          <w:pStyle w:val="Piedepgina"/>
          <w:jc w:val="center"/>
        </w:pPr>
        <w:r>
          <w:fldChar w:fldCharType="begin"/>
        </w:r>
        <w:r>
          <w:instrText>PAGE   \* MERGEFORMAT</w:instrText>
        </w:r>
        <w:r>
          <w:fldChar w:fldCharType="separate"/>
        </w:r>
        <w:r w:rsidR="007025FA">
          <w:rPr>
            <w:noProof/>
          </w:rPr>
          <w:t>15</w:t>
        </w:r>
        <w:r>
          <w:fldChar w:fldCharType="end"/>
        </w:r>
      </w:p>
    </w:sdtContent>
  </w:sdt>
  <w:p w14:paraId="20D8FC02" w14:textId="77777777" w:rsidR="00CE2BAC" w:rsidRDefault="00CE2B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1E7A7" w14:textId="1F91239B" w:rsidR="00CE2BAC" w:rsidRDefault="00CE2BAC">
    <w:pPr>
      <w:pStyle w:val="Piedepgina"/>
      <w:jc w:val="center"/>
    </w:pPr>
  </w:p>
  <w:p w14:paraId="7160E1FC" w14:textId="77777777" w:rsidR="00CE2BAC" w:rsidRDefault="00CE2B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366C" w14:textId="77777777" w:rsidR="003D3B25" w:rsidRDefault="003D3B25">
      <w:r>
        <w:separator/>
      </w:r>
    </w:p>
  </w:footnote>
  <w:footnote w:type="continuationSeparator" w:id="0">
    <w:p w14:paraId="1BC2E38B" w14:textId="77777777" w:rsidR="003D3B25" w:rsidRDefault="003D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C410" w14:textId="6B0C1C73" w:rsidR="00CE2BAC" w:rsidRDefault="00CE2BAC" w:rsidP="007A062C">
    <w:pPr>
      <w:pStyle w:val="Encabezado"/>
      <w:tabs>
        <w:tab w:val="clear" w:pos="4419"/>
        <w:tab w:val="clear" w:pos="8838"/>
        <w:tab w:val="left" w:pos="2670"/>
      </w:tabs>
    </w:pPr>
    <w:r>
      <w:rPr>
        <w:noProof/>
        <w:lang w:val="es-MX" w:eastAsia="es-MX"/>
      </w:rPr>
      <w:drawing>
        <wp:anchor distT="0" distB="0" distL="114300" distR="114300" simplePos="0" relativeHeight="251659264" behindDoc="0" locked="0" layoutInCell="1" hidden="0" allowOverlap="1" wp14:anchorId="64A5A976" wp14:editId="451C3AC4">
          <wp:simplePos x="0" y="0"/>
          <wp:positionH relativeFrom="column">
            <wp:posOffset>0</wp:posOffset>
          </wp:positionH>
          <wp:positionV relativeFrom="paragraph">
            <wp:posOffset>-168910</wp:posOffset>
          </wp:positionV>
          <wp:extent cx="956945" cy="1104265"/>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6945" cy="1104265"/>
                  </a:xfrm>
                  <a:prstGeom prst="rect">
                    <a:avLst/>
                  </a:prstGeom>
                  <a:ln/>
                </pic:spPr>
              </pic:pic>
            </a:graphicData>
          </a:graphic>
        </wp:anchor>
      </w:drawing>
    </w:r>
    <w:r>
      <w:tab/>
    </w:r>
  </w:p>
  <w:p w14:paraId="33EB47D2" w14:textId="41801E02" w:rsidR="00CE2BAC" w:rsidRDefault="00CE2BAC">
    <w:pPr>
      <w:pStyle w:val="Encabezado"/>
    </w:pPr>
  </w:p>
  <w:p w14:paraId="642F0AFE" w14:textId="77777777" w:rsidR="00CE2BAC" w:rsidRDefault="00CE2BAC">
    <w:pPr>
      <w:pStyle w:val="Encabezado"/>
    </w:pPr>
  </w:p>
  <w:p w14:paraId="7BC5ABF4" w14:textId="77777777" w:rsidR="00CE2BAC" w:rsidRDefault="00CE2BAC">
    <w:pPr>
      <w:pStyle w:val="Encabezado"/>
    </w:pPr>
  </w:p>
  <w:p w14:paraId="6962AF3E" w14:textId="77777777" w:rsidR="00CE2BAC" w:rsidRDefault="00CE2BAC">
    <w:pPr>
      <w:pStyle w:val="Encabezado"/>
    </w:pPr>
  </w:p>
  <w:p w14:paraId="09E9C441" w14:textId="77777777" w:rsidR="00CE2BAC" w:rsidRDefault="00CE2B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92B"/>
    <w:multiLevelType w:val="hybridMultilevel"/>
    <w:tmpl w:val="7D269302"/>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91818EE"/>
    <w:multiLevelType w:val="hybridMultilevel"/>
    <w:tmpl w:val="9990C262"/>
    <w:lvl w:ilvl="0" w:tplc="080A0001">
      <w:start w:val="1"/>
      <w:numFmt w:val="bullet"/>
      <w:lvlText w:val=""/>
      <w:lvlJc w:val="left"/>
      <w:pPr>
        <w:ind w:left="360" w:hanging="360"/>
      </w:pPr>
      <w:rPr>
        <w:rFonts w:ascii="Symbol" w:hAnsi="Symbol" w:hint="default"/>
      </w:rPr>
    </w:lvl>
    <w:lvl w:ilvl="1" w:tplc="C48A566E">
      <w:numFmt w:val="bullet"/>
      <w:lvlText w:val="•"/>
      <w:lvlJc w:val="left"/>
      <w:pPr>
        <w:ind w:left="1080" w:hanging="360"/>
      </w:pPr>
      <w:rPr>
        <w:rFonts w:ascii="Arial" w:eastAsia="Times New Roman"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A2973C7"/>
    <w:multiLevelType w:val="hybridMultilevel"/>
    <w:tmpl w:val="4184F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89A34B6"/>
    <w:multiLevelType w:val="hybridMultilevel"/>
    <w:tmpl w:val="CD1EB07C"/>
    <w:lvl w:ilvl="0" w:tplc="2B5CB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281780"/>
    <w:multiLevelType w:val="hybridMultilevel"/>
    <w:tmpl w:val="5C9EB7AE"/>
    <w:lvl w:ilvl="0" w:tplc="3E5016D2">
      <w:start w:val="1"/>
      <w:numFmt w:val="lowerLetter"/>
      <w:lvlText w:val="%1)"/>
      <w:lvlJc w:val="left"/>
      <w:pPr>
        <w:ind w:left="1440" w:hanging="360"/>
      </w:pPr>
      <w:rPr>
        <w:rFonts w:ascii="Arial" w:hAnsi="Arial" w:cs="Arial" w:hint="default"/>
        <w:b w:val="0"/>
        <w:i w:val="0"/>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47EF5DCF"/>
    <w:multiLevelType w:val="hybridMultilevel"/>
    <w:tmpl w:val="AF0CF72E"/>
    <w:lvl w:ilvl="0" w:tplc="080A0013">
      <w:start w:val="1"/>
      <w:numFmt w:val="upperRoman"/>
      <w:lvlText w:val="%1."/>
      <w:lvlJc w:val="righ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ED348E2"/>
    <w:multiLevelType w:val="hybridMultilevel"/>
    <w:tmpl w:val="0EF896B2"/>
    <w:lvl w:ilvl="0" w:tplc="080A0013">
      <w:start w:val="1"/>
      <w:numFmt w:val="upperRoman"/>
      <w:lvlText w:val="%1."/>
      <w:lvlJc w:val="right"/>
      <w:pPr>
        <w:tabs>
          <w:tab w:val="num" w:pos="430"/>
        </w:tabs>
        <w:ind w:left="43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3DF4B01"/>
    <w:multiLevelType w:val="hybridMultilevel"/>
    <w:tmpl w:val="4CF85EE6"/>
    <w:lvl w:ilvl="0" w:tplc="080A0013">
      <w:start w:val="1"/>
      <w:numFmt w:val="upperRoman"/>
      <w:lvlText w:val="%1."/>
      <w:lvlJc w:val="right"/>
      <w:pPr>
        <w:ind w:left="171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7DF4E2C"/>
    <w:multiLevelType w:val="hybridMultilevel"/>
    <w:tmpl w:val="08502080"/>
    <w:lvl w:ilvl="0" w:tplc="7BBEB30A">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D251FF"/>
    <w:multiLevelType w:val="hybridMultilevel"/>
    <w:tmpl w:val="05169D36"/>
    <w:lvl w:ilvl="0" w:tplc="080A0013">
      <w:start w:val="1"/>
      <w:numFmt w:val="upperRoman"/>
      <w:lvlText w:val="%1."/>
      <w:lvlJc w:val="righ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DEB5493"/>
    <w:multiLevelType w:val="singleLevel"/>
    <w:tmpl w:val="EE9693B6"/>
    <w:lvl w:ilvl="0">
      <w:start w:val="1"/>
      <w:numFmt w:val="upperLetter"/>
      <w:pStyle w:val="Ttulo8"/>
      <w:lvlText w:val="%1."/>
      <w:lvlJc w:val="left"/>
      <w:pPr>
        <w:tabs>
          <w:tab w:val="num" w:pos="705"/>
        </w:tabs>
        <w:ind w:left="705" w:hanging="705"/>
      </w:pPr>
      <w:rPr>
        <w:rFonts w:hint="default"/>
      </w:rPr>
    </w:lvl>
  </w:abstractNum>
  <w:abstractNum w:abstractNumId="11">
    <w:nsid w:val="6B710F38"/>
    <w:multiLevelType w:val="hybridMultilevel"/>
    <w:tmpl w:val="ACA6FEE8"/>
    <w:lvl w:ilvl="0" w:tplc="080A0013">
      <w:start w:val="1"/>
      <w:numFmt w:val="upperRoman"/>
      <w:lvlText w:val="%1."/>
      <w:lvlJc w:val="righ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1192AB3"/>
    <w:multiLevelType w:val="hybridMultilevel"/>
    <w:tmpl w:val="8EE2EC2A"/>
    <w:lvl w:ilvl="0" w:tplc="AB626672">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13">
    <w:nsid w:val="72AC12C3"/>
    <w:multiLevelType w:val="hybridMultilevel"/>
    <w:tmpl w:val="9D94A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2E63CD0"/>
    <w:multiLevelType w:val="hybridMultilevel"/>
    <w:tmpl w:val="127093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39F78FF"/>
    <w:multiLevelType w:val="hybridMultilevel"/>
    <w:tmpl w:val="9758869C"/>
    <w:lvl w:ilvl="0" w:tplc="388225FC">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16">
    <w:nsid w:val="73C11663"/>
    <w:multiLevelType w:val="multilevel"/>
    <w:tmpl w:val="41328D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num w:numId="1">
    <w:abstractNumId w:val="10"/>
  </w:num>
  <w:num w:numId="2">
    <w:abstractNumId w:val="16"/>
  </w:num>
  <w:num w:numId="3">
    <w:abstractNumId w:val="6"/>
  </w:num>
  <w:num w:numId="4">
    <w:abstractNumId w:val="11"/>
  </w:num>
  <w:num w:numId="5">
    <w:abstractNumId w:val="4"/>
  </w:num>
  <w:num w:numId="6">
    <w:abstractNumId w:val="0"/>
  </w:num>
  <w:num w:numId="7">
    <w:abstractNumId w:val="9"/>
  </w:num>
  <w:num w:numId="8">
    <w:abstractNumId w:val="8"/>
  </w:num>
  <w:num w:numId="9">
    <w:abstractNumId w:val="7"/>
  </w:num>
  <w:num w:numId="10">
    <w:abstractNumId w:val="13"/>
  </w:num>
  <w:num w:numId="11">
    <w:abstractNumId w:val="14"/>
  </w:num>
  <w:num w:numId="12">
    <w:abstractNumId w:val="15"/>
  </w:num>
  <w:num w:numId="13">
    <w:abstractNumId w:val="2"/>
  </w:num>
  <w:num w:numId="14">
    <w:abstractNumId w:val="5"/>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DB"/>
    <w:rsid w:val="00003390"/>
    <w:rsid w:val="00003DC8"/>
    <w:rsid w:val="00005657"/>
    <w:rsid w:val="000070B4"/>
    <w:rsid w:val="0001405D"/>
    <w:rsid w:val="00016546"/>
    <w:rsid w:val="00017F69"/>
    <w:rsid w:val="00022203"/>
    <w:rsid w:val="0002547C"/>
    <w:rsid w:val="00027994"/>
    <w:rsid w:val="00032AD1"/>
    <w:rsid w:val="0003351D"/>
    <w:rsid w:val="00034757"/>
    <w:rsid w:val="00035439"/>
    <w:rsid w:val="00037629"/>
    <w:rsid w:val="00037B04"/>
    <w:rsid w:val="00037F0E"/>
    <w:rsid w:val="00040491"/>
    <w:rsid w:val="000444EB"/>
    <w:rsid w:val="00044D45"/>
    <w:rsid w:val="0004762C"/>
    <w:rsid w:val="00047A33"/>
    <w:rsid w:val="0005198E"/>
    <w:rsid w:val="00053BCC"/>
    <w:rsid w:val="00054A3E"/>
    <w:rsid w:val="00062960"/>
    <w:rsid w:val="0006706D"/>
    <w:rsid w:val="0007056F"/>
    <w:rsid w:val="00070CA3"/>
    <w:rsid w:val="00081E26"/>
    <w:rsid w:val="000824F3"/>
    <w:rsid w:val="00083B41"/>
    <w:rsid w:val="00083E36"/>
    <w:rsid w:val="00084C40"/>
    <w:rsid w:val="00085DF7"/>
    <w:rsid w:val="00086153"/>
    <w:rsid w:val="00092E14"/>
    <w:rsid w:val="00095F89"/>
    <w:rsid w:val="00096378"/>
    <w:rsid w:val="000A1183"/>
    <w:rsid w:val="000A5467"/>
    <w:rsid w:val="000B060B"/>
    <w:rsid w:val="000B18B0"/>
    <w:rsid w:val="000B1E5B"/>
    <w:rsid w:val="000B5AFF"/>
    <w:rsid w:val="000D04CE"/>
    <w:rsid w:val="000D37DB"/>
    <w:rsid w:val="000E08D8"/>
    <w:rsid w:val="000E1257"/>
    <w:rsid w:val="000E5E1A"/>
    <w:rsid w:val="000E762D"/>
    <w:rsid w:val="000E783F"/>
    <w:rsid w:val="000F4EEC"/>
    <w:rsid w:val="0010046A"/>
    <w:rsid w:val="00100C6C"/>
    <w:rsid w:val="001113BE"/>
    <w:rsid w:val="001139B1"/>
    <w:rsid w:val="00114367"/>
    <w:rsid w:val="0011682C"/>
    <w:rsid w:val="0012018A"/>
    <w:rsid w:val="00121E0C"/>
    <w:rsid w:val="00122248"/>
    <w:rsid w:val="00126F36"/>
    <w:rsid w:val="0013160F"/>
    <w:rsid w:val="0013251B"/>
    <w:rsid w:val="0013298C"/>
    <w:rsid w:val="00132F43"/>
    <w:rsid w:val="00134634"/>
    <w:rsid w:val="00134BD5"/>
    <w:rsid w:val="0013745D"/>
    <w:rsid w:val="001405EB"/>
    <w:rsid w:val="00156E96"/>
    <w:rsid w:val="00160F24"/>
    <w:rsid w:val="00164C11"/>
    <w:rsid w:val="00165367"/>
    <w:rsid w:val="00166095"/>
    <w:rsid w:val="00180579"/>
    <w:rsid w:val="001821D9"/>
    <w:rsid w:val="001944C0"/>
    <w:rsid w:val="001A1676"/>
    <w:rsid w:val="001A6DAA"/>
    <w:rsid w:val="001B0A38"/>
    <w:rsid w:val="001B1ED4"/>
    <w:rsid w:val="001B7F7F"/>
    <w:rsid w:val="001C2071"/>
    <w:rsid w:val="001C7854"/>
    <w:rsid w:val="001D1063"/>
    <w:rsid w:val="001D21E6"/>
    <w:rsid w:val="001D43E9"/>
    <w:rsid w:val="001E4019"/>
    <w:rsid w:val="001E6ECC"/>
    <w:rsid w:val="001F68F0"/>
    <w:rsid w:val="002031B0"/>
    <w:rsid w:val="00204C0B"/>
    <w:rsid w:val="0021520C"/>
    <w:rsid w:val="002152AF"/>
    <w:rsid w:val="002205F7"/>
    <w:rsid w:val="00224428"/>
    <w:rsid w:val="002331EF"/>
    <w:rsid w:val="002369F0"/>
    <w:rsid w:val="00236A85"/>
    <w:rsid w:val="00237981"/>
    <w:rsid w:val="00240543"/>
    <w:rsid w:val="0024152E"/>
    <w:rsid w:val="00245463"/>
    <w:rsid w:val="00252330"/>
    <w:rsid w:val="00253000"/>
    <w:rsid w:val="00253579"/>
    <w:rsid w:val="00262FF2"/>
    <w:rsid w:val="002654CB"/>
    <w:rsid w:val="00273690"/>
    <w:rsid w:val="00280166"/>
    <w:rsid w:val="002847EC"/>
    <w:rsid w:val="00284D4E"/>
    <w:rsid w:val="002A36D7"/>
    <w:rsid w:val="002A5812"/>
    <w:rsid w:val="002B22ED"/>
    <w:rsid w:val="002B3402"/>
    <w:rsid w:val="002B4214"/>
    <w:rsid w:val="002B679E"/>
    <w:rsid w:val="002D03E5"/>
    <w:rsid w:val="002D0E3E"/>
    <w:rsid w:val="002E48BB"/>
    <w:rsid w:val="002E6985"/>
    <w:rsid w:val="002E7E70"/>
    <w:rsid w:val="002F3F4E"/>
    <w:rsid w:val="002F6BA7"/>
    <w:rsid w:val="00315AC8"/>
    <w:rsid w:val="0031771C"/>
    <w:rsid w:val="00322398"/>
    <w:rsid w:val="003277D1"/>
    <w:rsid w:val="00337549"/>
    <w:rsid w:val="003378E1"/>
    <w:rsid w:val="00337D91"/>
    <w:rsid w:val="00337F2F"/>
    <w:rsid w:val="00341473"/>
    <w:rsid w:val="0034195B"/>
    <w:rsid w:val="003422BB"/>
    <w:rsid w:val="003450AF"/>
    <w:rsid w:val="00345987"/>
    <w:rsid w:val="00350D50"/>
    <w:rsid w:val="00352255"/>
    <w:rsid w:val="003541E8"/>
    <w:rsid w:val="00357CD9"/>
    <w:rsid w:val="00364571"/>
    <w:rsid w:val="003661B8"/>
    <w:rsid w:val="00366958"/>
    <w:rsid w:val="003719C0"/>
    <w:rsid w:val="00376CFB"/>
    <w:rsid w:val="003854B7"/>
    <w:rsid w:val="00390ECA"/>
    <w:rsid w:val="00392A1B"/>
    <w:rsid w:val="00396DBC"/>
    <w:rsid w:val="003A22C5"/>
    <w:rsid w:val="003A2887"/>
    <w:rsid w:val="003A7680"/>
    <w:rsid w:val="003B16C8"/>
    <w:rsid w:val="003B4BBA"/>
    <w:rsid w:val="003B531E"/>
    <w:rsid w:val="003B5A26"/>
    <w:rsid w:val="003C0B9A"/>
    <w:rsid w:val="003C20A3"/>
    <w:rsid w:val="003C25A8"/>
    <w:rsid w:val="003C2D15"/>
    <w:rsid w:val="003C54B2"/>
    <w:rsid w:val="003C7390"/>
    <w:rsid w:val="003D007B"/>
    <w:rsid w:val="003D23F4"/>
    <w:rsid w:val="003D324C"/>
    <w:rsid w:val="003D3B25"/>
    <w:rsid w:val="003E21B9"/>
    <w:rsid w:val="003E34A8"/>
    <w:rsid w:val="003E5E5B"/>
    <w:rsid w:val="003F10BC"/>
    <w:rsid w:val="003F2B0F"/>
    <w:rsid w:val="003F4C35"/>
    <w:rsid w:val="003F5D49"/>
    <w:rsid w:val="003F6E24"/>
    <w:rsid w:val="00400072"/>
    <w:rsid w:val="00404DB9"/>
    <w:rsid w:val="00414E84"/>
    <w:rsid w:val="00414FB3"/>
    <w:rsid w:val="0042556D"/>
    <w:rsid w:val="00433280"/>
    <w:rsid w:val="00436ACF"/>
    <w:rsid w:val="00436BBD"/>
    <w:rsid w:val="0045387E"/>
    <w:rsid w:val="00456073"/>
    <w:rsid w:val="00456681"/>
    <w:rsid w:val="004630E5"/>
    <w:rsid w:val="00466E1F"/>
    <w:rsid w:val="00470D11"/>
    <w:rsid w:val="00485D94"/>
    <w:rsid w:val="00486C3E"/>
    <w:rsid w:val="00496686"/>
    <w:rsid w:val="00496ECB"/>
    <w:rsid w:val="004A324A"/>
    <w:rsid w:val="004A3C14"/>
    <w:rsid w:val="004A460F"/>
    <w:rsid w:val="004B3354"/>
    <w:rsid w:val="004C1ED0"/>
    <w:rsid w:val="004C2800"/>
    <w:rsid w:val="004C2A96"/>
    <w:rsid w:val="004D43CC"/>
    <w:rsid w:val="004E01C5"/>
    <w:rsid w:val="004E11F1"/>
    <w:rsid w:val="004E4835"/>
    <w:rsid w:val="004F08CA"/>
    <w:rsid w:val="004F77E9"/>
    <w:rsid w:val="00500D93"/>
    <w:rsid w:val="00501AEA"/>
    <w:rsid w:val="00502D7B"/>
    <w:rsid w:val="00502EAF"/>
    <w:rsid w:val="0050391A"/>
    <w:rsid w:val="00504B13"/>
    <w:rsid w:val="0050539D"/>
    <w:rsid w:val="0050737D"/>
    <w:rsid w:val="00511B65"/>
    <w:rsid w:val="00512AD5"/>
    <w:rsid w:val="00514996"/>
    <w:rsid w:val="0051699B"/>
    <w:rsid w:val="0051714C"/>
    <w:rsid w:val="0053106C"/>
    <w:rsid w:val="0053174C"/>
    <w:rsid w:val="00536107"/>
    <w:rsid w:val="005378F2"/>
    <w:rsid w:val="00543096"/>
    <w:rsid w:val="005461C1"/>
    <w:rsid w:val="00556676"/>
    <w:rsid w:val="00560BDE"/>
    <w:rsid w:val="00560F36"/>
    <w:rsid w:val="005641C8"/>
    <w:rsid w:val="00575ADA"/>
    <w:rsid w:val="00575FB1"/>
    <w:rsid w:val="005836FC"/>
    <w:rsid w:val="00586C5F"/>
    <w:rsid w:val="00587918"/>
    <w:rsid w:val="005946FF"/>
    <w:rsid w:val="005955AF"/>
    <w:rsid w:val="0059710F"/>
    <w:rsid w:val="005A1E6B"/>
    <w:rsid w:val="005A35C3"/>
    <w:rsid w:val="005A4DB1"/>
    <w:rsid w:val="005A790A"/>
    <w:rsid w:val="005B03B2"/>
    <w:rsid w:val="005B1147"/>
    <w:rsid w:val="005B43E9"/>
    <w:rsid w:val="005B6A33"/>
    <w:rsid w:val="005C010F"/>
    <w:rsid w:val="005C1FBC"/>
    <w:rsid w:val="005C61A3"/>
    <w:rsid w:val="005D262E"/>
    <w:rsid w:val="005D37AD"/>
    <w:rsid w:val="005D68D9"/>
    <w:rsid w:val="005E40E8"/>
    <w:rsid w:val="005E7656"/>
    <w:rsid w:val="00603442"/>
    <w:rsid w:val="006071F3"/>
    <w:rsid w:val="006075C9"/>
    <w:rsid w:val="00607A70"/>
    <w:rsid w:val="00607D79"/>
    <w:rsid w:val="0061034E"/>
    <w:rsid w:val="00610618"/>
    <w:rsid w:val="00611093"/>
    <w:rsid w:val="006110E3"/>
    <w:rsid w:val="00617F27"/>
    <w:rsid w:val="006249F2"/>
    <w:rsid w:val="00625C87"/>
    <w:rsid w:val="00633B9D"/>
    <w:rsid w:val="006371D4"/>
    <w:rsid w:val="00640FA4"/>
    <w:rsid w:val="0064565A"/>
    <w:rsid w:val="00651E20"/>
    <w:rsid w:val="006527FB"/>
    <w:rsid w:val="00653F7A"/>
    <w:rsid w:val="006557A9"/>
    <w:rsid w:val="006631E2"/>
    <w:rsid w:val="0066474E"/>
    <w:rsid w:val="00665186"/>
    <w:rsid w:val="006671E9"/>
    <w:rsid w:val="006700B0"/>
    <w:rsid w:val="00671D46"/>
    <w:rsid w:val="006742B9"/>
    <w:rsid w:val="00677077"/>
    <w:rsid w:val="00683E99"/>
    <w:rsid w:val="00684F72"/>
    <w:rsid w:val="006859BF"/>
    <w:rsid w:val="00686F2F"/>
    <w:rsid w:val="00693BEE"/>
    <w:rsid w:val="006A053D"/>
    <w:rsid w:val="006A197C"/>
    <w:rsid w:val="006A7DF8"/>
    <w:rsid w:val="006B48B5"/>
    <w:rsid w:val="006C16B1"/>
    <w:rsid w:val="006D26F3"/>
    <w:rsid w:val="006D3775"/>
    <w:rsid w:val="006D7053"/>
    <w:rsid w:val="006E0125"/>
    <w:rsid w:val="006E34A8"/>
    <w:rsid w:val="006E4F27"/>
    <w:rsid w:val="006E60BB"/>
    <w:rsid w:val="006E6AE6"/>
    <w:rsid w:val="006F0935"/>
    <w:rsid w:val="006F64BB"/>
    <w:rsid w:val="007000A3"/>
    <w:rsid w:val="007025FA"/>
    <w:rsid w:val="007052BF"/>
    <w:rsid w:val="007115BC"/>
    <w:rsid w:val="007120CA"/>
    <w:rsid w:val="00720DCF"/>
    <w:rsid w:val="0072389C"/>
    <w:rsid w:val="0072551E"/>
    <w:rsid w:val="0073106E"/>
    <w:rsid w:val="0073344C"/>
    <w:rsid w:val="007334FB"/>
    <w:rsid w:val="00736609"/>
    <w:rsid w:val="00742249"/>
    <w:rsid w:val="0074320B"/>
    <w:rsid w:val="00743D43"/>
    <w:rsid w:val="00744588"/>
    <w:rsid w:val="0074690E"/>
    <w:rsid w:val="00747612"/>
    <w:rsid w:val="00747A13"/>
    <w:rsid w:val="0075015A"/>
    <w:rsid w:val="00751F25"/>
    <w:rsid w:val="00753A82"/>
    <w:rsid w:val="0075692D"/>
    <w:rsid w:val="00757ADB"/>
    <w:rsid w:val="00762615"/>
    <w:rsid w:val="007660AA"/>
    <w:rsid w:val="00780323"/>
    <w:rsid w:val="0078364E"/>
    <w:rsid w:val="00785452"/>
    <w:rsid w:val="00786D88"/>
    <w:rsid w:val="007A062C"/>
    <w:rsid w:val="007A10CA"/>
    <w:rsid w:val="007A59E7"/>
    <w:rsid w:val="007A5BDE"/>
    <w:rsid w:val="007B0FFA"/>
    <w:rsid w:val="007B5F08"/>
    <w:rsid w:val="007C7591"/>
    <w:rsid w:val="007E452C"/>
    <w:rsid w:val="007E4E24"/>
    <w:rsid w:val="007E68DC"/>
    <w:rsid w:val="007E700D"/>
    <w:rsid w:val="007E75B8"/>
    <w:rsid w:val="007F0668"/>
    <w:rsid w:val="007F29FC"/>
    <w:rsid w:val="007F2B10"/>
    <w:rsid w:val="007F493F"/>
    <w:rsid w:val="007F78EC"/>
    <w:rsid w:val="00800736"/>
    <w:rsid w:val="00804CF9"/>
    <w:rsid w:val="0080570C"/>
    <w:rsid w:val="0081135E"/>
    <w:rsid w:val="00811E7E"/>
    <w:rsid w:val="00812C78"/>
    <w:rsid w:val="00814342"/>
    <w:rsid w:val="008148ED"/>
    <w:rsid w:val="00823C11"/>
    <w:rsid w:val="00830A88"/>
    <w:rsid w:val="0083305A"/>
    <w:rsid w:val="00834D9B"/>
    <w:rsid w:val="00841EEB"/>
    <w:rsid w:val="00844CE4"/>
    <w:rsid w:val="00847AEF"/>
    <w:rsid w:val="00851EBD"/>
    <w:rsid w:val="00862290"/>
    <w:rsid w:val="0087089F"/>
    <w:rsid w:val="008740DD"/>
    <w:rsid w:val="008806F3"/>
    <w:rsid w:val="00880A23"/>
    <w:rsid w:val="00882916"/>
    <w:rsid w:val="00882DDD"/>
    <w:rsid w:val="00890982"/>
    <w:rsid w:val="00892A98"/>
    <w:rsid w:val="00893DD1"/>
    <w:rsid w:val="008A0512"/>
    <w:rsid w:val="008A19BC"/>
    <w:rsid w:val="008A3901"/>
    <w:rsid w:val="008A53DF"/>
    <w:rsid w:val="008A5B6E"/>
    <w:rsid w:val="008A61E3"/>
    <w:rsid w:val="008B4432"/>
    <w:rsid w:val="008C54A1"/>
    <w:rsid w:val="008C7DFC"/>
    <w:rsid w:val="008D051B"/>
    <w:rsid w:val="008D3181"/>
    <w:rsid w:val="008D4BE1"/>
    <w:rsid w:val="008D5EAF"/>
    <w:rsid w:val="00902E8D"/>
    <w:rsid w:val="00903ABF"/>
    <w:rsid w:val="0090416E"/>
    <w:rsid w:val="00906598"/>
    <w:rsid w:val="00906AC9"/>
    <w:rsid w:val="009139F7"/>
    <w:rsid w:val="009219B1"/>
    <w:rsid w:val="009275C9"/>
    <w:rsid w:val="009332BE"/>
    <w:rsid w:val="00933C1A"/>
    <w:rsid w:val="009363E6"/>
    <w:rsid w:val="00937F74"/>
    <w:rsid w:val="009421CE"/>
    <w:rsid w:val="00943FF7"/>
    <w:rsid w:val="00946992"/>
    <w:rsid w:val="00947084"/>
    <w:rsid w:val="00966E12"/>
    <w:rsid w:val="009721F3"/>
    <w:rsid w:val="0097270C"/>
    <w:rsid w:val="00972C57"/>
    <w:rsid w:val="009770A4"/>
    <w:rsid w:val="00977C05"/>
    <w:rsid w:val="00981E35"/>
    <w:rsid w:val="00984744"/>
    <w:rsid w:val="009B2020"/>
    <w:rsid w:val="009B3F74"/>
    <w:rsid w:val="009B53DD"/>
    <w:rsid w:val="009B7D01"/>
    <w:rsid w:val="009B7D3F"/>
    <w:rsid w:val="009C0979"/>
    <w:rsid w:val="009C29FD"/>
    <w:rsid w:val="009C61AF"/>
    <w:rsid w:val="009C6504"/>
    <w:rsid w:val="009D32A8"/>
    <w:rsid w:val="009D5BE7"/>
    <w:rsid w:val="009E4FEF"/>
    <w:rsid w:val="009E6A8D"/>
    <w:rsid w:val="009E6D81"/>
    <w:rsid w:val="00A0121E"/>
    <w:rsid w:val="00A018AB"/>
    <w:rsid w:val="00A03E45"/>
    <w:rsid w:val="00A11845"/>
    <w:rsid w:val="00A147E4"/>
    <w:rsid w:val="00A148B5"/>
    <w:rsid w:val="00A14C00"/>
    <w:rsid w:val="00A2660D"/>
    <w:rsid w:val="00A2710E"/>
    <w:rsid w:val="00A40AAF"/>
    <w:rsid w:val="00A40CDA"/>
    <w:rsid w:val="00A4178A"/>
    <w:rsid w:val="00A53BA2"/>
    <w:rsid w:val="00A56F60"/>
    <w:rsid w:val="00A61F9C"/>
    <w:rsid w:val="00A87EDD"/>
    <w:rsid w:val="00A9462F"/>
    <w:rsid w:val="00AA7024"/>
    <w:rsid w:val="00AB0A93"/>
    <w:rsid w:val="00AB5B15"/>
    <w:rsid w:val="00AB6518"/>
    <w:rsid w:val="00AC7082"/>
    <w:rsid w:val="00AD0424"/>
    <w:rsid w:val="00AD400D"/>
    <w:rsid w:val="00AD60E1"/>
    <w:rsid w:val="00AD61DE"/>
    <w:rsid w:val="00AD66B5"/>
    <w:rsid w:val="00AE3768"/>
    <w:rsid w:val="00B00BF8"/>
    <w:rsid w:val="00B07F35"/>
    <w:rsid w:val="00B11FF7"/>
    <w:rsid w:val="00B144B4"/>
    <w:rsid w:val="00B14FAC"/>
    <w:rsid w:val="00B2525B"/>
    <w:rsid w:val="00B265AF"/>
    <w:rsid w:val="00B31819"/>
    <w:rsid w:val="00B32FFF"/>
    <w:rsid w:val="00B4138A"/>
    <w:rsid w:val="00B41712"/>
    <w:rsid w:val="00B41EB8"/>
    <w:rsid w:val="00B45BD6"/>
    <w:rsid w:val="00B469C9"/>
    <w:rsid w:val="00B47A60"/>
    <w:rsid w:val="00B50112"/>
    <w:rsid w:val="00B50C55"/>
    <w:rsid w:val="00B52D09"/>
    <w:rsid w:val="00B57A63"/>
    <w:rsid w:val="00B64651"/>
    <w:rsid w:val="00B76D4C"/>
    <w:rsid w:val="00B77228"/>
    <w:rsid w:val="00B853A9"/>
    <w:rsid w:val="00B85D0E"/>
    <w:rsid w:val="00B860D8"/>
    <w:rsid w:val="00B87780"/>
    <w:rsid w:val="00B87DB3"/>
    <w:rsid w:val="00B92B62"/>
    <w:rsid w:val="00BA12A1"/>
    <w:rsid w:val="00BA3429"/>
    <w:rsid w:val="00BA3E7F"/>
    <w:rsid w:val="00BA5270"/>
    <w:rsid w:val="00BB3139"/>
    <w:rsid w:val="00BB7C44"/>
    <w:rsid w:val="00BF276F"/>
    <w:rsid w:val="00BF2D09"/>
    <w:rsid w:val="00BF38F1"/>
    <w:rsid w:val="00C01772"/>
    <w:rsid w:val="00C03279"/>
    <w:rsid w:val="00C03D9E"/>
    <w:rsid w:val="00C11178"/>
    <w:rsid w:val="00C14D6E"/>
    <w:rsid w:val="00C16B19"/>
    <w:rsid w:val="00C23287"/>
    <w:rsid w:val="00C24EC5"/>
    <w:rsid w:val="00C309CE"/>
    <w:rsid w:val="00C36AA4"/>
    <w:rsid w:val="00C4491A"/>
    <w:rsid w:val="00C50212"/>
    <w:rsid w:val="00C52051"/>
    <w:rsid w:val="00C60D30"/>
    <w:rsid w:val="00C61EC4"/>
    <w:rsid w:val="00C645DE"/>
    <w:rsid w:val="00C663DC"/>
    <w:rsid w:val="00C66FEA"/>
    <w:rsid w:val="00C7217B"/>
    <w:rsid w:val="00C739D6"/>
    <w:rsid w:val="00C7541A"/>
    <w:rsid w:val="00C77E94"/>
    <w:rsid w:val="00C85200"/>
    <w:rsid w:val="00C87E4F"/>
    <w:rsid w:val="00C95628"/>
    <w:rsid w:val="00C964D5"/>
    <w:rsid w:val="00C9770F"/>
    <w:rsid w:val="00CA2F8C"/>
    <w:rsid w:val="00CB019E"/>
    <w:rsid w:val="00CC7FC9"/>
    <w:rsid w:val="00CD40FA"/>
    <w:rsid w:val="00CD4D2B"/>
    <w:rsid w:val="00CD4EA9"/>
    <w:rsid w:val="00CD6F71"/>
    <w:rsid w:val="00CD7F68"/>
    <w:rsid w:val="00CE2BAC"/>
    <w:rsid w:val="00CE4C42"/>
    <w:rsid w:val="00CF0B4D"/>
    <w:rsid w:val="00CF15E0"/>
    <w:rsid w:val="00CF2966"/>
    <w:rsid w:val="00CF3685"/>
    <w:rsid w:val="00CF3944"/>
    <w:rsid w:val="00D01A30"/>
    <w:rsid w:val="00D03EFB"/>
    <w:rsid w:val="00D13B78"/>
    <w:rsid w:val="00D14BBA"/>
    <w:rsid w:val="00D15263"/>
    <w:rsid w:val="00D153E0"/>
    <w:rsid w:val="00D15B99"/>
    <w:rsid w:val="00D20953"/>
    <w:rsid w:val="00D31F46"/>
    <w:rsid w:val="00D35CD3"/>
    <w:rsid w:val="00D36162"/>
    <w:rsid w:val="00D37052"/>
    <w:rsid w:val="00D50CC5"/>
    <w:rsid w:val="00D514FC"/>
    <w:rsid w:val="00D51629"/>
    <w:rsid w:val="00D5547C"/>
    <w:rsid w:val="00D57425"/>
    <w:rsid w:val="00D701D6"/>
    <w:rsid w:val="00D71E9F"/>
    <w:rsid w:val="00D7486A"/>
    <w:rsid w:val="00D751E2"/>
    <w:rsid w:val="00D7586D"/>
    <w:rsid w:val="00D81C43"/>
    <w:rsid w:val="00D8377A"/>
    <w:rsid w:val="00D959C8"/>
    <w:rsid w:val="00D961F7"/>
    <w:rsid w:val="00DA0E3D"/>
    <w:rsid w:val="00DA19E1"/>
    <w:rsid w:val="00DA682E"/>
    <w:rsid w:val="00DA7461"/>
    <w:rsid w:val="00DB772C"/>
    <w:rsid w:val="00DC0762"/>
    <w:rsid w:val="00DC17F1"/>
    <w:rsid w:val="00DC1A2E"/>
    <w:rsid w:val="00DC1BDE"/>
    <w:rsid w:val="00DC3636"/>
    <w:rsid w:val="00DE1682"/>
    <w:rsid w:val="00DE57F8"/>
    <w:rsid w:val="00DE5E26"/>
    <w:rsid w:val="00DF0418"/>
    <w:rsid w:val="00DF58A1"/>
    <w:rsid w:val="00DF5ADF"/>
    <w:rsid w:val="00DF6704"/>
    <w:rsid w:val="00DF7750"/>
    <w:rsid w:val="00E026E5"/>
    <w:rsid w:val="00E03FC7"/>
    <w:rsid w:val="00E10D35"/>
    <w:rsid w:val="00E1555F"/>
    <w:rsid w:val="00E161D4"/>
    <w:rsid w:val="00E20AF7"/>
    <w:rsid w:val="00E30F9E"/>
    <w:rsid w:val="00E31C54"/>
    <w:rsid w:val="00E32EAA"/>
    <w:rsid w:val="00E33D8F"/>
    <w:rsid w:val="00E343F1"/>
    <w:rsid w:val="00E36289"/>
    <w:rsid w:val="00E4102F"/>
    <w:rsid w:val="00E43B14"/>
    <w:rsid w:val="00E45558"/>
    <w:rsid w:val="00E46014"/>
    <w:rsid w:val="00E467F2"/>
    <w:rsid w:val="00E52B36"/>
    <w:rsid w:val="00E55C3A"/>
    <w:rsid w:val="00E55DFD"/>
    <w:rsid w:val="00E62F21"/>
    <w:rsid w:val="00E64AF8"/>
    <w:rsid w:val="00E65569"/>
    <w:rsid w:val="00E6765E"/>
    <w:rsid w:val="00E67BAD"/>
    <w:rsid w:val="00E72AAA"/>
    <w:rsid w:val="00E732FC"/>
    <w:rsid w:val="00E75F64"/>
    <w:rsid w:val="00E84339"/>
    <w:rsid w:val="00E84F4A"/>
    <w:rsid w:val="00E90A57"/>
    <w:rsid w:val="00E94823"/>
    <w:rsid w:val="00E94ED2"/>
    <w:rsid w:val="00E95184"/>
    <w:rsid w:val="00E955BC"/>
    <w:rsid w:val="00EA0A6A"/>
    <w:rsid w:val="00EA6657"/>
    <w:rsid w:val="00EB1029"/>
    <w:rsid w:val="00EB1CF0"/>
    <w:rsid w:val="00EB4B19"/>
    <w:rsid w:val="00EC3BF7"/>
    <w:rsid w:val="00EC4238"/>
    <w:rsid w:val="00ED0B7B"/>
    <w:rsid w:val="00ED529F"/>
    <w:rsid w:val="00ED6486"/>
    <w:rsid w:val="00ED649A"/>
    <w:rsid w:val="00EE03EE"/>
    <w:rsid w:val="00EE6CFD"/>
    <w:rsid w:val="00EE7F79"/>
    <w:rsid w:val="00EF49AB"/>
    <w:rsid w:val="00F11683"/>
    <w:rsid w:val="00F14591"/>
    <w:rsid w:val="00F170EB"/>
    <w:rsid w:val="00F20381"/>
    <w:rsid w:val="00F21E06"/>
    <w:rsid w:val="00F30799"/>
    <w:rsid w:val="00F3668D"/>
    <w:rsid w:val="00F40CD3"/>
    <w:rsid w:val="00F40DC3"/>
    <w:rsid w:val="00F42E7D"/>
    <w:rsid w:val="00F507FF"/>
    <w:rsid w:val="00F548AA"/>
    <w:rsid w:val="00F556D8"/>
    <w:rsid w:val="00F56C17"/>
    <w:rsid w:val="00F56F19"/>
    <w:rsid w:val="00F60F3C"/>
    <w:rsid w:val="00F62C99"/>
    <w:rsid w:val="00F6662B"/>
    <w:rsid w:val="00F67EA2"/>
    <w:rsid w:val="00F715EB"/>
    <w:rsid w:val="00F80D0F"/>
    <w:rsid w:val="00F877EF"/>
    <w:rsid w:val="00F912BD"/>
    <w:rsid w:val="00FA154F"/>
    <w:rsid w:val="00FA56A4"/>
    <w:rsid w:val="00FB0CB5"/>
    <w:rsid w:val="00FB1E51"/>
    <w:rsid w:val="00FB5033"/>
    <w:rsid w:val="00FB59AD"/>
    <w:rsid w:val="00FC5A59"/>
    <w:rsid w:val="00FC651B"/>
    <w:rsid w:val="00FC722C"/>
    <w:rsid w:val="00FC7B11"/>
    <w:rsid w:val="00FD48FA"/>
    <w:rsid w:val="00FD5CD6"/>
    <w:rsid w:val="00FE201D"/>
    <w:rsid w:val="00FE26AE"/>
    <w:rsid w:val="00FE532C"/>
    <w:rsid w:val="00FE729E"/>
    <w:rsid w:val="00FE7DA2"/>
    <w:rsid w:val="00FE7FE0"/>
    <w:rsid w:val="00FF13D7"/>
    <w:rsid w:val="00FF20C0"/>
    <w:rsid w:val="00FF3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8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74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57ADB"/>
    <w:pPr>
      <w:keepNext/>
      <w:jc w:val="center"/>
      <w:outlineLvl w:val="0"/>
    </w:pPr>
    <w:rPr>
      <w:rFonts w:ascii="Arial" w:hAnsi="Arial"/>
      <w:b/>
      <w:sz w:val="24"/>
      <w:lang w:val="es-MX"/>
    </w:rPr>
  </w:style>
  <w:style w:type="paragraph" w:styleId="Ttulo2">
    <w:name w:val="heading 2"/>
    <w:basedOn w:val="Normal"/>
    <w:next w:val="Normal"/>
    <w:link w:val="Ttulo2Car"/>
    <w:qFormat/>
    <w:rsid w:val="00757AD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757ADB"/>
    <w:pPr>
      <w:keepNext/>
      <w:jc w:val="both"/>
      <w:outlineLvl w:val="2"/>
    </w:pPr>
    <w:rPr>
      <w:b/>
      <w:sz w:val="24"/>
    </w:rPr>
  </w:style>
  <w:style w:type="paragraph" w:styleId="Ttulo4">
    <w:name w:val="heading 4"/>
    <w:basedOn w:val="Normal"/>
    <w:next w:val="Normal"/>
    <w:link w:val="Ttulo4Car"/>
    <w:qFormat/>
    <w:rsid w:val="00757AD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757ADB"/>
    <w:pPr>
      <w:spacing w:before="240" w:after="60"/>
      <w:outlineLvl w:val="4"/>
    </w:pPr>
    <w:rPr>
      <w:b/>
      <w:bCs/>
      <w:i/>
      <w:iCs/>
      <w:sz w:val="26"/>
      <w:szCs w:val="26"/>
    </w:rPr>
  </w:style>
  <w:style w:type="paragraph" w:styleId="Ttulo6">
    <w:name w:val="heading 6"/>
    <w:basedOn w:val="Normal"/>
    <w:next w:val="Normal"/>
    <w:link w:val="Ttulo6Car"/>
    <w:qFormat/>
    <w:rsid w:val="00757AD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757ADB"/>
    <w:pPr>
      <w:spacing w:before="240" w:after="60"/>
      <w:outlineLvl w:val="6"/>
    </w:pPr>
    <w:rPr>
      <w:sz w:val="24"/>
      <w:szCs w:val="24"/>
    </w:rPr>
  </w:style>
  <w:style w:type="paragraph" w:styleId="Ttulo8">
    <w:name w:val="heading 8"/>
    <w:basedOn w:val="Normal"/>
    <w:next w:val="Normal"/>
    <w:link w:val="Ttulo8Car"/>
    <w:qFormat/>
    <w:rsid w:val="00757ADB"/>
    <w:pPr>
      <w:keepNext/>
      <w:numPr>
        <w:numId w:val="1"/>
      </w:numPr>
      <w:jc w:val="both"/>
      <w:outlineLvl w:val="7"/>
    </w:pPr>
    <w:rPr>
      <w:b/>
      <w:sz w:val="24"/>
      <w:lang w:val="x-none"/>
    </w:rPr>
  </w:style>
  <w:style w:type="paragraph" w:styleId="Ttulo9">
    <w:name w:val="heading 9"/>
    <w:basedOn w:val="Normal"/>
    <w:next w:val="Normal"/>
    <w:link w:val="Ttulo9Car"/>
    <w:qFormat/>
    <w:rsid w:val="00757ADB"/>
    <w:pPr>
      <w:keepNext/>
      <w:jc w:val="both"/>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7ADB"/>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757ADB"/>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757ADB"/>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757ADB"/>
    <w:rPr>
      <w:rFonts w:ascii="Arial" w:eastAsia="Times New Roman" w:hAnsi="Arial" w:cs="Times New Roman"/>
      <w:b/>
      <w:szCs w:val="20"/>
      <w:lang w:val="es-ES" w:eastAsia="es-ES"/>
    </w:rPr>
  </w:style>
  <w:style w:type="character" w:customStyle="1" w:styleId="Ttulo5Car">
    <w:name w:val="Título 5 Car"/>
    <w:basedOn w:val="Fuentedeprrafopredeter"/>
    <w:link w:val="Ttulo5"/>
    <w:rsid w:val="00757AD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57ADB"/>
    <w:rPr>
      <w:rFonts w:ascii="Arial" w:eastAsia="Times New Roman" w:hAnsi="Arial" w:cs="Times New Roman"/>
      <w:b/>
      <w:color w:val="FF0000"/>
      <w:sz w:val="18"/>
      <w:szCs w:val="24"/>
      <w:lang w:val="es-ES" w:eastAsia="es-ES"/>
    </w:rPr>
  </w:style>
  <w:style w:type="character" w:customStyle="1" w:styleId="Ttulo7Car">
    <w:name w:val="Título 7 Car"/>
    <w:basedOn w:val="Fuentedeprrafopredeter"/>
    <w:link w:val="Ttulo7"/>
    <w:rsid w:val="00757AD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57ADB"/>
    <w:rPr>
      <w:rFonts w:ascii="Times New Roman" w:eastAsia="Times New Roman" w:hAnsi="Times New Roman" w:cs="Times New Roman"/>
      <w:b/>
      <w:sz w:val="24"/>
      <w:szCs w:val="20"/>
      <w:lang w:val="x-none" w:eastAsia="es-ES"/>
    </w:rPr>
  </w:style>
  <w:style w:type="character" w:customStyle="1" w:styleId="Ttulo9Car">
    <w:name w:val="Título 9 Car"/>
    <w:basedOn w:val="Fuentedeprrafopredeter"/>
    <w:link w:val="Ttulo9"/>
    <w:rsid w:val="00757ADB"/>
    <w:rPr>
      <w:rFonts w:ascii="Arial" w:eastAsia="Times New Roman" w:hAnsi="Arial" w:cs="Times New Roman"/>
      <w:b/>
      <w:sz w:val="18"/>
      <w:szCs w:val="20"/>
      <w:lang w:val="es-ES_tradnl" w:eastAsia="es-ES"/>
    </w:rPr>
  </w:style>
  <w:style w:type="paragraph" w:styleId="Encabezado">
    <w:name w:val="header"/>
    <w:basedOn w:val="Normal"/>
    <w:link w:val="EncabezadoCar"/>
    <w:rsid w:val="00757ADB"/>
    <w:pPr>
      <w:tabs>
        <w:tab w:val="center" w:pos="4419"/>
        <w:tab w:val="right" w:pos="8838"/>
      </w:tabs>
    </w:pPr>
  </w:style>
  <w:style w:type="character" w:customStyle="1" w:styleId="EncabezadoCar">
    <w:name w:val="Encabezado Car"/>
    <w:basedOn w:val="Fuentedeprrafopredeter"/>
    <w:link w:val="Encabezado"/>
    <w:rsid w:val="00757AD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757ADB"/>
    <w:pPr>
      <w:tabs>
        <w:tab w:val="center" w:pos="4419"/>
        <w:tab w:val="right" w:pos="8838"/>
      </w:tabs>
    </w:pPr>
  </w:style>
  <w:style w:type="character" w:customStyle="1" w:styleId="PiedepginaCar">
    <w:name w:val="Pie de página Car"/>
    <w:basedOn w:val="Fuentedeprrafopredeter"/>
    <w:link w:val="Piedepgina"/>
    <w:uiPriority w:val="99"/>
    <w:rsid w:val="00757AD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7ADB"/>
  </w:style>
  <w:style w:type="paragraph" w:styleId="Textoindependiente">
    <w:name w:val="Body Text"/>
    <w:basedOn w:val="Normal"/>
    <w:link w:val="TextoindependienteCar"/>
    <w:rsid w:val="00757ADB"/>
    <w:pPr>
      <w:jc w:val="both"/>
    </w:pPr>
    <w:rPr>
      <w:rFonts w:ascii="Arial" w:hAnsi="Arial"/>
      <w:sz w:val="24"/>
      <w:lang w:val="x-none"/>
    </w:rPr>
  </w:style>
  <w:style w:type="character" w:customStyle="1" w:styleId="TextoindependienteCar">
    <w:name w:val="Texto independiente Car"/>
    <w:basedOn w:val="Fuentedeprrafopredeter"/>
    <w:link w:val="Textoindependiente"/>
    <w:rsid w:val="00757ADB"/>
    <w:rPr>
      <w:rFonts w:ascii="Arial" w:eastAsia="Times New Roman" w:hAnsi="Arial" w:cs="Times New Roman"/>
      <w:sz w:val="24"/>
      <w:szCs w:val="20"/>
      <w:lang w:val="x-none" w:eastAsia="es-ES"/>
    </w:rPr>
  </w:style>
  <w:style w:type="paragraph" w:customStyle="1" w:styleId="Cuadrculamedia1-nfasis21">
    <w:name w:val="Cuadrícula media 1 - Énfasis 2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757ADB"/>
    <w:pPr>
      <w:spacing w:after="120" w:line="480" w:lineRule="auto"/>
    </w:pPr>
  </w:style>
  <w:style w:type="character" w:customStyle="1" w:styleId="Textoindependiente2Car">
    <w:name w:val="Texto independiente 2 Car"/>
    <w:basedOn w:val="Fuentedeprrafopredeter"/>
    <w:link w:val="Textoindependiente2"/>
    <w:rsid w:val="00757ADB"/>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757ADB"/>
    <w:rPr>
      <w:rFonts w:ascii="Courier New" w:hAnsi="Courier New" w:cs="Courier New"/>
    </w:rPr>
  </w:style>
  <w:style w:type="character" w:customStyle="1" w:styleId="TextosinformatoCar">
    <w:name w:val="Texto sin formato Car"/>
    <w:basedOn w:val="Fuentedeprrafopredeter"/>
    <w:link w:val="Textosinformato"/>
    <w:rsid w:val="00757ADB"/>
    <w:rPr>
      <w:rFonts w:ascii="Courier New" w:eastAsia="Times New Roman" w:hAnsi="Courier New" w:cs="Courier New"/>
      <w:sz w:val="20"/>
      <w:szCs w:val="20"/>
      <w:lang w:val="es-ES" w:eastAsia="es-ES"/>
    </w:rPr>
  </w:style>
  <w:style w:type="paragraph" w:customStyle="1" w:styleId="Normal0">
    <w:name w:val="[Normal]"/>
    <w:rsid w:val="00757ADB"/>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uadrculamedia21">
    <w:name w:val="Cuadrícula media 21"/>
    <w:uiPriority w:val="1"/>
    <w:qFormat/>
    <w:rsid w:val="00757ADB"/>
    <w:pPr>
      <w:spacing w:after="0" w:line="240" w:lineRule="auto"/>
    </w:pPr>
    <w:rPr>
      <w:rFonts w:ascii="Calibri" w:eastAsia="Calibri" w:hAnsi="Calibri" w:cs="Times New Roman"/>
    </w:rPr>
  </w:style>
  <w:style w:type="paragraph" w:customStyle="1" w:styleId="ROMANOS">
    <w:name w:val="ROMANOS"/>
    <w:basedOn w:val="Normal"/>
    <w:rsid w:val="00757AD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757AD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7ADB"/>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757ADB"/>
    <w:pPr>
      <w:spacing w:after="120"/>
    </w:pPr>
    <w:rPr>
      <w:sz w:val="16"/>
      <w:szCs w:val="16"/>
    </w:rPr>
  </w:style>
  <w:style w:type="character" w:customStyle="1" w:styleId="Textoindependiente3Car">
    <w:name w:val="Texto independiente 3 Car"/>
    <w:basedOn w:val="Fuentedeprrafopredeter"/>
    <w:link w:val="Textoindependiente3"/>
    <w:rsid w:val="00757AD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757ADB"/>
    <w:pPr>
      <w:spacing w:after="120"/>
      <w:ind w:left="283"/>
    </w:pPr>
  </w:style>
  <w:style w:type="character" w:customStyle="1" w:styleId="SangradetextonormalCar">
    <w:name w:val="Sangría de texto normal Car"/>
    <w:basedOn w:val="Fuentedeprrafopredeter"/>
    <w:link w:val="Sangradetextonormal"/>
    <w:rsid w:val="00757ADB"/>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757ADB"/>
    <w:pPr>
      <w:ind w:firstLine="210"/>
    </w:pPr>
  </w:style>
  <w:style w:type="character" w:customStyle="1" w:styleId="Textoindependienteprimerasangra2Car">
    <w:name w:val="Texto independiente primera sangría 2 Car"/>
    <w:basedOn w:val="SangradetextonormalCar"/>
    <w:link w:val="Textoindependienteprimerasangra2"/>
    <w:rsid w:val="00757ADB"/>
    <w:rPr>
      <w:rFonts w:ascii="Times New Roman" w:eastAsia="Times New Roman" w:hAnsi="Times New Roman" w:cs="Times New Roman"/>
      <w:sz w:val="20"/>
      <w:szCs w:val="20"/>
      <w:lang w:val="es-ES" w:eastAsia="es-ES"/>
    </w:rPr>
  </w:style>
  <w:style w:type="paragraph" w:customStyle="1" w:styleId="capitulo">
    <w:name w:val="capitulo"/>
    <w:basedOn w:val="Normal"/>
    <w:rsid w:val="00757AD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757ADB"/>
    <w:pPr>
      <w:ind w:hanging="1"/>
      <w:jc w:val="both"/>
    </w:pPr>
    <w:rPr>
      <w:b w:val="0"/>
    </w:rPr>
  </w:style>
  <w:style w:type="paragraph" w:customStyle="1" w:styleId="1">
    <w:name w:val="1"/>
    <w:basedOn w:val="texto"/>
    <w:next w:val="texto"/>
    <w:rsid w:val="00757ADB"/>
    <w:pPr>
      <w:tabs>
        <w:tab w:val="clear" w:pos="340"/>
        <w:tab w:val="right" w:pos="567"/>
        <w:tab w:val="left" w:pos="680"/>
      </w:tabs>
    </w:pPr>
  </w:style>
  <w:style w:type="paragraph" w:styleId="Ttulo">
    <w:name w:val="Title"/>
    <w:basedOn w:val="Normal"/>
    <w:link w:val="TtuloCar"/>
    <w:qFormat/>
    <w:rsid w:val="00757ADB"/>
    <w:pPr>
      <w:jc w:val="center"/>
    </w:pPr>
    <w:rPr>
      <w:rFonts w:ascii="Arial" w:hAnsi="Arial"/>
      <w:b/>
      <w:sz w:val="18"/>
      <w:lang w:val="es-ES_tradnl"/>
    </w:rPr>
  </w:style>
  <w:style w:type="character" w:customStyle="1" w:styleId="TtuloCar">
    <w:name w:val="Título Car"/>
    <w:basedOn w:val="Fuentedeprrafopredeter"/>
    <w:link w:val="Ttulo"/>
    <w:rsid w:val="00757ADB"/>
    <w:rPr>
      <w:rFonts w:ascii="Arial" w:eastAsia="Times New Roman" w:hAnsi="Arial" w:cs="Times New Roman"/>
      <w:b/>
      <w:sz w:val="18"/>
      <w:szCs w:val="20"/>
      <w:lang w:val="es-ES_tradnl" w:eastAsia="es-ES"/>
    </w:rPr>
  </w:style>
  <w:style w:type="paragraph" w:styleId="Sangra2detindependiente">
    <w:name w:val="Body Text Indent 2"/>
    <w:basedOn w:val="Normal"/>
    <w:link w:val="Sangra2detindependienteCar"/>
    <w:rsid w:val="00757ADB"/>
    <w:pPr>
      <w:ind w:left="1418"/>
      <w:jc w:val="both"/>
    </w:pPr>
    <w:rPr>
      <w:rFonts w:ascii="Arial" w:hAnsi="Arial"/>
      <w:sz w:val="18"/>
      <w:lang w:val="es-ES_tradnl"/>
    </w:rPr>
  </w:style>
  <w:style w:type="character" w:customStyle="1" w:styleId="Sangra2detindependienteCar">
    <w:name w:val="Sangría 2 de t. independiente Car"/>
    <w:basedOn w:val="Fuentedeprrafopredeter"/>
    <w:link w:val="Sangra2detindependiente"/>
    <w:rsid w:val="00757ADB"/>
    <w:rPr>
      <w:rFonts w:ascii="Arial" w:eastAsia="Times New Roman" w:hAnsi="Arial" w:cs="Times New Roman"/>
      <w:sz w:val="18"/>
      <w:szCs w:val="20"/>
      <w:lang w:val="es-ES_tradnl" w:eastAsia="es-ES"/>
    </w:rPr>
  </w:style>
  <w:style w:type="paragraph" w:styleId="Subttulo">
    <w:name w:val="Subtitle"/>
    <w:basedOn w:val="Normal"/>
    <w:link w:val="SubttuloCar"/>
    <w:qFormat/>
    <w:rsid w:val="00757ADB"/>
    <w:pPr>
      <w:jc w:val="center"/>
    </w:pPr>
    <w:rPr>
      <w:rFonts w:ascii="Arial" w:hAnsi="Arial"/>
      <w:b/>
      <w:sz w:val="22"/>
    </w:rPr>
  </w:style>
  <w:style w:type="character" w:customStyle="1" w:styleId="SubttuloCar">
    <w:name w:val="Subtítulo Car"/>
    <w:basedOn w:val="Fuentedeprrafopredeter"/>
    <w:link w:val="Subttulo"/>
    <w:rsid w:val="00757ADB"/>
    <w:rPr>
      <w:rFonts w:ascii="Arial" w:eastAsia="Times New Roman" w:hAnsi="Arial" w:cs="Times New Roman"/>
      <w:b/>
      <w:szCs w:val="20"/>
      <w:lang w:val="es-ES" w:eastAsia="es-ES"/>
    </w:rPr>
  </w:style>
  <w:style w:type="paragraph" w:styleId="Encabezadodenota">
    <w:name w:val="Note Heading"/>
    <w:basedOn w:val="Normal"/>
    <w:next w:val="Normal"/>
    <w:link w:val="EncabezadodenotaCar"/>
    <w:rsid w:val="00757ADB"/>
  </w:style>
  <w:style w:type="character" w:customStyle="1" w:styleId="EncabezadodenotaCar">
    <w:name w:val="Encabezado de nota Car"/>
    <w:basedOn w:val="Fuentedeprrafopredeter"/>
    <w:link w:val="Encabezadodenota"/>
    <w:rsid w:val="00757ADB"/>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rsid w:val="00757ADB"/>
    <w:pPr>
      <w:widowControl w:val="0"/>
    </w:pPr>
    <w:rPr>
      <w:rFonts w:ascii="Arial" w:hAnsi="Arial"/>
      <w:sz w:val="22"/>
      <w:szCs w:val="24"/>
      <w:lang w:val="es-ES_tradnl"/>
    </w:rPr>
  </w:style>
  <w:style w:type="paragraph" w:customStyle="1" w:styleId="Sangra3detindependiente1">
    <w:name w:val="Sangría 3 de t. independiente1"/>
    <w:basedOn w:val="Normal"/>
    <w:rsid w:val="00757ADB"/>
    <w:pPr>
      <w:widowControl w:val="0"/>
      <w:ind w:left="284" w:hanging="284"/>
      <w:jc w:val="both"/>
    </w:pPr>
    <w:rPr>
      <w:rFonts w:ascii="Arial" w:hAnsi="Arial"/>
      <w:szCs w:val="24"/>
      <w:lang w:val="es-ES_tradnl"/>
    </w:rPr>
  </w:style>
  <w:style w:type="paragraph" w:customStyle="1" w:styleId="Piedepgina-g--">
    <w:name w:val="Pie de página]Ï-ÿÿg-Ô-ˆ%"/>
    <w:basedOn w:val="Normal"/>
    <w:rsid w:val="00757ADB"/>
    <w:pPr>
      <w:widowControl w:val="0"/>
      <w:tabs>
        <w:tab w:val="center" w:pos="4419"/>
        <w:tab w:val="right" w:pos="8838"/>
      </w:tabs>
    </w:pPr>
    <w:rPr>
      <w:szCs w:val="24"/>
      <w:lang w:val="es-ES_tradnl"/>
    </w:rPr>
  </w:style>
  <w:style w:type="paragraph" w:styleId="Textodebloque">
    <w:name w:val="Block Text"/>
    <w:basedOn w:val="Normal"/>
    <w:rsid w:val="00757ADB"/>
    <w:pPr>
      <w:widowControl w:val="0"/>
      <w:ind w:left="356" w:right="72"/>
      <w:jc w:val="both"/>
    </w:pPr>
    <w:rPr>
      <w:rFonts w:ascii="Arial" w:hAnsi="Arial"/>
      <w:szCs w:val="24"/>
      <w:lang w:val="es-ES_tradnl"/>
    </w:rPr>
  </w:style>
  <w:style w:type="paragraph" w:customStyle="1" w:styleId="Textoindependiente21">
    <w:name w:val="Texto independiente 21"/>
    <w:basedOn w:val="Normal"/>
    <w:rsid w:val="00757ADB"/>
    <w:pPr>
      <w:widowControl w:val="0"/>
      <w:jc w:val="both"/>
    </w:pPr>
    <w:rPr>
      <w:sz w:val="24"/>
      <w:szCs w:val="24"/>
      <w:lang w:val="es-ES_tradnl"/>
    </w:rPr>
  </w:style>
  <w:style w:type="paragraph" w:styleId="Sangranormal">
    <w:name w:val="Normal Indent"/>
    <w:basedOn w:val="Normal"/>
    <w:rsid w:val="00757ADB"/>
    <w:pPr>
      <w:ind w:left="708"/>
    </w:pPr>
  </w:style>
  <w:style w:type="paragraph" w:customStyle="1" w:styleId="TextoCar">
    <w:name w:val="Texto Car"/>
    <w:basedOn w:val="Normal"/>
    <w:rsid w:val="00757ADB"/>
    <w:pPr>
      <w:spacing w:after="101" w:line="216" w:lineRule="exact"/>
      <w:ind w:firstLine="288"/>
      <w:jc w:val="both"/>
    </w:pPr>
    <w:rPr>
      <w:rFonts w:ascii="Arial" w:hAnsi="Arial" w:cs="Arial"/>
      <w:sz w:val="18"/>
      <w:szCs w:val="18"/>
    </w:rPr>
  </w:style>
  <w:style w:type="paragraph" w:customStyle="1" w:styleId="Default">
    <w:name w:val="Default"/>
    <w:rsid w:val="00757AD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Texto0">
    <w:name w:val="Texto"/>
    <w:basedOn w:val="Default"/>
    <w:next w:val="Default"/>
    <w:rsid w:val="00757ADB"/>
    <w:pPr>
      <w:spacing w:after="101"/>
    </w:pPr>
    <w:rPr>
      <w:color w:val="auto"/>
    </w:rPr>
  </w:style>
  <w:style w:type="paragraph" w:styleId="Textodeglobo">
    <w:name w:val="Balloon Text"/>
    <w:basedOn w:val="Normal"/>
    <w:link w:val="TextodegloboCar"/>
    <w:rsid w:val="00757ADB"/>
    <w:rPr>
      <w:rFonts w:ascii="Tahoma" w:hAnsi="Tahoma" w:cs="Tahoma"/>
      <w:sz w:val="16"/>
      <w:szCs w:val="16"/>
    </w:rPr>
  </w:style>
  <w:style w:type="character" w:customStyle="1" w:styleId="TextodegloboCar">
    <w:name w:val="Texto de globo Car"/>
    <w:basedOn w:val="Fuentedeprrafopredeter"/>
    <w:link w:val="Textodeglobo"/>
    <w:rsid w:val="00757ADB"/>
    <w:rPr>
      <w:rFonts w:ascii="Tahoma" w:eastAsia="Times New Roman" w:hAnsi="Tahoma" w:cs="Tahoma"/>
      <w:sz w:val="16"/>
      <w:szCs w:val="16"/>
      <w:lang w:val="es-ES" w:eastAsia="es-ES"/>
    </w:rPr>
  </w:style>
  <w:style w:type="paragraph" w:styleId="NormalWeb">
    <w:name w:val="Normal (Web)"/>
    <w:basedOn w:val="Normal"/>
    <w:uiPriority w:val="99"/>
    <w:rsid w:val="00757ADB"/>
    <w:pPr>
      <w:spacing w:before="150" w:after="150"/>
    </w:pPr>
    <w:rPr>
      <w:sz w:val="24"/>
      <w:szCs w:val="24"/>
    </w:rPr>
  </w:style>
  <w:style w:type="character" w:customStyle="1" w:styleId="inlinetitle">
    <w:name w:val="inline_title"/>
    <w:basedOn w:val="Fuentedeprrafopredeter"/>
    <w:rsid w:val="00757ADB"/>
  </w:style>
  <w:style w:type="paragraph" w:customStyle="1" w:styleId="MainParawithChapter">
    <w:name w:val="Main Para with Chapter#"/>
    <w:basedOn w:val="Normal"/>
    <w:rsid w:val="00757ADB"/>
    <w:pPr>
      <w:spacing w:after="240"/>
      <w:outlineLvl w:val="1"/>
    </w:pPr>
    <w:rPr>
      <w:sz w:val="24"/>
      <w:lang w:val="en-US"/>
    </w:rPr>
  </w:style>
  <w:style w:type="paragraph" w:customStyle="1" w:styleId="Sub-Para1underXY">
    <w:name w:val="Sub-Para 1 under X.Y"/>
    <w:basedOn w:val="Normal"/>
    <w:rsid w:val="00757ADB"/>
    <w:pPr>
      <w:spacing w:after="240"/>
      <w:ind w:left="1440" w:hanging="720"/>
      <w:outlineLvl w:val="2"/>
    </w:pPr>
    <w:rPr>
      <w:sz w:val="24"/>
      <w:lang w:val="en-US"/>
    </w:rPr>
  </w:style>
  <w:style w:type="paragraph" w:customStyle="1" w:styleId="Sub-Para2underXY">
    <w:name w:val="Sub-Para 2 under X.Y"/>
    <w:basedOn w:val="Normal"/>
    <w:rsid w:val="00757ADB"/>
    <w:pPr>
      <w:spacing w:after="240"/>
      <w:ind w:left="2160" w:hanging="720"/>
      <w:outlineLvl w:val="3"/>
    </w:pPr>
    <w:rPr>
      <w:sz w:val="24"/>
      <w:lang w:val="en-US"/>
    </w:rPr>
  </w:style>
  <w:style w:type="paragraph" w:customStyle="1" w:styleId="Sub-Para3underXY">
    <w:name w:val="Sub-Para 3 under X.Y"/>
    <w:basedOn w:val="Normal"/>
    <w:rsid w:val="00757ADB"/>
    <w:pPr>
      <w:spacing w:after="240"/>
      <w:ind w:left="2880" w:hanging="720"/>
      <w:outlineLvl w:val="4"/>
    </w:pPr>
    <w:rPr>
      <w:sz w:val="24"/>
      <w:lang w:val="en-US"/>
    </w:rPr>
  </w:style>
  <w:style w:type="paragraph" w:customStyle="1" w:styleId="Sub-Para4underXY">
    <w:name w:val="Sub-Para 4 under X.Y"/>
    <w:basedOn w:val="Normal"/>
    <w:rsid w:val="00757ADB"/>
    <w:pPr>
      <w:spacing w:after="240"/>
      <w:ind w:left="3600" w:hanging="720"/>
      <w:outlineLvl w:val="5"/>
    </w:pPr>
    <w:rPr>
      <w:sz w:val="24"/>
      <w:lang w:val="en-US"/>
    </w:rPr>
  </w:style>
  <w:style w:type="character" w:customStyle="1" w:styleId="CarCar15">
    <w:name w:val="Car Car15"/>
    <w:locked/>
    <w:rsid w:val="00757ADB"/>
    <w:rPr>
      <w:rFonts w:ascii="Arial Narrow" w:hAnsi="Arial Narrow"/>
      <w:b/>
      <w:sz w:val="24"/>
      <w:lang w:eastAsia="es-ES"/>
    </w:rPr>
  </w:style>
  <w:style w:type="character" w:customStyle="1" w:styleId="CarCar14">
    <w:name w:val="Car Car14"/>
    <w:locked/>
    <w:rsid w:val="00757ADB"/>
    <w:rPr>
      <w:b/>
      <w:sz w:val="16"/>
      <w:lang w:val="es-ES" w:eastAsia="es-ES"/>
    </w:rPr>
  </w:style>
  <w:style w:type="character" w:customStyle="1" w:styleId="CarCar13">
    <w:name w:val="Car Car13"/>
    <w:locked/>
    <w:rsid w:val="00757ADB"/>
    <w:rPr>
      <w:b/>
      <w:bCs/>
      <w:color w:val="0000FF"/>
      <w:sz w:val="24"/>
      <w:lang w:val="es-ES" w:eastAsia="es-ES"/>
    </w:rPr>
  </w:style>
  <w:style w:type="character" w:customStyle="1" w:styleId="CarCar12">
    <w:name w:val="Car Car12"/>
    <w:locked/>
    <w:rsid w:val="00757ADB"/>
    <w:rPr>
      <w:rFonts w:ascii="Arial" w:hAnsi="Arial" w:cs="Arial"/>
      <w:b/>
      <w:color w:val="800000"/>
      <w:sz w:val="24"/>
      <w:szCs w:val="24"/>
      <w:lang w:val="es-ES" w:eastAsia="es-ES"/>
    </w:rPr>
  </w:style>
  <w:style w:type="character" w:customStyle="1" w:styleId="CarCar11">
    <w:name w:val="Car Car11"/>
    <w:locked/>
    <w:rsid w:val="00757ADB"/>
    <w:rPr>
      <w:rFonts w:ascii="Arial" w:hAnsi="Arial" w:cs="Arial"/>
      <w:b/>
      <w:bCs/>
      <w:color w:val="800000"/>
      <w:sz w:val="24"/>
      <w:szCs w:val="24"/>
      <w:lang w:eastAsia="es-ES"/>
    </w:rPr>
  </w:style>
  <w:style w:type="character" w:customStyle="1" w:styleId="CarCar10">
    <w:name w:val="Car Car10"/>
    <w:locked/>
    <w:rsid w:val="00757ADB"/>
    <w:rPr>
      <w:rFonts w:ascii="Arial" w:hAnsi="Arial" w:cs="Arial"/>
      <w:bCs/>
      <w:sz w:val="24"/>
      <w:lang w:val="es-ES" w:eastAsia="es-ES"/>
    </w:rPr>
  </w:style>
  <w:style w:type="character" w:customStyle="1" w:styleId="CarCar9">
    <w:name w:val="Car Car9"/>
    <w:locked/>
    <w:rsid w:val="00757ADB"/>
    <w:rPr>
      <w:rFonts w:ascii="Arial" w:hAnsi="Arial" w:cs="Arial"/>
      <w:sz w:val="24"/>
      <w:lang w:val="es-ES" w:eastAsia="es-ES"/>
    </w:rPr>
  </w:style>
  <w:style w:type="character" w:customStyle="1" w:styleId="CarCar8">
    <w:name w:val="Car Car8"/>
    <w:locked/>
    <w:rsid w:val="00757ADB"/>
    <w:rPr>
      <w:b/>
      <w:bCs/>
      <w:snapToGrid w:val="0"/>
      <w:color w:val="0000FF"/>
      <w:szCs w:val="24"/>
      <w:lang w:val="es-ES" w:eastAsia="es-ES"/>
    </w:rPr>
  </w:style>
  <w:style w:type="character" w:customStyle="1" w:styleId="CarCar7">
    <w:name w:val="Car Car7"/>
    <w:locked/>
    <w:rsid w:val="00757ADB"/>
    <w:rPr>
      <w:rFonts w:cs="Arial"/>
      <w:sz w:val="24"/>
      <w:lang w:eastAsia="es-ES"/>
    </w:rPr>
  </w:style>
  <w:style w:type="character" w:customStyle="1" w:styleId="CarCar6">
    <w:name w:val="Car Car6"/>
    <w:locked/>
    <w:rsid w:val="00757ADB"/>
    <w:rPr>
      <w:sz w:val="24"/>
      <w:szCs w:val="24"/>
      <w:lang w:val="es-ES" w:eastAsia="es-ES"/>
    </w:rPr>
  </w:style>
  <w:style w:type="character" w:customStyle="1" w:styleId="CarCar2">
    <w:name w:val="Car Car2"/>
    <w:basedOn w:val="Fuentedeprrafopredeter"/>
    <w:rsid w:val="00757ADB"/>
  </w:style>
  <w:style w:type="character" w:customStyle="1" w:styleId="CarCar5">
    <w:name w:val="Car Car5"/>
    <w:locked/>
    <w:rsid w:val="00757ADB"/>
    <w:rPr>
      <w:sz w:val="24"/>
      <w:szCs w:val="24"/>
      <w:lang w:val="es-ES" w:eastAsia="es-ES"/>
    </w:rPr>
  </w:style>
  <w:style w:type="character" w:customStyle="1" w:styleId="CarCar1">
    <w:name w:val="Car Car1"/>
    <w:basedOn w:val="Fuentedeprrafopredeter"/>
    <w:rsid w:val="00757ADB"/>
  </w:style>
  <w:style w:type="character" w:customStyle="1" w:styleId="CarCar">
    <w:name w:val="Car Car"/>
    <w:rsid w:val="00757ADB"/>
    <w:rPr>
      <w:rFonts w:ascii="Tahoma" w:hAnsi="Tahoma" w:cs="Tahoma"/>
      <w:sz w:val="16"/>
      <w:szCs w:val="16"/>
    </w:rPr>
  </w:style>
  <w:style w:type="character" w:customStyle="1" w:styleId="CarCar3">
    <w:name w:val="Car Car3"/>
    <w:rsid w:val="00757ADB"/>
    <w:rPr>
      <w:rFonts w:ascii="Cambria" w:hAnsi="Cambria" w:cs="Cambria"/>
      <w:b/>
      <w:bCs/>
      <w:kern w:val="32"/>
      <w:sz w:val="32"/>
      <w:szCs w:val="32"/>
      <w:lang w:eastAsia="en-US"/>
    </w:rPr>
  </w:style>
  <w:style w:type="character" w:customStyle="1" w:styleId="CarCar4">
    <w:name w:val="Car Car4"/>
    <w:locked/>
    <w:rsid w:val="00757ADB"/>
    <w:rPr>
      <w:rFonts w:ascii="Geneva" w:hAnsi="Geneva"/>
      <w:b/>
      <w:bCs/>
      <w:sz w:val="18"/>
      <w:szCs w:val="24"/>
      <w:lang w:val="es-ES" w:eastAsia="es-ES"/>
    </w:rPr>
  </w:style>
  <w:style w:type="paragraph" w:styleId="Saludo">
    <w:name w:val="Salutation"/>
    <w:basedOn w:val="Normal"/>
    <w:next w:val="Normal"/>
    <w:link w:val="SaludoCar"/>
    <w:rsid w:val="00757ADB"/>
    <w:rPr>
      <w:sz w:val="24"/>
      <w:szCs w:val="24"/>
      <w:lang w:val="x-none"/>
    </w:rPr>
  </w:style>
  <w:style w:type="character" w:customStyle="1" w:styleId="SaludoCar">
    <w:name w:val="Saludo Car"/>
    <w:basedOn w:val="Fuentedeprrafopredeter"/>
    <w:link w:val="Saludo"/>
    <w:rsid w:val="00757ADB"/>
    <w:rPr>
      <w:rFonts w:ascii="Times New Roman" w:eastAsia="Times New Roman" w:hAnsi="Times New Roman" w:cs="Times New Roman"/>
      <w:sz w:val="24"/>
      <w:szCs w:val="24"/>
      <w:lang w:val="x-none" w:eastAsia="es-ES"/>
    </w:rPr>
  </w:style>
  <w:style w:type="paragraph" w:customStyle="1" w:styleId="Lneadeasunto">
    <w:name w:val="Línea de asunto"/>
    <w:basedOn w:val="Normal"/>
    <w:rsid w:val="00757ADB"/>
    <w:rPr>
      <w:sz w:val="24"/>
      <w:szCs w:val="24"/>
      <w:lang w:val="es-MX"/>
    </w:rPr>
  </w:style>
  <w:style w:type="paragraph" w:customStyle="1" w:styleId="Subttulo2">
    <w:name w:val="Subtítulo 2"/>
    <w:rsid w:val="00757ADB"/>
    <w:pPr>
      <w:tabs>
        <w:tab w:val="left" w:pos="397"/>
        <w:tab w:val="left" w:pos="708"/>
        <w:tab w:val="left" w:pos="1416"/>
        <w:tab w:val="left" w:pos="2124"/>
        <w:tab w:val="left" w:pos="2832"/>
        <w:tab w:val="left" w:pos="3540"/>
      </w:tabs>
      <w:autoSpaceDE w:val="0"/>
      <w:autoSpaceDN w:val="0"/>
      <w:adjustRightInd w:val="0"/>
      <w:spacing w:after="0" w:line="264" w:lineRule="atLeast"/>
      <w:jc w:val="both"/>
    </w:pPr>
    <w:rPr>
      <w:rFonts w:ascii="Korinna BT" w:eastAsia="Times New Roman" w:hAnsi="Korinna BT" w:cs="Times New Roman"/>
      <w:sz w:val="20"/>
      <w:szCs w:val="24"/>
      <w:lang w:val="es-ES" w:eastAsia="es-ES"/>
    </w:rPr>
  </w:style>
  <w:style w:type="table" w:styleId="Tablaconcuadrcula">
    <w:name w:val="Table Grid"/>
    <w:basedOn w:val="Tablanormal"/>
    <w:uiPriority w:val="59"/>
    <w:rsid w:val="00757AD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57ADB"/>
  </w:style>
  <w:style w:type="character" w:styleId="Hipervnculo">
    <w:name w:val="Hyperlink"/>
    <w:uiPriority w:val="99"/>
    <w:unhideWhenUsed/>
    <w:rsid w:val="00757ADB"/>
    <w:rPr>
      <w:color w:val="0000FF"/>
      <w:u w:val="single"/>
    </w:rPr>
  </w:style>
  <w:style w:type="character" w:styleId="Hipervnculovisitado">
    <w:name w:val="FollowedHyperlink"/>
    <w:uiPriority w:val="99"/>
    <w:unhideWhenUsed/>
    <w:rsid w:val="00757ADB"/>
    <w:rPr>
      <w:color w:val="800080"/>
      <w:u w:val="single"/>
    </w:rPr>
  </w:style>
  <w:style w:type="paragraph" w:customStyle="1" w:styleId="font5">
    <w:name w:val="font5"/>
    <w:basedOn w:val="Normal"/>
    <w:rsid w:val="00757ADB"/>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757ADB"/>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757ADB"/>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757ADB"/>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757ADB"/>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757ADB"/>
    <w:pPr>
      <w:spacing w:before="100" w:beforeAutospacing="1" w:after="100" w:afterAutospacing="1"/>
      <w:jc w:val="center"/>
    </w:pPr>
    <w:rPr>
      <w:sz w:val="24"/>
      <w:szCs w:val="24"/>
      <w:lang w:val="es-MX" w:eastAsia="es-MX"/>
    </w:rPr>
  </w:style>
  <w:style w:type="paragraph" w:customStyle="1" w:styleId="xl66">
    <w:name w:val="xl66"/>
    <w:basedOn w:val="Normal"/>
    <w:rsid w:val="00757ADB"/>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757ADB"/>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757ADB"/>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757ADB"/>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757ADB"/>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757ADB"/>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757ADB"/>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757ADB"/>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757ADB"/>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757ADB"/>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757ADB"/>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757ADB"/>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757ADB"/>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basedOn w:val="Fuentedeprrafopredeter"/>
    <w:link w:val="Mapadeldocumento"/>
    <w:rsid w:val="00757ADB"/>
    <w:rPr>
      <w:rFonts w:ascii="Tahoma" w:eastAsia="Calibri" w:hAnsi="Tahoma" w:cs="Times New Roman"/>
      <w:sz w:val="20"/>
      <w:szCs w:val="20"/>
      <w:shd w:val="clear" w:color="auto" w:fill="000080"/>
      <w:lang w:val="x-none"/>
    </w:rPr>
  </w:style>
  <w:style w:type="paragraph" w:customStyle="1" w:styleId="Listavistosa-nfasis11">
    <w:name w:val="Lista vistosa - Énfasis 1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customStyle="1" w:styleId="Cuadrculamedia22">
    <w:name w:val="Cuadrícula media 22"/>
    <w:uiPriority w:val="1"/>
    <w:qFormat/>
    <w:rsid w:val="00757ADB"/>
    <w:pPr>
      <w:spacing w:after="0" w:line="240" w:lineRule="auto"/>
    </w:pPr>
    <w:rPr>
      <w:rFonts w:ascii="Calibri" w:eastAsia="Calibri" w:hAnsi="Calibri" w:cs="Times New Roman"/>
    </w:rPr>
  </w:style>
  <w:style w:type="paragraph" w:styleId="Sinespaciado">
    <w:name w:val="No Spacing"/>
    <w:link w:val="SinespaciadoCar"/>
    <w:uiPriority w:val="1"/>
    <w:qFormat/>
    <w:rsid w:val="00757ADB"/>
    <w:pPr>
      <w:spacing w:after="0" w:line="240" w:lineRule="auto"/>
    </w:pPr>
    <w:rPr>
      <w:rFonts w:ascii="Calibri" w:eastAsia="Calibri" w:hAnsi="Calibri" w:cs="Times New Roman"/>
    </w:rPr>
  </w:style>
  <w:style w:type="paragraph" w:styleId="Prrafodelista">
    <w:name w:val="List Paragraph"/>
    <w:basedOn w:val="Normal"/>
    <w:qFormat/>
    <w:rsid w:val="00757ADB"/>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757ADB"/>
    <w:pPr>
      <w:widowControl w:val="0"/>
      <w:autoSpaceDE w:val="0"/>
      <w:autoSpaceDN w:val="0"/>
      <w:adjustRightInd w:val="0"/>
      <w:spacing w:after="0" w:line="240" w:lineRule="auto"/>
    </w:pPr>
    <w:rPr>
      <w:rFonts w:ascii="Arial" w:eastAsia="Calibri" w:hAnsi="Arial" w:cs="Times New Roman"/>
      <w:sz w:val="24"/>
      <w:szCs w:val="24"/>
      <w:lang w:eastAsia="es-MX"/>
    </w:rPr>
  </w:style>
  <w:style w:type="paragraph" w:customStyle="1" w:styleId="Sinespaciado1">
    <w:name w:val="Sin espaciado1"/>
    <w:uiPriority w:val="99"/>
    <w:qFormat/>
    <w:rsid w:val="00757ADB"/>
    <w:pPr>
      <w:spacing w:after="0" w:line="240" w:lineRule="auto"/>
    </w:pPr>
    <w:rPr>
      <w:rFonts w:ascii="Calibri" w:eastAsia="Calibri" w:hAnsi="Calibri" w:cs="Times New Roman"/>
      <w:lang w:val="es-ES"/>
    </w:rPr>
  </w:style>
  <w:style w:type="character" w:styleId="Textoennegrita">
    <w:name w:val="Strong"/>
    <w:qFormat/>
    <w:rsid w:val="00757ADB"/>
    <w:rPr>
      <w:rFonts w:cs="Times New Roman"/>
      <w:b/>
      <w:bCs/>
    </w:rPr>
  </w:style>
  <w:style w:type="paragraph" w:styleId="HTMLconformatoprevio">
    <w:name w:val="HTML Preformatted"/>
    <w:basedOn w:val="Normal"/>
    <w:link w:val="HTMLconformatoprevioCar"/>
    <w:rsid w:val="0075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basedOn w:val="Fuentedeprrafopredeter"/>
    <w:link w:val="HTMLconformatoprevio"/>
    <w:rsid w:val="00757ADB"/>
    <w:rPr>
      <w:rFonts w:ascii="Courier New" w:eastAsia="Times New Roman" w:hAnsi="Courier New" w:cs="Times New Roman"/>
      <w:sz w:val="20"/>
      <w:szCs w:val="20"/>
      <w:lang w:val="x-none" w:eastAsia="x-none"/>
    </w:rPr>
  </w:style>
  <w:style w:type="character" w:customStyle="1" w:styleId="SinespaciadoCar">
    <w:name w:val="Sin espaciado Car"/>
    <w:link w:val="Sinespaciado"/>
    <w:uiPriority w:val="1"/>
    <w:rsid w:val="00757ADB"/>
    <w:rPr>
      <w:rFonts w:ascii="Calibri" w:eastAsia="Calibri" w:hAnsi="Calibri" w:cs="Times New Roman"/>
    </w:rPr>
  </w:style>
  <w:style w:type="character" w:customStyle="1" w:styleId="A5">
    <w:name w:val="A5"/>
    <w:uiPriority w:val="99"/>
    <w:rsid w:val="00757ADB"/>
    <w:rPr>
      <w:rFonts w:cs="Calibri"/>
      <w:color w:val="000000"/>
      <w:sz w:val="22"/>
      <w:szCs w:val="22"/>
    </w:rPr>
  </w:style>
  <w:style w:type="character" w:customStyle="1" w:styleId="EstiloCar">
    <w:name w:val="Estilo Car"/>
    <w:link w:val="Estilo"/>
    <w:rsid w:val="00757ADB"/>
    <w:rPr>
      <w:rFonts w:ascii="Arial" w:eastAsia="Calibri" w:hAnsi="Arial" w:cs="Times New Roman"/>
      <w:sz w:val="24"/>
      <w:szCs w:val="24"/>
      <w:lang w:eastAsia="es-MX"/>
    </w:rPr>
  </w:style>
  <w:style w:type="character" w:customStyle="1" w:styleId="apple-converted-space">
    <w:name w:val="apple-converted-space"/>
    <w:rsid w:val="00757ADB"/>
  </w:style>
  <w:style w:type="paragraph" w:customStyle="1" w:styleId="Cuerpo">
    <w:name w:val="Cuerpo"/>
    <w:rsid w:val="00757ADB"/>
    <w:pPr>
      <w:pBdr>
        <w:top w:val="none" w:sz="16" w:space="0" w:color="000000"/>
        <w:left w:val="none" w:sz="16" w:space="0" w:color="000000"/>
        <w:bottom w:val="none" w:sz="16" w:space="0" w:color="000000"/>
        <w:right w:val="none" w:sz="16" w:space="0" w:color="000000"/>
      </w:pBdr>
      <w:spacing w:after="0" w:line="240" w:lineRule="auto"/>
    </w:pPr>
    <w:rPr>
      <w:rFonts w:ascii="Times New Roman" w:eastAsia="Times New Roman" w:hAnsi="Times New Roman" w:cs="Times New Roman"/>
      <w:color w:val="000000"/>
      <w:sz w:val="24"/>
      <w:szCs w:val="24"/>
      <w:u w:color="000000"/>
      <w:lang w:val="es-ES_tradnl" w:eastAsia="es-MX"/>
    </w:rPr>
  </w:style>
  <w:style w:type="character" w:customStyle="1" w:styleId="A32">
    <w:name w:val="A3+2"/>
    <w:uiPriority w:val="99"/>
    <w:rsid w:val="00757ADB"/>
    <w:rPr>
      <w:rFonts w:cs="Gotham"/>
      <w:color w:val="000000"/>
      <w:sz w:val="20"/>
      <w:szCs w:val="20"/>
    </w:rPr>
  </w:style>
  <w:style w:type="paragraph" w:customStyle="1" w:styleId="Pa51">
    <w:name w:val="Pa5+1"/>
    <w:basedOn w:val="Default"/>
    <w:next w:val="Default"/>
    <w:uiPriority w:val="99"/>
    <w:rsid w:val="00757ADB"/>
    <w:pPr>
      <w:spacing w:line="221" w:lineRule="atLeast"/>
    </w:pPr>
    <w:rPr>
      <w:rFonts w:ascii="Gotham" w:hAnsi="Gotham"/>
      <w:color w:val="auto"/>
      <w:lang w:val="es-MX" w:eastAsia="es-MX"/>
    </w:rPr>
  </w:style>
  <w:style w:type="character" w:customStyle="1" w:styleId="apple-style-span">
    <w:name w:val="apple-style-span"/>
    <w:rsid w:val="00757ADB"/>
    <w:rPr>
      <w:rFonts w:ascii="Times New Roman" w:eastAsia="Times New Roman" w:hAnsi="Times New Roman"/>
    </w:rPr>
  </w:style>
  <w:style w:type="paragraph" w:customStyle="1" w:styleId="ecxmsoheading9">
    <w:name w:val="ecxmsoheading9"/>
    <w:basedOn w:val="Normal"/>
    <w:rsid w:val="00757ADB"/>
    <w:pPr>
      <w:spacing w:after="324"/>
    </w:pPr>
    <w:rPr>
      <w:sz w:val="24"/>
      <w:szCs w:val="24"/>
      <w:lang w:val="es-MX" w:eastAsia="es-MX"/>
    </w:rPr>
  </w:style>
  <w:style w:type="character" w:customStyle="1" w:styleId="A31">
    <w:name w:val="A3+1"/>
    <w:uiPriority w:val="99"/>
    <w:rsid w:val="00757ADB"/>
    <w:rPr>
      <w:rFonts w:cs="Gotham"/>
      <w:color w:val="000000"/>
      <w:sz w:val="20"/>
      <w:szCs w:val="20"/>
    </w:rPr>
  </w:style>
  <w:style w:type="character" w:customStyle="1" w:styleId="A1">
    <w:name w:val="A1"/>
    <w:uiPriority w:val="99"/>
    <w:rsid w:val="00757ADB"/>
    <w:rPr>
      <w:rFonts w:cs="Gotham"/>
      <w:color w:val="000000"/>
      <w:sz w:val="20"/>
      <w:szCs w:val="20"/>
    </w:rPr>
  </w:style>
  <w:style w:type="paragraph" w:customStyle="1" w:styleId="s-s">
    <w:name w:val="s-s"/>
    <w:basedOn w:val="Normal"/>
    <w:rsid w:val="00757ADB"/>
    <w:pPr>
      <w:spacing w:before="100" w:beforeAutospacing="1" w:after="100" w:afterAutospacing="1"/>
    </w:pPr>
    <w:rPr>
      <w:sz w:val="24"/>
      <w:szCs w:val="24"/>
      <w:lang w:val="es-MX" w:eastAsia="es-MX"/>
    </w:rPr>
  </w:style>
  <w:style w:type="paragraph" w:customStyle="1" w:styleId="xelementtoproof">
    <w:name w:val="x_elementtoproof"/>
    <w:basedOn w:val="Normal"/>
    <w:rsid w:val="00D36162"/>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74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57ADB"/>
    <w:pPr>
      <w:keepNext/>
      <w:jc w:val="center"/>
      <w:outlineLvl w:val="0"/>
    </w:pPr>
    <w:rPr>
      <w:rFonts w:ascii="Arial" w:hAnsi="Arial"/>
      <w:b/>
      <w:sz w:val="24"/>
      <w:lang w:val="es-MX"/>
    </w:rPr>
  </w:style>
  <w:style w:type="paragraph" w:styleId="Ttulo2">
    <w:name w:val="heading 2"/>
    <w:basedOn w:val="Normal"/>
    <w:next w:val="Normal"/>
    <w:link w:val="Ttulo2Car"/>
    <w:qFormat/>
    <w:rsid w:val="00757AD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757ADB"/>
    <w:pPr>
      <w:keepNext/>
      <w:jc w:val="both"/>
      <w:outlineLvl w:val="2"/>
    </w:pPr>
    <w:rPr>
      <w:b/>
      <w:sz w:val="24"/>
    </w:rPr>
  </w:style>
  <w:style w:type="paragraph" w:styleId="Ttulo4">
    <w:name w:val="heading 4"/>
    <w:basedOn w:val="Normal"/>
    <w:next w:val="Normal"/>
    <w:link w:val="Ttulo4Car"/>
    <w:qFormat/>
    <w:rsid w:val="00757AD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757ADB"/>
    <w:pPr>
      <w:spacing w:before="240" w:after="60"/>
      <w:outlineLvl w:val="4"/>
    </w:pPr>
    <w:rPr>
      <w:b/>
      <w:bCs/>
      <w:i/>
      <w:iCs/>
      <w:sz w:val="26"/>
      <w:szCs w:val="26"/>
    </w:rPr>
  </w:style>
  <w:style w:type="paragraph" w:styleId="Ttulo6">
    <w:name w:val="heading 6"/>
    <w:basedOn w:val="Normal"/>
    <w:next w:val="Normal"/>
    <w:link w:val="Ttulo6Car"/>
    <w:qFormat/>
    <w:rsid w:val="00757AD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757ADB"/>
    <w:pPr>
      <w:spacing w:before="240" w:after="60"/>
      <w:outlineLvl w:val="6"/>
    </w:pPr>
    <w:rPr>
      <w:sz w:val="24"/>
      <w:szCs w:val="24"/>
    </w:rPr>
  </w:style>
  <w:style w:type="paragraph" w:styleId="Ttulo8">
    <w:name w:val="heading 8"/>
    <w:basedOn w:val="Normal"/>
    <w:next w:val="Normal"/>
    <w:link w:val="Ttulo8Car"/>
    <w:qFormat/>
    <w:rsid w:val="00757ADB"/>
    <w:pPr>
      <w:keepNext/>
      <w:numPr>
        <w:numId w:val="1"/>
      </w:numPr>
      <w:jc w:val="both"/>
      <w:outlineLvl w:val="7"/>
    </w:pPr>
    <w:rPr>
      <w:b/>
      <w:sz w:val="24"/>
      <w:lang w:val="x-none"/>
    </w:rPr>
  </w:style>
  <w:style w:type="paragraph" w:styleId="Ttulo9">
    <w:name w:val="heading 9"/>
    <w:basedOn w:val="Normal"/>
    <w:next w:val="Normal"/>
    <w:link w:val="Ttulo9Car"/>
    <w:qFormat/>
    <w:rsid w:val="00757ADB"/>
    <w:pPr>
      <w:keepNext/>
      <w:jc w:val="both"/>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7ADB"/>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757ADB"/>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757ADB"/>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757ADB"/>
    <w:rPr>
      <w:rFonts w:ascii="Arial" w:eastAsia="Times New Roman" w:hAnsi="Arial" w:cs="Times New Roman"/>
      <w:b/>
      <w:szCs w:val="20"/>
      <w:lang w:val="es-ES" w:eastAsia="es-ES"/>
    </w:rPr>
  </w:style>
  <w:style w:type="character" w:customStyle="1" w:styleId="Ttulo5Car">
    <w:name w:val="Título 5 Car"/>
    <w:basedOn w:val="Fuentedeprrafopredeter"/>
    <w:link w:val="Ttulo5"/>
    <w:rsid w:val="00757AD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57ADB"/>
    <w:rPr>
      <w:rFonts w:ascii="Arial" w:eastAsia="Times New Roman" w:hAnsi="Arial" w:cs="Times New Roman"/>
      <w:b/>
      <w:color w:val="FF0000"/>
      <w:sz w:val="18"/>
      <w:szCs w:val="24"/>
      <w:lang w:val="es-ES" w:eastAsia="es-ES"/>
    </w:rPr>
  </w:style>
  <w:style w:type="character" w:customStyle="1" w:styleId="Ttulo7Car">
    <w:name w:val="Título 7 Car"/>
    <w:basedOn w:val="Fuentedeprrafopredeter"/>
    <w:link w:val="Ttulo7"/>
    <w:rsid w:val="00757AD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57ADB"/>
    <w:rPr>
      <w:rFonts w:ascii="Times New Roman" w:eastAsia="Times New Roman" w:hAnsi="Times New Roman" w:cs="Times New Roman"/>
      <w:b/>
      <w:sz w:val="24"/>
      <w:szCs w:val="20"/>
      <w:lang w:val="x-none" w:eastAsia="es-ES"/>
    </w:rPr>
  </w:style>
  <w:style w:type="character" w:customStyle="1" w:styleId="Ttulo9Car">
    <w:name w:val="Título 9 Car"/>
    <w:basedOn w:val="Fuentedeprrafopredeter"/>
    <w:link w:val="Ttulo9"/>
    <w:rsid w:val="00757ADB"/>
    <w:rPr>
      <w:rFonts w:ascii="Arial" w:eastAsia="Times New Roman" w:hAnsi="Arial" w:cs="Times New Roman"/>
      <w:b/>
      <w:sz w:val="18"/>
      <w:szCs w:val="20"/>
      <w:lang w:val="es-ES_tradnl" w:eastAsia="es-ES"/>
    </w:rPr>
  </w:style>
  <w:style w:type="paragraph" w:styleId="Encabezado">
    <w:name w:val="header"/>
    <w:basedOn w:val="Normal"/>
    <w:link w:val="EncabezadoCar"/>
    <w:rsid w:val="00757ADB"/>
    <w:pPr>
      <w:tabs>
        <w:tab w:val="center" w:pos="4419"/>
        <w:tab w:val="right" w:pos="8838"/>
      </w:tabs>
    </w:pPr>
  </w:style>
  <w:style w:type="character" w:customStyle="1" w:styleId="EncabezadoCar">
    <w:name w:val="Encabezado Car"/>
    <w:basedOn w:val="Fuentedeprrafopredeter"/>
    <w:link w:val="Encabezado"/>
    <w:rsid w:val="00757AD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757ADB"/>
    <w:pPr>
      <w:tabs>
        <w:tab w:val="center" w:pos="4419"/>
        <w:tab w:val="right" w:pos="8838"/>
      </w:tabs>
    </w:pPr>
  </w:style>
  <w:style w:type="character" w:customStyle="1" w:styleId="PiedepginaCar">
    <w:name w:val="Pie de página Car"/>
    <w:basedOn w:val="Fuentedeprrafopredeter"/>
    <w:link w:val="Piedepgina"/>
    <w:uiPriority w:val="99"/>
    <w:rsid w:val="00757AD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7ADB"/>
  </w:style>
  <w:style w:type="paragraph" w:styleId="Textoindependiente">
    <w:name w:val="Body Text"/>
    <w:basedOn w:val="Normal"/>
    <w:link w:val="TextoindependienteCar"/>
    <w:rsid w:val="00757ADB"/>
    <w:pPr>
      <w:jc w:val="both"/>
    </w:pPr>
    <w:rPr>
      <w:rFonts w:ascii="Arial" w:hAnsi="Arial"/>
      <w:sz w:val="24"/>
      <w:lang w:val="x-none"/>
    </w:rPr>
  </w:style>
  <w:style w:type="character" w:customStyle="1" w:styleId="TextoindependienteCar">
    <w:name w:val="Texto independiente Car"/>
    <w:basedOn w:val="Fuentedeprrafopredeter"/>
    <w:link w:val="Textoindependiente"/>
    <w:rsid w:val="00757ADB"/>
    <w:rPr>
      <w:rFonts w:ascii="Arial" w:eastAsia="Times New Roman" w:hAnsi="Arial" w:cs="Times New Roman"/>
      <w:sz w:val="24"/>
      <w:szCs w:val="20"/>
      <w:lang w:val="x-none" w:eastAsia="es-ES"/>
    </w:rPr>
  </w:style>
  <w:style w:type="paragraph" w:customStyle="1" w:styleId="Cuadrculamedia1-nfasis21">
    <w:name w:val="Cuadrícula media 1 - Énfasis 2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757ADB"/>
    <w:pPr>
      <w:spacing w:after="120" w:line="480" w:lineRule="auto"/>
    </w:pPr>
  </w:style>
  <w:style w:type="character" w:customStyle="1" w:styleId="Textoindependiente2Car">
    <w:name w:val="Texto independiente 2 Car"/>
    <w:basedOn w:val="Fuentedeprrafopredeter"/>
    <w:link w:val="Textoindependiente2"/>
    <w:rsid w:val="00757ADB"/>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757ADB"/>
    <w:rPr>
      <w:rFonts w:ascii="Courier New" w:hAnsi="Courier New" w:cs="Courier New"/>
    </w:rPr>
  </w:style>
  <w:style w:type="character" w:customStyle="1" w:styleId="TextosinformatoCar">
    <w:name w:val="Texto sin formato Car"/>
    <w:basedOn w:val="Fuentedeprrafopredeter"/>
    <w:link w:val="Textosinformato"/>
    <w:rsid w:val="00757ADB"/>
    <w:rPr>
      <w:rFonts w:ascii="Courier New" w:eastAsia="Times New Roman" w:hAnsi="Courier New" w:cs="Courier New"/>
      <w:sz w:val="20"/>
      <w:szCs w:val="20"/>
      <w:lang w:val="es-ES" w:eastAsia="es-ES"/>
    </w:rPr>
  </w:style>
  <w:style w:type="paragraph" w:customStyle="1" w:styleId="Normal0">
    <w:name w:val="[Normal]"/>
    <w:rsid w:val="00757ADB"/>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uadrculamedia21">
    <w:name w:val="Cuadrícula media 21"/>
    <w:uiPriority w:val="1"/>
    <w:qFormat/>
    <w:rsid w:val="00757ADB"/>
    <w:pPr>
      <w:spacing w:after="0" w:line="240" w:lineRule="auto"/>
    </w:pPr>
    <w:rPr>
      <w:rFonts w:ascii="Calibri" w:eastAsia="Calibri" w:hAnsi="Calibri" w:cs="Times New Roman"/>
    </w:rPr>
  </w:style>
  <w:style w:type="paragraph" w:customStyle="1" w:styleId="ROMANOS">
    <w:name w:val="ROMANOS"/>
    <w:basedOn w:val="Normal"/>
    <w:rsid w:val="00757AD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757AD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7ADB"/>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757ADB"/>
    <w:pPr>
      <w:spacing w:after="120"/>
    </w:pPr>
    <w:rPr>
      <w:sz w:val="16"/>
      <w:szCs w:val="16"/>
    </w:rPr>
  </w:style>
  <w:style w:type="character" w:customStyle="1" w:styleId="Textoindependiente3Car">
    <w:name w:val="Texto independiente 3 Car"/>
    <w:basedOn w:val="Fuentedeprrafopredeter"/>
    <w:link w:val="Textoindependiente3"/>
    <w:rsid w:val="00757AD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757ADB"/>
    <w:pPr>
      <w:spacing w:after="120"/>
      <w:ind w:left="283"/>
    </w:pPr>
  </w:style>
  <w:style w:type="character" w:customStyle="1" w:styleId="SangradetextonormalCar">
    <w:name w:val="Sangría de texto normal Car"/>
    <w:basedOn w:val="Fuentedeprrafopredeter"/>
    <w:link w:val="Sangradetextonormal"/>
    <w:rsid w:val="00757ADB"/>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757ADB"/>
    <w:pPr>
      <w:ind w:firstLine="210"/>
    </w:pPr>
  </w:style>
  <w:style w:type="character" w:customStyle="1" w:styleId="Textoindependienteprimerasangra2Car">
    <w:name w:val="Texto independiente primera sangría 2 Car"/>
    <w:basedOn w:val="SangradetextonormalCar"/>
    <w:link w:val="Textoindependienteprimerasangra2"/>
    <w:rsid w:val="00757ADB"/>
    <w:rPr>
      <w:rFonts w:ascii="Times New Roman" w:eastAsia="Times New Roman" w:hAnsi="Times New Roman" w:cs="Times New Roman"/>
      <w:sz w:val="20"/>
      <w:szCs w:val="20"/>
      <w:lang w:val="es-ES" w:eastAsia="es-ES"/>
    </w:rPr>
  </w:style>
  <w:style w:type="paragraph" w:customStyle="1" w:styleId="capitulo">
    <w:name w:val="capitulo"/>
    <w:basedOn w:val="Normal"/>
    <w:rsid w:val="00757AD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757ADB"/>
    <w:pPr>
      <w:ind w:hanging="1"/>
      <w:jc w:val="both"/>
    </w:pPr>
    <w:rPr>
      <w:b w:val="0"/>
    </w:rPr>
  </w:style>
  <w:style w:type="paragraph" w:customStyle="1" w:styleId="1">
    <w:name w:val="1"/>
    <w:basedOn w:val="texto"/>
    <w:next w:val="texto"/>
    <w:rsid w:val="00757ADB"/>
    <w:pPr>
      <w:tabs>
        <w:tab w:val="clear" w:pos="340"/>
        <w:tab w:val="right" w:pos="567"/>
        <w:tab w:val="left" w:pos="680"/>
      </w:tabs>
    </w:pPr>
  </w:style>
  <w:style w:type="paragraph" w:styleId="Ttulo">
    <w:name w:val="Title"/>
    <w:basedOn w:val="Normal"/>
    <w:link w:val="TtuloCar"/>
    <w:qFormat/>
    <w:rsid w:val="00757ADB"/>
    <w:pPr>
      <w:jc w:val="center"/>
    </w:pPr>
    <w:rPr>
      <w:rFonts w:ascii="Arial" w:hAnsi="Arial"/>
      <w:b/>
      <w:sz w:val="18"/>
      <w:lang w:val="es-ES_tradnl"/>
    </w:rPr>
  </w:style>
  <w:style w:type="character" w:customStyle="1" w:styleId="TtuloCar">
    <w:name w:val="Título Car"/>
    <w:basedOn w:val="Fuentedeprrafopredeter"/>
    <w:link w:val="Ttulo"/>
    <w:rsid w:val="00757ADB"/>
    <w:rPr>
      <w:rFonts w:ascii="Arial" w:eastAsia="Times New Roman" w:hAnsi="Arial" w:cs="Times New Roman"/>
      <w:b/>
      <w:sz w:val="18"/>
      <w:szCs w:val="20"/>
      <w:lang w:val="es-ES_tradnl" w:eastAsia="es-ES"/>
    </w:rPr>
  </w:style>
  <w:style w:type="paragraph" w:styleId="Sangra2detindependiente">
    <w:name w:val="Body Text Indent 2"/>
    <w:basedOn w:val="Normal"/>
    <w:link w:val="Sangra2detindependienteCar"/>
    <w:rsid w:val="00757ADB"/>
    <w:pPr>
      <w:ind w:left="1418"/>
      <w:jc w:val="both"/>
    </w:pPr>
    <w:rPr>
      <w:rFonts w:ascii="Arial" w:hAnsi="Arial"/>
      <w:sz w:val="18"/>
      <w:lang w:val="es-ES_tradnl"/>
    </w:rPr>
  </w:style>
  <w:style w:type="character" w:customStyle="1" w:styleId="Sangra2detindependienteCar">
    <w:name w:val="Sangría 2 de t. independiente Car"/>
    <w:basedOn w:val="Fuentedeprrafopredeter"/>
    <w:link w:val="Sangra2detindependiente"/>
    <w:rsid w:val="00757ADB"/>
    <w:rPr>
      <w:rFonts w:ascii="Arial" w:eastAsia="Times New Roman" w:hAnsi="Arial" w:cs="Times New Roman"/>
      <w:sz w:val="18"/>
      <w:szCs w:val="20"/>
      <w:lang w:val="es-ES_tradnl" w:eastAsia="es-ES"/>
    </w:rPr>
  </w:style>
  <w:style w:type="paragraph" w:styleId="Subttulo">
    <w:name w:val="Subtitle"/>
    <w:basedOn w:val="Normal"/>
    <w:link w:val="SubttuloCar"/>
    <w:qFormat/>
    <w:rsid w:val="00757ADB"/>
    <w:pPr>
      <w:jc w:val="center"/>
    </w:pPr>
    <w:rPr>
      <w:rFonts w:ascii="Arial" w:hAnsi="Arial"/>
      <w:b/>
      <w:sz w:val="22"/>
    </w:rPr>
  </w:style>
  <w:style w:type="character" w:customStyle="1" w:styleId="SubttuloCar">
    <w:name w:val="Subtítulo Car"/>
    <w:basedOn w:val="Fuentedeprrafopredeter"/>
    <w:link w:val="Subttulo"/>
    <w:rsid w:val="00757ADB"/>
    <w:rPr>
      <w:rFonts w:ascii="Arial" w:eastAsia="Times New Roman" w:hAnsi="Arial" w:cs="Times New Roman"/>
      <w:b/>
      <w:szCs w:val="20"/>
      <w:lang w:val="es-ES" w:eastAsia="es-ES"/>
    </w:rPr>
  </w:style>
  <w:style w:type="paragraph" w:styleId="Encabezadodenota">
    <w:name w:val="Note Heading"/>
    <w:basedOn w:val="Normal"/>
    <w:next w:val="Normal"/>
    <w:link w:val="EncabezadodenotaCar"/>
    <w:rsid w:val="00757ADB"/>
  </w:style>
  <w:style w:type="character" w:customStyle="1" w:styleId="EncabezadodenotaCar">
    <w:name w:val="Encabezado de nota Car"/>
    <w:basedOn w:val="Fuentedeprrafopredeter"/>
    <w:link w:val="Encabezadodenota"/>
    <w:rsid w:val="00757ADB"/>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rsid w:val="00757ADB"/>
    <w:pPr>
      <w:widowControl w:val="0"/>
    </w:pPr>
    <w:rPr>
      <w:rFonts w:ascii="Arial" w:hAnsi="Arial"/>
      <w:sz w:val="22"/>
      <w:szCs w:val="24"/>
      <w:lang w:val="es-ES_tradnl"/>
    </w:rPr>
  </w:style>
  <w:style w:type="paragraph" w:customStyle="1" w:styleId="Sangra3detindependiente1">
    <w:name w:val="Sangría 3 de t. independiente1"/>
    <w:basedOn w:val="Normal"/>
    <w:rsid w:val="00757ADB"/>
    <w:pPr>
      <w:widowControl w:val="0"/>
      <w:ind w:left="284" w:hanging="284"/>
      <w:jc w:val="both"/>
    </w:pPr>
    <w:rPr>
      <w:rFonts w:ascii="Arial" w:hAnsi="Arial"/>
      <w:szCs w:val="24"/>
      <w:lang w:val="es-ES_tradnl"/>
    </w:rPr>
  </w:style>
  <w:style w:type="paragraph" w:customStyle="1" w:styleId="Piedepgina-g--">
    <w:name w:val="Pie de página]Ï-ÿÿg-Ô-ˆ%"/>
    <w:basedOn w:val="Normal"/>
    <w:rsid w:val="00757ADB"/>
    <w:pPr>
      <w:widowControl w:val="0"/>
      <w:tabs>
        <w:tab w:val="center" w:pos="4419"/>
        <w:tab w:val="right" w:pos="8838"/>
      </w:tabs>
    </w:pPr>
    <w:rPr>
      <w:szCs w:val="24"/>
      <w:lang w:val="es-ES_tradnl"/>
    </w:rPr>
  </w:style>
  <w:style w:type="paragraph" w:styleId="Textodebloque">
    <w:name w:val="Block Text"/>
    <w:basedOn w:val="Normal"/>
    <w:rsid w:val="00757ADB"/>
    <w:pPr>
      <w:widowControl w:val="0"/>
      <w:ind w:left="356" w:right="72"/>
      <w:jc w:val="both"/>
    </w:pPr>
    <w:rPr>
      <w:rFonts w:ascii="Arial" w:hAnsi="Arial"/>
      <w:szCs w:val="24"/>
      <w:lang w:val="es-ES_tradnl"/>
    </w:rPr>
  </w:style>
  <w:style w:type="paragraph" w:customStyle="1" w:styleId="Textoindependiente21">
    <w:name w:val="Texto independiente 21"/>
    <w:basedOn w:val="Normal"/>
    <w:rsid w:val="00757ADB"/>
    <w:pPr>
      <w:widowControl w:val="0"/>
      <w:jc w:val="both"/>
    </w:pPr>
    <w:rPr>
      <w:sz w:val="24"/>
      <w:szCs w:val="24"/>
      <w:lang w:val="es-ES_tradnl"/>
    </w:rPr>
  </w:style>
  <w:style w:type="paragraph" w:styleId="Sangranormal">
    <w:name w:val="Normal Indent"/>
    <w:basedOn w:val="Normal"/>
    <w:rsid w:val="00757ADB"/>
    <w:pPr>
      <w:ind w:left="708"/>
    </w:pPr>
  </w:style>
  <w:style w:type="paragraph" w:customStyle="1" w:styleId="TextoCar">
    <w:name w:val="Texto Car"/>
    <w:basedOn w:val="Normal"/>
    <w:rsid w:val="00757ADB"/>
    <w:pPr>
      <w:spacing w:after="101" w:line="216" w:lineRule="exact"/>
      <w:ind w:firstLine="288"/>
      <w:jc w:val="both"/>
    </w:pPr>
    <w:rPr>
      <w:rFonts w:ascii="Arial" w:hAnsi="Arial" w:cs="Arial"/>
      <w:sz w:val="18"/>
      <w:szCs w:val="18"/>
    </w:rPr>
  </w:style>
  <w:style w:type="paragraph" w:customStyle="1" w:styleId="Default">
    <w:name w:val="Default"/>
    <w:rsid w:val="00757AD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Texto0">
    <w:name w:val="Texto"/>
    <w:basedOn w:val="Default"/>
    <w:next w:val="Default"/>
    <w:rsid w:val="00757ADB"/>
    <w:pPr>
      <w:spacing w:after="101"/>
    </w:pPr>
    <w:rPr>
      <w:color w:val="auto"/>
    </w:rPr>
  </w:style>
  <w:style w:type="paragraph" w:styleId="Textodeglobo">
    <w:name w:val="Balloon Text"/>
    <w:basedOn w:val="Normal"/>
    <w:link w:val="TextodegloboCar"/>
    <w:rsid w:val="00757ADB"/>
    <w:rPr>
      <w:rFonts w:ascii="Tahoma" w:hAnsi="Tahoma" w:cs="Tahoma"/>
      <w:sz w:val="16"/>
      <w:szCs w:val="16"/>
    </w:rPr>
  </w:style>
  <w:style w:type="character" w:customStyle="1" w:styleId="TextodegloboCar">
    <w:name w:val="Texto de globo Car"/>
    <w:basedOn w:val="Fuentedeprrafopredeter"/>
    <w:link w:val="Textodeglobo"/>
    <w:rsid w:val="00757ADB"/>
    <w:rPr>
      <w:rFonts w:ascii="Tahoma" w:eastAsia="Times New Roman" w:hAnsi="Tahoma" w:cs="Tahoma"/>
      <w:sz w:val="16"/>
      <w:szCs w:val="16"/>
      <w:lang w:val="es-ES" w:eastAsia="es-ES"/>
    </w:rPr>
  </w:style>
  <w:style w:type="paragraph" w:styleId="NormalWeb">
    <w:name w:val="Normal (Web)"/>
    <w:basedOn w:val="Normal"/>
    <w:uiPriority w:val="99"/>
    <w:rsid w:val="00757ADB"/>
    <w:pPr>
      <w:spacing w:before="150" w:after="150"/>
    </w:pPr>
    <w:rPr>
      <w:sz w:val="24"/>
      <w:szCs w:val="24"/>
    </w:rPr>
  </w:style>
  <w:style w:type="character" w:customStyle="1" w:styleId="inlinetitle">
    <w:name w:val="inline_title"/>
    <w:basedOn w:val="Fuentedeprrafopredeter"/>
    <w:rsid w:val="00757ADB"/>
  </w:style>
  <w:style w:type="paragraph" w:customStyle="1" w:styleId="MainParawithChapter">
    <w:name w:val="Main Para with Chapter#"/>
    <w:basedOn w:val="Normal"/>
    <w:rsid w:val="00757ADB"/>
    <w:pPr>
      <w:spacing w:after="240"/>
      <w:outlineLvl w:val="1"/>
    </w:pPr>
    <w:rPr>
      <w:sz w:val="24"/>
      <w:lang w:val="en-US"/>
    </w:rPr>
  </w:style>
  <w:style w:type="paragraph" w:customStyle="1" w:styleId="Sub-Para1underXY">
    <w:name w:val="Sub-Para 1 under X.Y"/>
    <w:basedOn w:val="Normal"/>
    <w:rsid w:val="00757ADB"/>
    <w:pPr>
      <w:spacing w:after="240"/>
      <w:ind w:left="1440" w:hanging="720"/>
      <w:outlineLvl w:val="2"/>
    </w:pPr>
    <w:rPr>
      <w:sz w:val="24"/>
      <w:lang w:val="en-US"/>
    </w:rPr>
  </w:style>
  <w:style w:type="paragraph" w:customStyle="1" w:styleId="Sub-Para2underXY">
    <w:name w:val="Sub-Para 2 under X.Y"/>
    <w:basedOn w:val="Normal"/>
    <w:rsid w:val="00757ADB"/>
    <w:pPr>
      <w:spacing w:after="240"/>
      <w:ind w:left="2160" w:hanging="720"/>
      <w:outlineLvl w:val="3"/>
    </w:pPr>
    <w:rPr>
      <w:sz w:val="24"/>
      <w:lang w:val="en-US"/>
    </w:rPr>
  </w:style>
  <w:style w:type="paragraph" w:customStyle="1" w:styleId="Sub-Para3underXY">
    <w:name w:val="Sub-Para 3 under X.Y"/>
    <w:basedOn w:val="Normal"/>
    <w:rsid w:val="00757ADB"/>
    <w:pPr>
      <w:spacing w:after="240"/>
      <w:ind w:left="2880" w:hanging="720"/>
      <w:outlineLvl w:val="4"/>
    </w:pPr>
    <w:rPr>
      <w:sz w:val="24"/>
      <w:lang w:val="en-US"/>
    </w:rPr>
  </w:style>
  <w:style w:type="paragraph" w:customStyle="1" w:styleId="Sub-Para4underXY">
    <w:name w:val="Sub-Para 4 under X.Y"/>
    <w:basedOn w:val="Normal"/>
    <w:rsid w:val="00757ADB"/>
    <w:pPr>
      <w:spacing w:after="240"/>
      <w:ind w:left="3600" w:hanging="720"/>
      <w:outlineLvl w:val="5"/>
    </w:pPr>
    <w:rPr>
      <w:sz w:val="24"/>
      <w:lang w:val="en-US"/>
    </w:rPr>
  </w:style>
  <w:style w:type="character" w:customStyle="1" w:styleId="CarCar15">
    <w:name w:val="Car Car15"/>
    <w:locked/>
    <w:rsid w:val="00757ADB"/>
    <w:rPr>
      <w:rFonts w:ascii="Arial Narrow" w:hAnsi="Arial Narrow"/>
      <w:b/>
      <w:sz w:val="24"/>
      <w:lang w:eastAsia="es-ES"/>
    </w:rPr>
  </w:style>
  <w:style w:type="character" w:customStyle="1" w:styleId="CarCar14">
    <w:name w:val="Car Car14"/>
    <w:locked/>
    <w:rsid w:val="00757ADB"/>
    <w:rPr>
      <w:b/>
      <w:sz w:val="16"/>
      <w:lang w:val="es-ES" w:eastAsia="es-ES"/>
    </w:rPr>
  </w:style>
  <w:style w:type="character" w:customStyle="1" w:styleId="CarCar13">
    <w:name w:val="Car Car13"/>
    <w:locked/>
    <w:rsid w:val="00757ADB"/>
    <w:rPr>
      <w:b/>
      <w:bCs/>
      <w:color w:val="0000FF"/>
      <w:sz w:val="24"/>
      <w:lang w:val="es-ES" w:eastAsia="es-ES"/>
    </w:rPr>
  </w:style>
  <w:style w:type="character" w:customStyle="1" w:styleId="CarCar12">
    <w:name w:val="Car Car12"/>
    <w:locked/>
    <w:rsid w:val="00757ADB"/>
    <w:rPr>
      <w:rFonts w:ascii="Arial" w:hAnsi="Arial" w:cs="Arial"/>
      <w:b/>
      <w:color w:val="800000"/>
      <w:sz w:val="24"/>
      <w:szCs w:val="24"/>
      <w:lang w:val="es-ES" w:eastAsia="es-ES"/>
    </w:rPr>
  </w:style>
  <w:style w:type="character" w:customStyle="1" w:styleId="CarCar11">
    <w:name w:val="Car Car11"/>
    <w:locked/>
    <w:rsid w:val="00757ADB"/>
    <w:rPr>
      <w:rFonts w:ascii="Arial" w:hAnsi="Arial" w:cs="Arial"/>
      <w:b/>
      <w:bCs/>
      <w:color w:val="800000"/>
      <w:sz w:val="24"/>
      <w:szCs w:val="24"/>
      <w:lang w:eastAsia="es-ES"/>
    </w:rPr>
  </w:style>
  <w:style w:type="character" w:customStyle="1" w:styleId="CarCar10">
    <w:name w:val="Car Car10"/>
    <w:locked/>
    <w:rsid w:val="00757ADB"/>
    <w:rPr>
      <w:rFonts w:ascii="Arial" w:hAnsi="Arial" w:cs="Arial"/>
      <w:bCs/>
      <w:sz w:val="24"/>
      <w:lang w:val="es-ES" w:eastAsia="es-ES"/>
    </w:rPr>
  </w:style>
  <w:style w:type="character" w:customStyle="1" w:styleId="CarCar9">
    <w:name w:val="Car Car9"/>
    <w:locked/>
    <w:rsid w:val="00757ADB"/>
    <w:rPr>
      <w:rFonts w:ascii="Arial" w:hAnsi="Arial" w:cs="Arial"/>
      <w:sz w:val="24"/>
      <w:lang w:val="es-ES" w:eastAsia="es-ES"/>
    </w:rPr>
  </w:style>
  <w:style w:type="character" w:customStyle="1" w:styleId="CarCar8">
    <w:name w:val="Car Car8"/>
    <w:locked/>
    <w:rsid w:val="00757ADB"/>
    <w:rPr>
      <w:b/>
      <w:bCs/>
      <w:snapToGrid w:val="0"/>
      <w:color w:val="0000FF"/>
      <w:szCs w:val="24"/>
      <w:lang w:val="es-ES" w:eastAsia="es-ES"/>
    </w:rPr>
  </w:style>
  <w:style w:type="character" w:customStyle="1" w:styleId="CarCar7">
    <w:name w:val="Car Car7"/>
    <w:locked/>
    <w:rsid w:val="00757ADB"/>
    <w:rPr>
      <w:rFonts w:cs="Arial"/>
      <w:sz w:val="24"/>
      <w:lang w:eastAsia="es-ES"/>
    </w:rPr>
  </w:style>
  <w:style w:type="character" w:customStyle="1" w:styleId="CarCar6">
    <w:name w:val="Car Car6"/>
    <w:locked/>
    <w:rsid w:val="00757ADB"/>
    <w:rPr>
      <w:sz w:val="24"/>
      <w:szCs w:val="24"/>
      <w:lang w:val="es-ES" w:eastAsia="es-ES"/>
    </w:rPr>
  </w:style>
  <w:style w:type="character" w:customStyle="1" w:styleId="CarCar2">
    <w:name w:val="Car Car2"/>
    <w:basedOn w:val="Fuentedeprrafopredeter"/>
    <w:rsid w:val="00757ADB"/>
  </w:style>
  <w:style w:type="character" w:customStyle="1" w:styleId="CarCar5">
    <w:name w:val="Car Car5"/>
    <w:locked/>
    <w:rsid w:val="00757ADB"/>
    <w:rPr>
      <w:sz w:val="24"/>
      <w:szCs w:val="24"/>
      <w:lang w:val="es-ES" w:eastAsia="es-ES"/>
    </w:rPr>
  </w:style>
  <w:style w:type="character" w:customStyle="1" w:styleId="CarCar1">
    <w:name w:val="Car Car1"/>
    <w:basedOn w:val="Fuentedeprrafopredeter"/>
    <w:rsid w:val="00757ADB"/>
  </w:style>
  <w:style w:type="character" w:customStyle="1" w:styleId="CarCar">
    <w:name w:val="Car Car"/>
    <w:rsid w:val="00757ADB"/>
    <w:rPr>
      <w:rFonts w:ascii="Tahoma" w:hAnsi="Tahoma" w:cs="Tahoma"/>
      <w:sz w:val="16"/>
      <w:szCs w:val="16"/>
    </w:rPr>
  </w:style>
  <w:style w:type="character" w:customStyle="1" w:styleId="CarCar3">
    <w:name w:val="Car Car3"/>
    <w:rsid w:val="00757ADB"/>
    <w:rPr>
      <w:rFonts w:ascii="Cambria" w:hAnsi="Cambria" w:cs="Cambria"/>
      <w:b/>
      <w:bCs/>
      <w:kern w:val="32"/>
      <w:sz w:val="32"/>
      <w:szCs w:val="32"/>
      <w:lang w:eastAsia="en-US"/>
    </w:rPr>
  </w:style>
  <w:style w:type="character" w:customStyle="1" w:styleId="CarCar4">
    <w:name w:val="Car Car4"/>
    <w:locked/>
    <w:rsid w:val="00757ADB"/>
    <w:rPr>
      <w:rFonts w:ascii="Geneva" w:hAnsi="Geneva"/>
      <w:b/>
      <w:bCs/>
      <w:sz w:val="18"/>
      <w:szCs w:val="24"/>
      <w:lang w:val="es-ES" w:eastAsia="es-ES"/>
    </w:rPr>
  </w:style>
  <w:style w:type="paragraph" w:styleId="Saludo">
    <w:name w:val="Salutation"/>
    <w:basedOn w:val="Normal"/>
    <w:next w:val="Normal"/>
    <w:link w:val="SaludoCar"/>
    <w:rsid w:val="00757ADB"/>
    <w:rPr>
      <w:sz w:val="24"/>
      <w:szCs w:val="24"/>
      <w:lang w:val="x-none"/>
    </w:rPr>
  </w:style>
  <w:style w:type="character" w:customStyle="1" w:styleId="SaludoCar">
    <w:name w:val="Saludo Car"/>
    <w:basedOn w:val="Fuentedeprrafopredeter"/>
    <w:link w:val="Saludo"/>
    <w:rsid w:val="00757ADB"/>
    <w:rPr>
      <w:rFonts w:ascii="Times New Roman" w:eastAsia="Times New Roman" w:hAnsi="Times New Roman" w:cs="Times New Roman"/>
      <w:sz w:val="24"/>
      <w:szCs w:val="24"/>
      <w:lang w:val="x-none" w:eastAsia="es-ES"/>
    </w:rPr>
  </w:style>
  <w:style w:type="paragraph" w:customStyle="1" w:styleId="Lneadeasunto">
    <w:name w:val="Línea de asunto"/>
    <w:basedOn w:val="Normal"/>
    <w:rsid w:val="00757ADB"/>
    <w:rPr>
      <w:sz w:val="24"/>
      <w:szCs w:val="24"/>
      <w:lang w:val="es-MX"/>
    </w:rPr>
  </w:style>
  <w:style w:type="paragraph" w:customStyle="1" w:styleId="Subttulo2">
    <w:name w:val="Subtítulo 2"/>
    <w:rsid w:val="00757ADB"/>
    <w:pPr>
      <w:tabs>
        <w:tab w:val="left" w:pos="397"/>
        <w:tab w:val="left" w:pos="708"/>
        <w:tab w:val="left" w:pos="1416"/>
        <w:tab w:val="left" w:pos="2124"/>
        <w:tab w:val="left" w:pos="2832"/>
        <w:tab w:val="left" w:pos="3540"/>
      </w:tabs>
      <w:autoSpaceDE w:val="0"/>
      <w:autoSpaceDN w:val="0"/>
      <w:adjustRightInd w:val="0"/>
      <w:spacing w:after="0" w:line="264" w:lineRule="atLeast"/>
      <w:jc w:val="both"/>
    </w:pPr>
    <w:rPr>
      <w:rFonts w:ascii="Korinna BT" w:eastAsia="Times New Roman" w:hAnsi="Korinna BT" w:cs="Times New Roman"/>
      <w:sz w:val="20"/>
      <w:szCs w:val="24"/>
      <w:lang w:val="es-ES" w:eastAsia="es-ES"/>
    </w:rPr>
  </w:style>
  <w:style w:type="table" w:styleId="Tablaconcuadrcula">
    <w:name w:val="Table Grid"/>
    <w:basedOn w:val="Tablanormal"/>
    <w:uiPriority w:val="59"/>
    <w:rsid w:val="00757AD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57ADB"/>
  </w:style>
  <w:style w:type="character" w:styleId="Hipervnculo">
    <w:name w:val="Hyperlink"/>
    <w:uiPriority w:val="99"/>
    <w:unhideWhenUsed/>
    <w:rsid w:val="00757ADB"/>
    <w:rPr>
      <w:color w:val="0000FF"/>
      <w:u w:val="single"/>
    </w:rPr>
  </w:style>
  <w:style w:type="character" w:styleId="Hipervnculovisitado">
    <w:name w:val="FollowedHyperlink"/>
    <w:uiPriority w:val="99"/>
    <w:unhideWhenUsed/>
    <w:rsid w:val="00757ADB"/>
    <w:rPr>
      <w:color w:val="800080"/>
      <w:u w:val="single"/>
    </w:rPr>
  </w:style>
  <w:style w:type="paragraph" w:customStyle="1" w:styleId="font5">
    <w:name w:val="font5"/>
    <w:basedOn w:val="Normal"/>
    <w:rsid w:val="00757ADB"/>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757ADB"/>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757ADB"/>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757ADB"/>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757ADB"/>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757ADB"/>
    <w:pPr>
      <w:spacing w:before="100" w:beforeAutospacing="1" w:after="100" w:afterAutospacing="1"/>
      <w:jc w:val="center"/>
    </w:pPr>
    <w:rPr>
      <w:sz w:val="24"/>
      <w:szCs w:val="24"/>
      <w:lang w:val="es-MX" w:eastAsia="es-MX"/>
    </w:rPr>
  </w:style>
  <w:style w:type="paragraph" w:customStyle="1" w:styleId="xl66">
    <w:name w:val="xl66"/>
    <w:basedOn w:val="Normal"/>
    <w:rsid w:val="00757ADB"/>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757ADB"/>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757ADB"/>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757ADB"/>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757ADB"/>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757ADB"/>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757ADB"/>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757ADB"/>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757ADB"/>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757ADB"/>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757ADB"/>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757ADB"/>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757ADB"/>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basedOn w:val="Fuentedeprrafopredeter"/>
    <w:link w:val="Mapadeldocumento"/>
    <w:rsid w:val="00757ADB"/>
    <w:rPr>
      <w:rFonts w:ascii="Tahoma" w:eastAsia="Calibri" w:hAnsi="Tahoma" w:cs="Times New Roman"/>
      <w:sz w:val="20"/>
      <w:szCs w:val="20"/>
      <w:shd w:val="clear" w:color="auto" w:fill="000080"/>
      <w:lang w:val="x-none"/>
    </w:rPr>
  </w:style>
  <w:style w:type="paragraph" w:customStyle="1" w:styleId="Listavistosa-nfasis11">
    <w:name w:val="Lista vistosa - Énfasis 1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customStyle="1" w:styleId="Cuadrculamedia22">
    <w:name w:val="Cuadrícula media 22"/>
    <w:uiPriority w:val="1"/>
    <w:qFormat/>
    <w:rsid w:val="00757ADB"/>
    <w:pPr>
      <w:spacing w:after="0" w:line="240" w:lineRule="auto"/>
    </w:pPr>
    <w:rPr>
      <w:rFonts w:ascii="Calibri" w:eastAsia="Calibri" w:hAnsi="Calibri" w:cs="Times New Roman"/>
    </w:rPr>
  </w:style>
  <w:style w:type="paragraph" w:styleId="Sinespaciado">
    <w:name w:val="No Spacing"/>
    <w:link w:val="SinespaciadoCar"/>
    <w:uiPriority w:val="1"/>
    <w:qFormat/>
    <w:rsid w:val="00757ADB"/>
    <w:pPr>
      <w:spacing w:after="0" w:line="240" w:lineRule="auto"/>
    </w:pPr>
    <w:rPr>
      <w:rFonts w:ascii="Calibri" w:eastAsia="Calibri" w:hAnsi="Calibri" w:cs="Times New Roman"/>
    </w:rPr>
  </w:style>
  <w:style w:type="paragraph" w:styleId="Prrafodelista">
    <w:name w:val="List Paragraph"/>
    <w:basedOn w:val="Normal"/>
    <w:qFormat/>
    <w:rsid w:val="00757ADB"/>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757ADB"/>
    <w:pPr>
      <w:widowControl w:val="0"/>
      <w:autoSpaceDE w:val="0"/>
      <w:autoSpaceDN w:val="0"/>
      <w:adjustRightInd w:val="0"/>
      <w:spacing w:after="0" w:line="240" w:lineRule="auto"/>
    </w:pPr>
    <w:rPr>
      <w:rFonts w:ascii="Arial" w:eastAsia="Calibri" w:hAnsi="Arial" w:cs="Times New Roman"/>
      <w:sz w:val="24"/>
      <w:szCs w:val="24"/>
      <w:lang w:eastAsia="es-MX"/>
    </w:rPr>
  </w:style>
  <w:style w:type="paragraph" w:customStyle="1" w:styleId="Sinespaciado1">
    <w:name w:val="Sin espaciado1"/>
    <w:uiPriority w:val="99"/>
    <w:qFormat/>
    <w:rsid w:val="00757ADB"/>
    <w:pPr>
      <w:spacing w:after="0" w:line="240" w:lineRule="auto"/>
    </w:pPr>
    <w:rPr>
      <w:rFonts w:ascii="Calibri" w:eastAsia="Calibri" w:hAnsi="Calibri" w:cs="Times New Roman"/>
      <w:lang w:val="es-ES"/>
    </w:rPr>
  </w:style>
  <w:style w:type="character" w:styleId="Textoennegrita">
    <w:name w:val="Strong"/>
    <w:qFormat/>
    <w:rsid w:val="00757ADB"/>
    <w:rPr>
      <w:rFonts w:cs="Times New Roman"/>
      <w:b/>
      <w:bCs/>
    </w:rPr>
  </w:style>
  <w:style w:type="paragraph" w:styleId="HTMLconformatoprevio">
    <w:name w:val="HTML Preformatted"/>
    <w:basedOn w:val="Normal"/>
    <w:link w:val="HTMLconformatoprevioCar"/>
    <w:rsid w:val="0075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basedOn w:val="Fuentedeprrafopredeter"/>
    <w:link w:val="HTMLconformatoprevio"/>
    <w:rsid w:val="00757ADB"/>
    <w:rPr>
      <w:rFonts w:ascii="Courier New" w:eastAsia="Times New Roman" w:hAnsi="Courier New" w:cs="Times New Roman"/>
      <w:sz w:val="20"/>
      <w:szCs w:val="20"/>
      <w:lang w:val="x-none" w:eastAsia="x-none"/>
    </w:rPr>
  </w:style>
  <w:style w:type="character" w:customStyle="1" w:styleId="SinespaciadoCar">
    <w:name w:val="Sin espaciado Car"/>
    <w:link w:val="Sinespaciado"/>
    <w:uiPriority w:val="1"/>
    <w:rsid w:val="00757ADB"/>
    <w:rPr>
      <w:rFonts w:ascii="Calibri" w:eastAsia="Calibri" w:hAnsi="Calibri" w:cs="Times New Roman"/>
    </w:rPr>
  </w:style>
  <w:style w:type="character" w:customStyle="1" w:styleId="A5">
    <w:name w:val="A5"/>
    <w:uiPriority w:val="99"/>
    <w:rsid w:val="00757ADB"/>
    <w:rPr>
      <w:rFonts w:cs="Calibri"/>
      <w:color w:val="000000"/>
      <w:sz w:val="22"/>
      <w:szCs w:val="22"/>
    </w:rPr>
  </w:style>
  <w:style w:type="character" w:customStyle="1" w:styleId="EstiloCar">
    <w:name w:val="Estilo Car"/>
    <w:link w:val="Estilo"/>
    <w:rsid w:val="00757ADB"/>
    <w:rPr>
      <w:rFonts w:ascii="Arial" w:eastAsia="Calibri" w:hAnsi="Arial" w:cs="Times New Roman"/>
      <w:sz w:val="24"/>
      <w:szCs w:val="24"/>
      <w:lang w:eastAsia="es-MX"/>
    </w:rPr>
  </w:style>
  <w:style w:type="character" w:customStyle="1" w:styleId="apple-converted-space">
    <w:name w:val="apple-converted-space"/>
    <w:rsid w:val="00757ADB"/>
  </w:style>
  <w:style w:type="paragraph" w:customStyle="1" w:styleId="Cuerpo">
    <w:name w:val="Cuerpo"/>
    <w:rsid w:val="00757ADB"/>
    <w:pPr>
      <w:pBdr>
        <w:top w:val="none" w:sz="16" w:space="0" w:color="000000"/>
        <w:left w:val="none" w:sz="16" w:space="0" w:color="000000"/>
        <w:bottom w:val="none" w:sz="16" w:space="0" w:color="000000"/>
        <w:right w:val="none" w:sz="16" w:space="0" w:color="000000"/>
      </w:pBdr>
      <w:spacing w:after="0" w:line="240" w:lineRule="auto"/>
    </w:pPr>
    <w:rPr>
      <w:rFonts w:ascii="Times New Roman" w:eastAsia="Times New Roman" w:hAnsi="Times New Roman" w:cs="Times New Roman"/>
      <w:color w:val="000000"/>
      <w:sz w:val="24"/>
      <w:szCs w:val="24"/>
      <w:u w:color="000000"/>
      <w:lang w:val="es-ES_tradnl" w:eastAsia="es-MX"/>
    </w:rPr>
  </w:style>
  <w:style w:type="character" w:customStyle="1" w:styleId="A32">
    <w:name w:val="A3+2"/>
    <w:uiPriority w:val="99"/>
    <w:rsid w:val="00757ADB"/>
    <w:rPr>
      <w:rFonts w:cs="Gotham"/>
      <w:color w:val="000000"/>
      <w:sz w:val="20"/>
      <w:szCs w:val="20"/>
    </w:rPr>
  </w:style>
  <w:style w:type="paragraph" w:customStyle="1" w:styleId="Pa51">
    <w:name w:val="Pa5+1"/>
    <w:basedOn w:val="Default"/>
    <w:next w:val="Default"/>
    <w:uiPriority w:val="99"/>
    <w:rsid w:val="00757ADB"/>
    <w:pPr>
      <w:spacing w:line="221" w:lineRule="atLeast"/>
    </w:pPr>
    <w:rPr>
      <w:rFonts w:ascii="Gotham" w:hAnsi="Gotham"/>
      <w:color w:val="auto"/>
      <w:lang w:val="es-MX" w:eastAsia="es-MX"/>
    </w:rPr>
  </w:style>
  <w:style w:type="character" w:customStyle="1" w:styleId="apple-style-span">
    <w:name w:val="apple-style-span"/>
    <w:rsid w:val="00757ADB"/>
    <w:rPr>
      <w:rFonts w:ascii="Times New Roman" w:eastAsia="Times New Roman" w:hAnsi="Times New Roman"/>
    </w:rPr>
  </w:style>
  <w:style w:type="paragraph" w:customStyle="1" w:styleId="ecxmsoheading9">
    <w:name w:val="ecxmsoheading9"/>
    <w:basedOn w:val="Normal"/>
    <w:rsid w:val="00757ADB"/>
    <w:pPr>
      <w:spacing w:after="324"/>
    </w:pPr>
    <w:rPr>
      <w:sz w:val="24"/>
      <w:szCs w:val="24"/>
      <w:lang w:val="es-MX" w:eastAsia="es-MX"/>
    </w:rPr>
  </w:style>
  <w:style w:type="character" w:customStyle="1" w:styleId="A31">
    <w:name w:val="A3+1"/>
    <w:uiPriority w:val="99"/>
    <w:rsid w:val="00757ADB"/>
    <w:rPr>
      <w:rFonts w:cs="Gotham"/>
      <w:color w:val="000000"/>
      <w:sz w:val="20"/>
      <w:szCs w:val="20"/>
    </w:rPr>
  </w:style>
  <w:style w:type="character" w:customStyle="1" w:styleId="A1">
    <w:name w:val="A1"/>
    <w:uiPriority w:val="99"/>
    <w:rsid w:val="00757ADB"/>
    <w:rPr>
      <w:rFonts w:cs="Gotham"/>
      <w:color w:val="000000"/>
      <w:sz w:val="20"/>
      <w:szCs w:val="20"/>
    </w:rPr>
  </w:style>
  <w:style w:type="paragraph" w:customStyle="1" w:styleId="s-s">
    <w:name w:val="s-s"/>
    <w:basedOn w:val="Normal"/>
    <w:rsid w:val="00757ADB"/>
    <w:pPr>
      <w:spacing w:before="100" w:beforeAutospacing="1" w:after="100" w:afterAutospacing="1"/>
    </w:pPr>
    <w:rPr>
      <w:sz w:val="24"/>
      <w:szCs w:val="24"/>
      <w:lang w:val="es-MX" w:eastAsia="es-MX"/>
    </w:rPr>
  </w:style>
  <w:style w:type="paragraph" w:customStyle="1" w:styleId="xelementtoproof">
    <w:name w:val="x_elementtoproof"/>
    <w:basedOn w:val="Normal"/>
    <w:rsid w:val="00D36162"/>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7117">
      <w:bodyDiv w:val="1"/>
      <w:marLeft w:val="0"/>
      <w:marRight w:val="0"/>
      <w:marTop w:val="0"/>
      <w:marBottom w:val="0"/>
      <w:divBdr>
        <w:top w:val="none" w:sz="0" w:space="0" w:color="auto"/>
        <w:left w:val="none" w:sz="0" w:space="0" w:color="auto"/>
        <w:bottom w:val="none" w:sz="0" w:space="0" w:color="auto"/>
        <w:right w:val="none" w:sz="0" w:space="0" w:color="auto"/>
      </w:divBdr>
    </w:div>
    <w:div w:id="264267808">
      <w:bodyDiv w:val="1"/>
      <w:marLeft w:val="0"/>
      <w:marRight w:val="0"/>
      <w:marTop w:val="0"/>
      <w:marBottom w:val="0"/>
      <w:divBdr>
        <w:top w:val="none" w:sz="0" w:space="0" w:color="auto"/>
        <w:left w:val="none" w:sz="0" w:space="0" w:color="auto"/>
        <w:bottom w:val="none" w:sz="0" w:space="0" w:color="auto"/>
        <w:right w:val="none" w:sz="0" w:space="0" w:color="auto"/>
      </w:divBdr>
    </w:div>
    <w:div w:id="441461227">
      <w:bodyDiv w:val="1"/>
      <w:marLeft w:val="0"/>
      <w:marRight w:val="0"/>
      <w:marTop w:val="0"/>
      <w:marBottom w:val="0"/>
      <w:divBdr>
        <w:top w:val="none" w:sz="0" w:space="0" w:color="auto"/>
        <w:left w:val="none" w:sz="0" w:space="0" w:color="auto"/>
        <w:bottom w:val="none" w:sz="0" w:space="0" w:color="auto"/>
        <w:right w:val="none" w:sz="0" w:space="0" w:color="auto"/>
      </w:divBdr>
    </w:div>
    <w:div w:id="541404155">
      <w:bodyDiv w:val="1"/>
      <w:marLeft w:val="0"/>
      <w:marRight w:val="0"/>
      <w:marTop w:val="0"/>
      <w:marBottom w:val="0"/>
      <w:divBdr>
        <w:top w:val="none" w:sz="0" w:space="0" w:color="auto"/>
        <w:left w:val="none" w:sz="0" w:space="0" w:color="auto"/>
        <w:bottom w:val="none" w:sz="0" w:space="0" w:color="auto"/>
        <w:right w:val="none" w:sz="0" w:space="0" w:color="auto"/>
      </w:divBdr>
    </w:div>
    <w:div w:id="551117541">
      <w:bodyDiv w:val="1"/>
      <w:marLeft w:val="0"/>
      <w:marRight w:val="0"/>
      <w:marTop w:val="0"/>
      <w:marBottom w:val="0"/>
      <w:divBdr>
        <w:top w:val="none" w:sz="0" w:space="0" w:color="auto"/>
        <w:left w:val="none" w:sz="0" w:space="0" w:color="auto"/>
        <w:bottom w:val="none" w:sz="0" w:space="0" w:color="auto"/>
        <w:right w:val="none" w:sz="0" w:space="0" w:color="auto"/>
      </w:divBdr>
    </w:div>
    <w:div w:id="566645738">
      <w:bodyDiv w:val="1"/>
      <w:marLeft w:val="0"/>
      <w:marRight w:val="0"/>
      <w:marTop w:val="0"/>
      <w:marBottom w:val="0"/>
      <w:divBdr>
        <w:top w:val="none" w:sz="0" w:space="0" w:color="auto"/>
        <w:left w:val="none" w:sz="0" w:space="0" w:color="auto"/>
        <w:bottom w:val="none" w:sz="0" w:space="0" w:color="auto"/>
        <w:right w:val="none" w:sz="0" w:space="0" w:color="auto"/>
      </w:divBdr>
    </w:div>
    <w:div w:id="655381319">
      <w:bodyDiv w:val="1"/>
      <w:marLeft w:val="0"/>
      <w:marRight w:val="0"/>
      <w:marTop w:val="0"/>
      <w:marBottom w:val="0"/>
      <w:divBdr>
        <w:top w:val="none" w:sz="0" w:space="0" w:color="auto"/>
        <w:left w:val="none" w:sz="0" w:space="0" w:color="auto"/>
        <w:bottom w:val="none" w:sz="0" w:space="0" w:color="auto"/>
        <w:right w:val="none" w:sz="0" w:space="0" w:color="auto"/>
      </w:divBdr>
    </w:div>
    <w:div w:id="659819812">
      <w:bodyDiv w:val="1"/>
      <w:marLeft w:val="0"/>
      <w:marRight w:val="0"/>
      <w:marTop w:val="0"/>
      <w:marBottom w:val="0"/>
      <w:divBdr>
        <w:top w:val="none" w:sz="0" w:space="0" w:color="auto"/>
        <w:left w:val="none" w:sz="0" w:space="0" w:color="auto"/>
        <w:bottom w:val="none" w:sz="0" w:space="0" w:color="auto"/>
        <w:right w:val="none" w:sz="0" w:space="0" w:color="auto"/>
      </w:divBdr>
    </w:div>
    <w:div w:id="663245336">
      <w:bodyDiv w:val="1"/>
      <w:marLeft w:val="0"/>
      <w:marRight w:val="0"/>
      <w:marTop w:val="0"/>
      <w:marBottom w:val="0"/>
      <w:divBdr>
        <w:top w:val="none" w:sz="0" w:space="0" w:color="auto"/>
        <w:left w:val="none" w:sz="0" w:space="0" w:color="auto"/>
        <w:bottom w:val="none" w:sz="0" w:space="0" w:color="auto"/>
        <w:right w:val="none" w:sz="0" w:space="0" w:color="auto"/>
      </w:divBdr>
    </w:div>
    <w:div w:id="689993766">
      <w:bodyDiv w:val="1"/>
      <w:marLeft w:val="0"/>
      <w:marRight w:val="0"/>
      <w:marTop w:val="0"/>
      <w:marBottom w:val="0"/>
      <w:divBdr>
        <w:top w:val="none" w:sz="0" w:space="0" w:color="auto"/>
        <w:left w:val="none" w:sz="0" w:space="0" w:color="auto"/>
        <w:bottom w:val="none" w:sz="0" w:space="0" w:color="auto"/>
        <w:right w:val="none" w:sz="0" w:space="0" w:color="auto"/>
      </w:divBdr>
    </w:div>
    <w:div w:id="699357620">
      <w:bodyDiv w:val="1"/>
      <w:marLeft w:val="0"/>
      <w:marRight w:val="0"/>
      <w:marTop w:val="0"/>
      <w:marBottom w:val="0"/>
      <w:divBdr>
        <w:top w:val="none" w:sz="0" w:space="0" w:color="auto"/>
        <w:left w:val="none" w:sz="0" w:space="0" w:color="auto"/>
        <w:bottom w:val="none" w:sz="0" w:space="0" w:color="auto"/>
        <w:right w:val="none" w:sz="0" w:space="0" w:color="auto"/>
      </w:divBdr>
    </w:div>
    <w:div w:id="749161320">
      <w:bodyDiv w:val="1"/>
      <w:marLeft w:val="0"/>
      <w:marRight w:val="0"/>
      <w:marTop w:val="0"/>
      <w:marBottom w:val="0"/>
      <w:divBdr>
        <w:top w:val="none" w:sz="0" w:space="0" w:color="auto"/>
        <w:left w:val="none" w:sz="0" w:space="0" w:color="auto"/>
        <w:bottom w:val="none" w:sz="0" w:space="0" w:color="auto"/>
        <w:right w:val="none" w:sz="0" w:space="0" w:color="auto"/>
      </w:divBdr>
    </w:div>
    <w:div w:id="918711529">
      <w:bodyDiv w:val="1"/>
      <w:marLeft w:val="0"/>
      <w:marRight w:val="0"/>
      <w:marTop w:val="0"/>
      <w:marBottom w:val="0"/>
      <w:divBdr>
        <w:top w:val="none" w:sz="0" w:space="0" w:color="auto"/>
        <w:left w:val="none" w:sz="0" w:space="0" w:color="auto"/>
        <w:bottom w:val="none" w:sz="0" w:space="0" w:color="auto"/>
        <w:right w:val="none" w:sz="0" w:space="0" w:color="auto"/>
      </w:divBdr>
    </w:div>
    <w:div w:id="966812376">
      <w:bodyDiv w:val="1"/>
      <w:marLeft w:val="0"/>
      <w:marRight w:val="0"/>
      <w:marTop w:val="0"/>
      <w:marBottom w:val="0"/>
      <w:divBdr>
        <w:top w:val="none" w:sz="0" w:space="0" w:color="auto"/>
        <w:left w:val="none" w:sz="0" w:space="0" w:color="auto"/>
        <w:bottom w:val="none" w:sz="0" w:space="0" w:color="auto"/>
        <w:right w:val="none" w:sz="0" w:space="0" w:color="auto"/>
      </w:divBdr>
    </w:div>
    <w:div w:id="1118454660">
      <w:bodyDiv w:val="1"/>
      <w:marLeft w:val="0"/>
      <w:marRight w:val="0"/>
      <w:marTop w:val="0"/>
      <w:marBottom w:val="0"/>
      <w:divBdr>
        <w:top w:val="none" w:sz="0" w:space="0" w:color="auto"/>
        <w:left w:val="none" w:sz="0" w:space="0" w:color="auto"/>
        <w:bottom w:val="none" w:sz="0" w:space="0" w:color="auto"/>
        <w:right w:val="none" w:sz="0" w:space="0" w:color="auto"/>
      </w:divBdr>
    </w:div>
    <w:div w:id="1214341899">
      <w:bodyDiv w:val="1"/>
      <w:marLeft w:val="0"/>
      <w:marRight w:val="0"/>
      <w:marTop w:val="0"/>
      <w:marBottom w:val="0"/>
      <w:divBdr>
        <w:top w:val="none" w:sz="0" w:space="0" w:color="auto"/>
        <w:left w:val="none" w:sz="0" w:space="0" w:color="auto"/>
        <w:bottom w:val="none" w:sz="0" w:space="0" w:color="auto"/>
        <w:right w:val="none" w:sz="0" w:space="0" w:color="auto"/>
      </w:divBdr>
    </w:div>
    <w:div w:id="1254509201">
      <w:bodyDiv w:val="1"/>
      <w:marLeft w:val="0"/>
      <w:marRight w:val="0"/>
      <w:marTop w:val="0"/>
      <w:marBottom w:val="0"/>
      <w:divBdr>
        <w:top w:val="none" w:sz="0" w:space="0" w:color="auto"/>
        <w:left w:val="none" w:sz="0" w:space="0" w:color="auto"/>
        <w:bottom w:val="none" w:sz="0" w:space="0" w:color="auto"/>
        <w:right w:val="none" w:sz="0" w:space="0" w:color="auto"/>
      </w:divBdr>
    </w:div>
    <w:div w:id="1285430188">
      <w:bodyDiv w:val="1"/>
      <w:marLeft w:val="0"/>
      <w:marRight w:val="0"/>
      <w:marTop w:val="0"/>
      <w:marBottom w:val="0"/>
      <w:divBdr>
        <w:top w:val="none" w:sz="0" w:space="0" w:color="auto"/>
        <w:left w:val="none" w:sz="0" w:space="0" w:color="auto"/>
        <w:bottom w:val="none" w:sz="0" w:space="0" w:color="auto"/>
        <w:right w:val="none" w:sz="0" w:space="0" w:color="auto"/>
      </w:divBdr>
    </w:div>
    <w:div w:id="1341158278">
      <w:bodyDiv w:val="1"/>
      <w:marLeft w:val="0"/>
      <w:marRight w:val="0"/>
      <w:marTop w:val="0"/>
      <w:marBottom w:val="0"/>
      <w:divBdr>
        <w:top w:val="none" w:sz="0" w:space="0" w:color="auto"/>
        <w:left w:val="none" w:sz="0" w:space="0" w:color="auto"/>
        <w:bottom w:val="none" w:sz="0" w:space="0" w:color="auto"/>
        <w:right w:val="none" w:sz="0" w:space="0" w:color="auto"/>
      </w:divBdr>
    </w:div>
    <w:div w:id="1371611825">
      <w:bodyDiv w:val="1"/>
      <w:marLeft w:val="0"/>
      <w:marRight w:val="0"/>
      <w:marTop w:val="0"/>
      <w:marBottom w:val="0"/>
      <w:divBdr>
        <w:top w:val="none" w:sz="0" w:space="0" w:color="auto"/>
        <w:left w:val="none" w:sz="0" w:space="0" w:color="auto"/>
        <w:bottom w:val="none" w:sz="0" w:space="0" w:color="auto"/>
        <w:right w:val="none" w:sz="0" w:space="0" w:color="auto"/>
      </w:divBdr>
    </w:div>
    <w:div w:id="1420982206">
      <w:bodyDiv w:val="1"/>
      <w:marLeft w:val="0"/>
      <w:marRight w:val="0"/>
      <w:marTop w:val="0"/>
      <w:marBottom w:val="0"/>
      <w:divBdr>
        <w:top w:val="none" w:sz="0" w:space="0" w:color="auto"/>
        <w:left w:val="none" w:sz="0" w:space="0" w:color="auto"/>
        <w:bottom w:val="none" w:sz="0" w:space="0" w:color="auto"/>
        <w:right w:val="none" w:sz="0" w:space="0" w:color="auto"/>
      </w:divBdr>
    </w:div>
    <w:div w:id="1422989744">
      <w:bodyDiv w:val="1"/>
      <w:marLeft w:val="0"/>
      <w:marRight w:val="0"/>
      <w:marTop w:val="0"/>
      <w:marBottom w:val="0"/>
      <w:divBdr>
        <w:top w:val="none" w:sz="0" w:space="0" w:color="auto"/>
        <w:left w:val="none" w:sz="0" w:space="0" w:color="auto"/>
        <w:bottom w:val="none" w:sz="0" w:space="0" w:color="auto"/>
        <w:right w:val="none" w:sz="0" w:space="0" w:color="auto"/>
      </w:divBdr>
    </w:div>
    <w:div w:id="1426998203">
      <w:bodyDiv w:val="1"/>
      <w:marLeft w:val="0"/>
      <w:marRight w:val="0"/>
      <w:marTop w:val="0"/>
      <w:marBottom w:val="0"/>
      <w:divBdr>
        <w:top w:val="none" w:sz="0" w:space="0" w:color="auto"/>
        <w:left w:val="none" w:sz="0" w:space="0" w:color="auto"/>
        <w:bottom w:val="none" w:sz="0" w:space="0" w:color="auto"/>
        <w:right w:val="none" w:sz="0" w:space="0" w:color="auto"/>
      </w:divBdr>
    </w:div>
    <w:div w:id="1458452394">
      <w:bodyDiv w:val="1"/>
      <w:marLeft w:val="0"/>
      <w:marRight w:val="0"/>
      <w:marTop w:val="0"/>
      <w:marBottom w:val="0"/>
      <w:divBdr>
        <w:top w:val="none" w:sz="0" w:space="0" w:color="auto"/>
        <w:left w:val="none" w:sz="0" w:space="0" w:color="auto"/>
        <w:bottom w:val="none" w:sz="0" w:space="0" w:color="auto"/>
        <w:right w:val="none" w:sz="0" w:space="0" w:color="auto"/>
      </w:divBdr>
    </w:div>
    <w:div w:id="1500656046">
      <w:bodyDiv w:val="1"/>
      <w:marLeft w:val="0"/>
      <w:marRight w:val="0"/>
      <w:marTop w:val="0"/>
      <w:marBottom w:val="0"/>
      <w:divBdr>
        <w:top w:val="none" w:sz="0" w:space="0" w:color="auto"/>
        <w:left w:val="none" w:sz="0" w:space="0" w:color="auto"/>
        <w:bottom w:val="none" w:sz="0" w:space="0" w:color="auto"/>
        <w:right w:val="none" w:sz="0" w:space="0" w:color="auto"/>
      </w:divBdr>
    </w:div>
    <w:div w:id="1658722488">
      <w:bodyDiv w:val="1"/>
      <w:marLeft w:val="0"/>
      <w:marRight w:val="0"/>
      <w:marTop w:val="0"/>
      <w:marBottom w:val="0"/>
      <w:divBdr>
        <w:top w:val="none" w:sz="0" w:space="0" w:color="auto"/>
        <w:left w:val="none" w:sz="0" w:space="0" w:color="auto"/>
        <w:bottom w:val="none" w:sz="0" w:space="0" w:color="auto"/>
        <w:right w:val="none" w:sz="0" w:space="0" w:color="auto"/>
      </w:divBdr>
    </w:div>
    <w:div w:id="1724720669">
      <w:bodyDiv w:val="1"/>
      <w:marLeft w:val="0"/>
      <w:marRight w:val="0"/>
      <w:marTop w:val="0"/>
      <w:marBottom w:val="0"/>
      <w:divBdr>
        <w:top w:val="none" w:sz="0" w:space="0" w:color="auto"/>
        <w:left w:val="none" w:sz="0" w:space="0" w:color="auto"/>
        <w:bottom w:val="none" w:sz="0" w:space="0" w:color="auto"/>
        <w:right w:val="none" w:sz="0" w:space="0" w:color="auto"/>
      </w:divBdr>
    </w:div>
    <w:div w:id="1792478810">
      <w:bodyDiv w:val="1"/>
      <w:marLeft w:val="0"/>
      <w:marRight w:val="0"/>
      <w:marTop w:val="0"/>
      <w:marBottom w:val="0"/>
      <w:divBdr>
        <w:top w:val="none" w:sz="0" w:space="0" w:color="auto"/>
        <w:left w:val="none" w:sz="0" w:space="0" w:color="auto"/>
        <w:bottom w:val="none" w:sz="0" w:space="0" w:color="auto"/>
        <w:right w:val="none" w:sz="0" w:space="0" w:color="auto"/>
      </w:divBdr>
    </w:div>
    <w:div w:id="1846046386">
      <w:bodyDiv w:val="1"/>
      <w:marLeft w:val="0"/>
      <w:marRight w:val="0"/>
      <w:marTop w:val="0"/>
      <w:marBottom w:val="0"/>
      <w:divBdr>
        <w:top w:val="none" w:sz="0" w:space="0" w:color="auto"/>
        <w:left w:val="none" w:sz="0" w:space="0" w:color="auto"/>
        <w:bottom w:val="none" w:sz="0" w:space="0" w:color="auto"/>
        <w:right w:val="none" w:sz="0" w:space="0" w:color="auto"/>
      </w:divBdr>
    </w:div>
    <w:div w:id="2031954305">
      <w:bodyDiv w:val="1"/>
      <w:marLeft w:val="0"/>
      <w:marRight w:val="0"/>
      <w:marTop w:val="0"/>
      <w:marBottom w:val="0"/>
      <w:divBdr>
        <w:top w:val="none" w:sz="0" w:space="0" w:color="auto"/>
        <w:left w:val="none" w:sz="0" w:space="0" w:color="auto"/>
        <w:bottom w:val="none" w:sz="0" w:space="0" w:color="auto"/>
        <w:right w:val="none" w:sz="0" w:space="0" w:color="auto"/>
      </w:divBdr>
    </w:div>
    <w:div w:id="20367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2CCC-7658-4E34-B27E-BC0BA52B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10056</Words>
  <Characters>55308</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Selene Barrientos Moreno</dc:creator>
  <cp:lastModifiedBy>Selene Barrientos Moreno</cp:lastModifiedBy>
  <cp:revision>8</cp:revision>
  <cp:lastPrinted>2024-12-15T02:07:00Z</cp:lastPrinted>
  <dcterms:created xsi:type="dcterms:W3CDTF">2024-12-15T01:38:00Z</dcterms:created>
  <dcterms:modified xsi:type="dcterms:W3CDTF">2024-12-15T02:08:00Z</dcterms:modified>
</cp:coreProperties>
</file>