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A5FDD" w:rsidRDefault="00414A13" w:rsidP="000A5FDD">
      <w:r>
        <w:rPr>
          <w:noProof/>
          <w:lang w:eastAsia="es-MX"/>
        </w:rPr>
        <mc:AlternateContent>
          <mc:Choice Requires="wpg">
            <w:drawing>
              <wp:anchor distT="0" distB="0" distL="114300" distR="114300" simplePos="0" relativeHeight="251666432" behindDoc="0" locked="0" layoutInCell="1" allowOverlap="1" wp14:anchorId="60530A92" wp14:editId="6CC97471">
                <wp:simplePos x="0" y="0"/>
                <wp:positionH relativeFrom="column">
                  <wp:posOffset>-756285</wp:posOffset>
                </wp:positionH>
                <wp:positionV relativeFrom="paragraph">
                  <wp:posOffset>219710</wp:posOffset>
                </wp:positionV>
                <wp:extent cx="6139814" cy="7858125"/>
                <wp:effectExtent l="0" t="0" r="0" b="9525"/>
                <wp:wrapNone/>
                <wp:docPr id="2" name="Grupo 2"/>
                <wp:cNvGraphicFramePr/>
                <a:graphic xmlns:a="http://schemas.openxmlformats.org/drawingml/2006/main">
                  <a:graphicData uri="http://schemas.microsoft.com/office/word/2010/wordprocessingGroup">
                    <wpg:wgp>
                      <wpg:cNvGrpSpPr/>
                      <wpg:grpSpPr>
                        <a:xfrm>
                          <a:off x="0" y="0"/>
                          <a:ext cx="6139814" cy="7858125"/>
                          <a:chOff x="98476" y="179961"/>
                          <a:chExt cx="6141390" cy="7860849"/>
                        </a:xfrm>
                      </wpg:grpSpPr>
                      <wps:wsp>
                        <wps:cNvPr id="12" name="Cuadro de texto 2"/>
                        <wps:cNvSpPr txBox="1">
                          <a:spLocks noChangeArrowheads="1"/>
                        </wps:cNvSpPr>
                        <wps:spPr bwMode="auto">
                          <a:xfrm>
                            <a:off x="98476" y="179961"/>
                            <a:ext cx="6141390" cy="5427955"/>
                          </a:xfrm>
                          <a:prstGeom prst="rect">
                            <a:avLst/>
                          </a:prstGeom>
                          <a:noFill/>
                          <a:ln w="9525">
                            <a:noFill/>
                            <a:miter lim="800000"/>
                            <a:headEnd/>
                            <a:tailEnd/>
                          </a:ln>
                        </wps:spPr>
                        <wps:txbx>
                          <w:txbxContent>
                            <w:p w:rsidR="0031111E" w:rsidRPr="00442106" w:rsidRDefault="0031111E" w:rsidP="0031111E">
                              <w:pPr>
                                <w:jc w:val="center"/>
                                <w:rPr>
                                  <w:rFonts w:ascii="Arial" w:hAnsi="Arial" w:cs="Arial"/>
                                  <w:b/>
                                  <w:color w:val="E7E6E6" w:themeColor="background2"/>
                                  <w:spacing w:val="10"/>
                                  <w:sz w:val="130"/>
                                  <w:szCs w:val="144"/>
                                  <w14:shadow w14:blurRad="63500" w14:dist="50800" w14:dir="18900000" w14:sx="0" w14:sy="0" w14:kx="0" w14:ky="0" w14:algn="none">
                                    <w14:srgbClr w14:val="000000">
                                      <w14:alpha w14:val="28000"/>
                                    </w14:srgbClr>
                                  </w14:shadow>
                                  <w14:textOutline w14:w="0" w14:cap="flat" w14:cmpd="sng" w14:algn="ctr">
                                    <w14:noFill/>
                                    <w14:prstDash w14:val="solid"/>
                                    <w14:round/>
                                  </w14:textOutline>
                                  <w14:props3d w14:extrusionH="0" w14:contourW="12700" w14:prstMaterial="matte">
                                    <w14:contourClr>
                                      <w14:schemeClr w14:val="tx1"/>
                                    </w14:contourClr>
                                  </w14:props3d>
                                </w:rPr>
                              </w:pPr>
                              <w:r w:rsidRPr="00442106">
                                <w:rPr>
                                  <w:rFonts w:ascii="Arial" w:hAnsi="Arial" w:cs="Arial"/>
                                  <w:b/>
                                  <w:color w:val="E7E6E6" w:themeColor="background2"/>
                                  <w:spacing w:val="10"/>
                                  <w:sz w:val="130"/>
                                  <w:szCs w:val="144"/>
                                  <w14:shadow w14:blurRad="63500" w14:dist="50800" w14:dir="18900000" w14:sx="0" w14:sy="0" w14:kx="0" w14:ky="0" w14:algn="none">
                                    <w14:srgbClr w14:val="000000">
                                      <w14:alpha w14:val="28000"/>
                                    </w14:srgbClr>
                                  </w14:shadow>
                                  <w14:textOutline w14:w="0" w14:cap="flat" w14:cmpd="sng" w14:algn="ctr">
                                    <w14:noFill/>
                                    <w14:prstDash w14:val="solid"/>
                                    <w14:round/>
                                  </w14:textOutline>
                                  <w14:props3d w14:extrusionH="0" w14:contourW="12700" w14:prstMaterial="matte">
                                    <w14:contourClr>
                                      <w14:schemeClr w14:val="tx1"/>
                                    </w14:contourClr>
                                  </w14:props3d>
                                </w:rPr>
                                <w:t>III</w:t>
                              </w:r>
                            </w:p>
                            <w:p w:rsidR="001D18DC" w:rsidRPr="00442106" w:rsidRDefault="0031111E" w:rsidP="0031111E">
                              <w:pPr>
                                <w:jc w:val="center"/>
                                <w:rPr>
                                  <w:rFonts w:ascii="Arial" w:hAnsi="Arial" w:cs="Arial"/>
                                  <w:b/>
                                  <w:color w:val="E7E6E6" w:themeColor="background2"/>
                                  <w:spacing w:val="10"/>
                                  <w:sz w:val="130"/>
                                  <w:szCs w:val="144"/>
                                  <w14:shadow w14:blurRad="63500" w14:dist="50800" w14:dir="18900000" w14:sx="0" w14:sy="0" w14:kx="0" w14:ky="0" w14:algn="none">
                                    <w14:srgbClr w14:val="000000">
                                      <w14:alpha w14:val="28000"/>
                                    </w14:srgbClr>
                                  </w14:shadow>
                                  <w14:textOutline w14:w="0" w14:cap="flat" w14:cmpd="sng" w14:algn="ctr">
                                    <w14:noFill/>
                                    <w14:prstDash w14:val="solid"/>
                                    <w14:round/>
                                  </w14:textOutline>
                                  <w14:props3d w14:extrusionH="0" w14:contourW="12700" w14:prstMaterial="matte">
                                    <w14:contourClr>
                                      <w14:schemeClr w14:val="tx1"/>
                                    </w14:contourClr>
                                  </w14:props3d>
                                </w:rPr>
                              </w:pPr>
                              <w:r w:rsidRPr="00442106">
                                <w:rPr>
                                  <w:rFonts w:ascii="Arial" w:hAnsi="Arial" w:cs="Arial"/>
                                  <w:b/>
                                  <w:color w:val="E7E6E6" w:themeColor="background2"/>
                                  <w:spacing w:val="10"/>
                                  <w:sz w:val="130"/>
                                  <w:szCs w:val="144"/>
                                  <w14:shadow w14:blurRad="63500" w14:dist="50800" w14:dir="18900000" w14:sx="0" w14:sy="0" w14:kx="0" w14:ky="0" w14:algn="none">
                                    <w14:srgbClr w14:val="000000">
                                      <w14:alpha w14:val="28000"/>
                                    </w14:srgbClr>
                                  </w14:shadow>
                                  <w14:textOutline w14:w="0" w14:cap="flat" w14:cmpd="sng" w14:algn="ctr">
                                    <w14:noFill/>
                                    <w14:prstDash w14:val="solid"/>
                                    <w14:round/>
                                  </w14:textOutline>
                                  <w14:props3d w14:extrusionH="0" w14:contourW="12700" w14:prstMaterial="matte">
                                    <w14:contourClr>
                                      <w14:schemeClr w14:val="tx1"/>
                                    </w14:contourClr>
                                  </w14:props3d>
                                </w:rPr>
                                <w:t>Fuentes y usos de los Recursos Públicos</w:t>
                              </w:r>
                            </w:p>
                          </w:txbxContent>
                        </wps:txbx>
                        <wps:bodyPr rot="0" vert="horz" wrap="square" lIns="91440" tIns="45720" rIns="91440" bIns="45720" anchor="t" anchorCtr="0">
                          <a:spAutoFit/>
                          <a:scene3d>
                            <a:camera prst="orthographicFront"/>
                            <a:lightRig rig="threePt" dir="t"/>
                          </a:scene3d>
                          <a:sp3d extrusionH="57150" contourW="12700" prstMaterial="matte">
                            <a:contourClr>
                              <a:schemeClr val="tx1"/>
                            </a:contourClr>
                          </a:sp3d>
                        </wps:bodyPr>
                      </wps:wsp>
                      <wps:wsp>
                        <wps:cNvPr id="10" name="Cuadro de texto 2"/>
                        <wps:cNvSpPr txBox="1">
                          <a:spLocks noChangeArrowheads="1"/>
                        </wps:cNvSpPr>
                        <wps:spPr bwMode="auto">
                          <a:xfrm>
                            <a:off x="450366" y="6554910"/>
                            <a:ext cx="3400425" cy="1485900"/>
                          </a:xfrm>
                          <a:prstGeom prst="rect">
                            <a:avLst/>
                          </a:prstGeom>
                          <a:noFill/>
                          <a:ln w="9525">
                            <a:noFill/>
                            <a:miter lim="800000"/>
                            <a:headEnd/>
                            <a:tailEnd/>
                          </a:ln>
                        </wps:spPr>
                        <wps:txbx>
                          <w:txbxContent>
                            <w:p w:rsidR="001D18DC" w:rsidRPr="0031111E" w:rsidRDefault="001D18DC" w:rsidP="000A5FDD">
                              <w:pPr>
                                <w:jc w:val="center"/>
                                <w:rPr>
                                  <w:rFonts w:ascii="Allura" w:hAnsi="Allura"/>
                                  <w:b/>
                                  <w:color w:val="A5A5A5" w:themeColor="accent3"/>
                                  <w:sz w:val="144"/>
                                  <w:szCs w:val="144"/>
                                  <w14:shadow w14:blurRad="50800" w14:dist="635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pPr>
                              <w:r w:rsidRPr="0031111E">
                                <w:rPr>
                                  <w:rFonts w:ascii="Allura" w:hAnsi="Allura"/>
                                  <w:b/>
                                  <w:color w:val="A5A5A5" w:themeColor="accent3"/>
                                  <w:sz w:val="144"/>
                                  <w:szCs w:val="144"/>
                                  <w14:shadow w14:blurRad="50800" w14:dist="635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t>2022</w:t>
                              </w:r>
                            </w:p>
                            <w:p w:rsidR="001D18DC" w:rsidRPr="0031111E" w:rsidRDefault="001D18DC" w:rsidP="000A5FDD">
                              <w:pPr>
                                <w:rPr>
                                  <w:rFonts w:ascii="Allura" w:hAnsi="Allura"/>
                                  <w:b/>
                                  <w:color w:val="E7E6E6" w:themeColor="background2"/>
                                  <w:spacing w:val="10"/>
                                  <w:sz w:val="144"/>
                                  <w:szCs w:val="144"/>
                                  <w14:shadow w14:blurRad="50800" w14:dist="63500" w14:dir="2700000" w14:sx="100000" w14:sy="100000" w14:kx="0" w14:ky="0" w14:algn="tl">
                                    <w14:srgbClr w14:val="000000">
                                      <w14:alpha w14:val="60000"/>
                                    </w14:srgbClr>
                                  </w14:shadow>
                                  <w14:textOutline w14:w="0" w14:cap="flat" w14:cmpd="sng" w14:algn="ctr">
                                    <w14:noFill/>
                                    <w14:prstDash w14:val="solid"/>
                                    <w14:round/>
                                  </w14:textOutline>
                                  <w14:props3d w14:extrusionH="0" w14:contourW="12700" w14:prstMaterial="matte">
                                    <w14:contourClr>
                                      <w14:schemeClr w14:val="tx1"/>
                                    </w14:contourClr>
                                  </w14:props3d>
                                </w:rPr>
                              </w:pPr>
                            </w:p>
                          </w:txbxContent>
                        </wps:txbx>
                        <wps:bodyPr rot="0" vert="horz" wrap="square" lIns="91440" tIns="45720" rIns="91440" bIns="45720" anchor="t" anchorCtr="0">
                          <a:noAutofit/>
                          <a:scene3d>
                            <a:camera prst="orthographicFront"/>
                            <a:lightRig rig="threePt" dir="t"/>
                          </a:scene3d>
                          <a:sp3d extrusionH="57150" contourW="12700" prstMaterial="matte">
                            <a:contourClr>
                              <a:schemeClr val="tx1"/>
                            </a:contourClr>
                          </a:sp3d>
                        </wps:bodyPr>
                      </wps:wsp>
                    </wpg:wgp>
                  </a:graphicData>
                </a:graphic>
                <wp14:sizeRelH relativeFrom="margin">
                  <wp14:pctWidth>0</wp14:pctWidth>
                </wp14:sizeRelH>
                <wp14:sizeRelV relativeFrom="margin">
                  <wp14:pctHeight>0</wp14:pctHeight>
                </wp14:sizeRelV>
              </wp:anchor>
            </w:drawing>
          </mc:Choice>
          <mc:Fallback>
            <w:pict>
              <v:group id="Grupo 2" o:spid="_x0000_s1026" style="position:absolute;margin-left:-59.55pt;margin-top:17.3pt;width:483.45pt;height:618.75pt;z-index:251666432;mso-width-relative:margin;mso-height-relative:margin" coordorigin="984,1799" coordsize="61413,78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">
                <v:shapetype id="_x0000_t202" coordsize="21600,21600" o:spt="202" path="m,l,21600r21600,l21600,xe">
                  <v:stroke joinstyle="miter"/>
                  <v:path gradientshapeok="t" o:connecttype="rect"/>
                </v:shapetype>
                <v:shape id="_x0000_s1027" type="#_x0000_t202" style="position:absolute;left:984;top:1799;width:61414;height:54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v:textbox style="mso-fit-shape-to-text:t">
                    <w:txbxContent>
                      <w:p w:rsidR="0031111E" w:rsidRPr="00442106" w:rsidRDefault="0031111E" w:rsidP="0031111E">
                        <w:pPr>
                          <w:jc w:val="center"/>
                          <w:rPr>
                            <w:rFonts w:ascii="Arial" w:hAnsi="Arial" w:cs="Arial"/>
                            <w:b/>
                            <w:color w:val="E7E6E6" w:themeColor="background2"/>
                            <w:spacing w:val="10"/>
                            <w:sz w:val="130"/>
                            <w:szCs w:val="144"/>
                            <w14:shadow w14:blurRad="63500" w14:dist="50800" w14:dir="18900000" w14:sx="0" w14:sy="0" w14:kx="0" w14:ky="0" w14:algn="none">
                              <w14:srgbClr w14:val="000000">
                                <w14:alpha w14:val="28000"/>
                              </w14:srgbClr>
                            </w14:shadow>
                            <w14:textOutline w14:w="0" w14:cap="flat" w14:cmpd="sng" w14:algn="ctr">
                              <w14:noFill/>
                              <w14:prstDash w14:val="solid"/>
                              <w14:round/>
                            </w14:textOutline>
                            <w14:props3d w14:extrusionH="0" w14:contourW="12700" w14:prstMaterial="matte">
                              <w14:contourClr>
                                <w14:schemeClr w14:val="tx1"/>
                              </w14:contourClr>
                            </w14:props3d>
                          </w:rPr>
                        </w:pPr>
                        <w:r w:rsidRPr="00442106">
                          <w:rPr>
                            <w:rFonts w:ascii="Arial" w:hAnsi="Arial" w:cs="Arial"/>
                            <w:b/>
                            <w:color w:val="E7E6E6" w:themeColor="background2"/>
                            <w:spacing w:val="10"/>
                            <w:sz w:val="130"/>
                            <w:szCs w:val="144"/>
                            <w14:shadow w14:blurRad="63500" w14:dist="50800" w14:dir="18900000" w14:sx="0" w14:sy="0" w14:kx="0" w14:ky="0" w14:algn="none">
                              <w14:srgbClr w14:val="000000">
                                <w14:alpha w14:val="28000"/>
                              </w14:srgbClr>
                            </w14:shadow>
                            <w14:textOutline w14:w="0" w14:cap="flat" w14:cmpd="sng" w14:algn="ctr">
                              <w14:noFill/>
                              <w14:prstDash w14:val="solid"/>
                              <w14:round/>
                            </w14:textOutline>
                            <w14:props3d w14:extrusionH="0" w14:contourW="12700" w14:prstMaterial="matte">
                              <w14:contourClr>
                                <w14:schemeClr w14:val="tx1"/>
                              </w14:contourClr>
                            </w14:props3d>
                          </w:rPr>
                          <w:t>III</w:t>
                        </w:r>
                      </w:p>
                      <w:p w:rsidR="001D18DC" w:rsidRPr="00442106" w:rsidRDefault="0031111E" w:rsidP="0031111E">
                        <w:pPr>
                          <w:jc w:val="center"/>
                          <w:rPr>
                            <w:rFonts w:ascii="Arial" w:hAnsi="Arial" w:cs="Arial"/>
                            <w:b/>
                            <w:color w:val="E7E6E6" w:themeColor="background2"/>
                            <w:spacing w:val="10"/>
                            <w:sz w:val="130"/>
                            <w:szCs w:val="144"/>
                            <w14:shadow w14:blurRad="63500" w14:dist="50800" w14:dir="18900000" w14:sx="0" w14:sy="0" w14:kx="0" w14:ky="0" w14:algn="none">
                              <w14:srgbClr w14:val="000000">
                                <w14:alpha w14:val="28000"/>
                              </w14:srgbClr>
                            </w14:shadow>
                            <w14:textOutline w14:w="0" w14:cap="flat" w14:cmpd="sng" w14:algn="ctr">
                              <w14:noFill/>
                              <w14:prstDash w14:val="solid"/>
                              <w14:round/>
                            </w14:textOutline>
                            <w14:props3d w14:extrusionH="0" w14:contourW="12700" w14:prstMaterial="matte">
                              <w14:contourClr>
                                <w14:schemeClr w14:val="tx1"/>
                              </w14:contourClr>
                            </w14:props3d>
                          </w:rPr>
                        </w:pPr>
                        <w:r w:rsidRPr="00442106">
                          <w:rPr>
                            <w:rFonts w:ascii="Arial" w:hAnsi="Arial" w:cs="Arial"/>
                            <w:b/>
                            <w:color w:val="E7E6E6" w:themeColor="background2"/>
                            <w:spacing w:val="10"/>
                            <w:sz w:val="130"/>
                            <w:szCs w:val="144"/>
                            <w14:shadow w14:blurRad="63500" w14:dist="50800" w14:dir="18900000" w14:sx="0" w14:sy="0" w14:kx="0" w14:ky="0" w14:algn="none">
                              <w14:srgbClr w14:val="000000">
                                <w14:alpha w14:val="28000"/>
                              </w14:srgbClr>
                            </w14:shadow>
                            <w14:textOutline w14:w="0" w14:cap="flat" w14:cmpd="sng" w14:algn="ctr">
                              <w14:noFill/>
                              <w14:prstDash w14:val="solid"/>
                              <w14:round/>
                            </w14:textOutline>
                            <w14:props3d w14:extrusionH="0" w14:contourW="12700" w14:prstMaterial="matte">
                              <w14:contourClr>
                                <w14:schemeClr w14:val="tx1"/>
                              </w14:contourClr>
                            </w14:props3d>
                          </w:rPr>
                          <w:t>Fuentes y usos de los Recursos Públicos</w:t>
                        </w:r>
                      </w:p>
                    </w:txbxContent>
                  </v:textbox>
                </v:shape>
                <v:shape id="_x0000_s1028" type="#_x0000_t202" style="position:absolute;left:4503;top:65549;width:34004;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1D18DC" w:rsidRPr="0031111E" w:rsidRDefault="001D18DC" w:rsidP="000A5FDD">
                        <w:pPr>
                          <w:jc w:val="center"/>
                          <w:rPr>
                            <w:rFonts w:ascii="Allura" w:hAnsi="Allura"/>
                            <w:b/>
                            <w:color w:val="A5A5A5" w:themeColor="accent3"/>
                            <w:sz w:val="144"/>
                            <w:szCs w:val="144"/>
                            <w14:shadow w14:blurRad="50800" w14:dist="635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pPr>
                        <w:r w:rsidRPr="0031111E">
                          <w:rPr>
                            <w:rFonts w:ascii="Allura" w:hAnsi="Allura"/>
                            <w:b/>
                            <w:color w:val="A5A5A5" w:themeColor="accent3"/>
                            <w:sz w:val="144"/>
                            <w:szCs w:val="144"/>
                            <w14:shadow w14:blurRad="50800" w14:dist="635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t>2022</w:t>
                        </w:r>
                      </w:p>
                      <w:p w:rsidR="001D18DC" w:rsidRPr="0031111E" w:rsidRDefault="001D18DC" w:rsidP="000A5FDD">
                        <w:pPr>
                          <w:rPr>
                            <w:rFonts w:ascii="Allura" w:hAnsi="Allura"/>
                            <w:b/>
                            <w:color w:val="E7E6E6" w:themeColor="background2"/>
                            <w:spacing w:val="10"/>
                            <w:sz w:val="144"/>
                            <w:szCs w:val="144"/>
                            <w14:shadow w14:blurRad="50800" w14:dist="63500" w14:dir="2700000" w14:sx="100000" w14:sy="100000" w14:kx="0" w14:ky="0" w14:algn="tl">
                              <w14:srgbClr w14:val="000000">
                                <w14:alpha w14:val="60000"/>
                              </w14:srgbClr>
                            </w14:shadow>
                            <w14:textOutline w14:w="0" w14:cap="flat" w14:cmpd="sng" w14:algn="ctr">
                              <w14:noFill/>
                              <w14:prstDash w14:val="solid"/>
                              <w14:round/>
                            </w14:textOutline>
                            <w14:props3d w14:extrusionH="0" w14:contourW="12700" w14:prstMaterial="matte">
                              <w14:contourClr>
                                <w14:schemeClr w14:val="tx1"/>
                              </w14:contourClr>
                            </w14:props3d>
                          </w:rPr>
                        </w:pPr>
                      </w:p>
                    </w:txbxContent>
                  </v:textbox>
                </v:shape>
              </v:group>
            </w:pict>
          </mc:Fallback>
        </mc:AlternateContent>
      </w:r>
      <w:r w:rsidR="000A5FDD" w:rsidRPr="00225DC1">
        <w:rPr>
          <w:noProof/>
          <w:lang w:eastAsia="es-MX"/>
        </w:rPr>
        <w:drawing>
          <wp:anchor distT="0" distB="0" distL="114300" distR="114300" simplePos="0" relativeHeight="251658240" behindDoc="1" locked="0" layoutInCell="1" allowOverlap="1" wp14:anchorId="2E51717A" wp14:editId="057B254F">
            <wp:simplePos x="0" y="0"/>
            <wp:positionH relativeFrom="page">
              <wp:posOffset>-176180</wp:posOffset>
            </wp:positionH>
            <wp:positionV relativeFrom="paragraph">
              <wp:posOffset>-910590</wp:posOffset>
            </wp:positionV>
            <wp:extent cx="7896599" cy="10062845"/>
            <wp:effectExtent l="0" t="0" r="952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7.png"/>
                    <pic:cNvPicPr/>
                  </pic:nvPicPr>
                  <pic:blipFill>
                    <a:blip r:embed="rId9">
                      <a:extLst>
                        <a:ext uri="{28A0092B-C50C-407E-A947-70E740481C1C}">
                          <a14:useLocalDpi xmlns:a14="http://schemas.microsoft.com/office/drawing/2010/main" val="0"/>
                        </a:ext>
                      </a:extLst>
                    </a:blip>
                    <a:stretch>
                      <a:fillRect/>
                    </a:stretch>
                  </pic:blipFill>
                  <pic:spPr>
                    <a:xfrm>
                      <a:off x="0" y="0"/>
                      <a:ext cx="7896599" cy="10062845"/>
                    </a:xfrm>
                    <a:prstGeom prst="rect">
                      <a:avLst/>
                    </a:prstGeom>
                  </pic:spPr>
                </pic:pic>
              </a:graphicData>
            </a:graphic>
            <wp14:sizeRelH relativeFrom="margin">
              <wp14:pctWidth>0</wp14:pctWidth>
            </wp14:sizeRelH>
            <wp14:sizeRelV relativeFrom="margin">
              <wp14:pctHeight>0</wp14:pctHeight>
            </wp14:sizeRelV>
          </wp:anchor>
        </w:drawing>
      </w:r>
    </w:p>
    <w:p w:rsidR="000A5FDD" w:rsidRDefault="000A5FDD" w:rsidP="000A5FDD">
      <w:r w:rsidRPr="00225DC1">
        <w:rPr>
          <w:noProof/>
          <w:lang w:eastAsia="es-MX"/>
        </w:rPr>
        <w:drawing>
          <wp:anchor distT="0" distB="0" distL="114300" distR="114300" simplePos="0" relativeHeight="251659264" behindDoc="1" locked="0" layoutInCell="1" allowOverlap="1" wp14:anchorId="7D5E93C9" wp14:editId="30587D62">
            <wp:simplePos x="0" y="0"/>
            <wp:positionH relativeFrom="column">
              <wp:posOffset>4702810</wp:posOffset>
            </wp:positionH>
            <wp:positionV relativeFrom="paragraph">
              <wp:posOffset>8176260</wp:posOffset>
            </wp:positionV>
            <wp:extent cx="1802765" cy="485775"/>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oga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2765" cy="485775"/>
                    </a:xfrm>
                    <a:prstGeom prst="rect">
                      <a:avLst/>
                    </a:prstGeom>
                  </pic:spPr>
                </pic:pic>
              </a:graphicData>
            </a:graphic>
            <wp14:sizeRelH relativeFrom="margin">
              <wp14:pctWidth>0</wp14:pctWidth>
            </wp14:sizeRelH>
            <wp14:sizeRelV relativeFrom="margin">
              <wp14:pctHeight>0</wp14:pctHeight>
            </wp14:sizeRelV>
          </wp:anchor>
        </w:drawing>
      </w:r>
    </w:p>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1A2FF5" w:rsidRDefault="001A2FF5">
      <w:pPr>
        <w:rPr>
          <w:rFonts w:ascii="Gotham" w:hAnsi="Gotham"/>
        </w:rPr>
      </w:pPr>
    </w:p>
    <w:p w:rsidR="001A2FF5" w:rsidRDefault="001A2FF5">
      <w:pPr>
        <w:rPr>
          <w:rFonts w:ascii="Gotham" w:hAnsi="Gotham"/>
        </w:rPr>
      </w:pPr>
    </w:p>
    <w:p w:rsidR="001A2FF5" w:rsidRDefault="001A2FF5">
      <w:pPr>
        <w:rPr>
          <w:rFonts w:ascii="Gotham" w:hAnsi="Gotham"/>
        </w:rPr>
      </w:pPr>
    </w:p>
    <w:p w:rsidR="001A2FF5" w:rsidRDefault="001A2FF5">
      <w:pPr>
        <w:rPr>
          <w:rFonts w:ascii="Gotham" w:hAnsi="Gotham"/>
        </w:rPr>
      </w:pPr>
    </w:p>
    <w:p w:rsidR="001A2FF5" w:rsidRDefault="001A2FF5">
      <w:pPr>
        <w:rPr>
          <w:rFonts w:ascii="Gotham" w:hAnsi="Gotham"/>
        </w:rPr>
      </w:pPr>
    </w:p>
    <w:p w:rsidR="001A2FF5" w:rsidRDefault="001A2FF5">
      <w:pPr>
        <w:rPr>
          <w:rFonts w:ascii="Gotham" w:hAnsi="Gotham"/>
        </w:rPr>
      </w:pPr>
    </w:p>
    <w:p w:rsidR="001A2FF5" w:rsidRDefault="001A2FF5">
      <w:pPr>
        <w:rPr>
          <w:rFonts w:ascii="Gotham" w:hAnsi="Gotham"/>
        </w:rPr>
      </w:pPr>
    </w:p>
    <w:p w:rsidR="001A2FF5" w:rsidRDefault="001A2FF5">
      <w:pPr>
        <w:rPr>
          <w:rFonts w:ascii="Gotham" w:hAnsi="Gotham"/>
        </w:rPr>
      </w:pPr>
    </w:p>
    <w:p w:rsidR="001A2FF5" w:rsidRDefault="001A2FF5">
      <w:pPr>
        <w:rPr>
          <w:rFonts w:ascii="Gotham" w:hAnsi="Gotham"/>
        </w:rPr>
      </w:pPr>
    </w:p>
    <w:p w:rsidR="001A2FF5" w:rsidRDefault="001A2FF5">
      <w:pPr>
        <w:rPr>
          <w:rFonts w:ascii="Gotham" w:hAnsi="Gotham"/>
        </w:rPr>
      </w:pPr>
    </w:p>
    <w:p w:rsidR="0039626F" w:rsidRPr="00257B49" w:rsidRDefault="0039626F" w:rsidP="0039626F">
      <w:pPr>
        <w:spacing w:after="0"/>
        <w:jc w:val="both"/>
        <w:rPr>
          <w:rFonts w:ascii="Gotham Book" w:hAnsi="Gotham Book"/>
          <w:b/>
          <w:sz w:val="24"/>
        </w:rPr>
      </w:pPr>
      <w:r w:rsidRPr="00257B49">
        <w:rPr>
          <w:rFonts w:ascii="Gotham Book" w:hAnsi="Gotham Book"/>
          <w:b/>
          <w:sz w:val="24"/>
        </w:rPr>
        <w:lastRenderedPageBreak/>
        <w:t>III. Fuentes y usos de los recursos públicos</w:t>
      </w:r>
    </w:p>
    <w:p w:rsidR="0039626F" w:rsidRPr="000A44B2" w:rsidRDefault="0039626F" w:rsidP="0039626F">
      <w:pPr>
        <w:spacing w:after="0"/>
        <w:jc w:val="both"/>
        <w:rPr>
          <w:rFonts w:ascii="GothamBook" w:hAnsi="GothamBook"/>
        </w:rPr>
      </w:pPr>
    </w:p>
    <w:p w:rsidR="007E1075" w:rsidRPr="000B45A2" w:rsidRDefault="00766041" w:rsidP="007E1075">
      <w:pPr>
        <w:spacing w:after="0"/>
        <w:jc w:val="both"/>
        <w:rPr>
          <w:rFonts w:ascii="Gotham" w:hAnsi="Gotham"/>
        </w:rPr>
      </w:pPr>
      <w:r>
        <w:rPr>
          <w:rFonts w:ascii="Gotham" w:hAnsi="Gotham"/>
        </w:rPr>
        <w:t>El Presupuesto de Egresos previsto para</w:t>
      </w:r>
      <w:r w:rsidR="007E1075" w:rsidRPr="000B45A2">
        <w:rPr>
          <w:rFonts w:ascii="Gotham" w:hAnsi="Gotham"/>
        </w:rPr>
        <w:t xml:space="preserve"> el ejercicio 2022, se enmarca en una estrategia de políticas, programas y proyectos destinados a impulsar </w:t>
      </w:r>
      <w:r w:rsidR="005A6186" w:rsidRPr="000B45A2">
        <w:rPr>
          <w:rFonts w:ascii="Gotham" w:hAnsi="Gotham"/>
        </w:rPr>
        <w:t>principalmente</w:t>
      </w:r>
      <w:r w:rsidR="007E1075" w:rsidRPr="000B45A2">
        <w:rPr>
          <w:rFonts w:ascii="Gotham" w:hAnsi="Gotham"/>
        </w:rPr>
        <w:t xml:space="preserve"> el bienestar de las familias chiapanecas, </w:t>
      </w:r>
      <w:r w:rsidR="003A29D2">
        <w:rPr>
          <w:rFonts w:ascii="Gotham" w:hAnsi="Gotham"/>
        </w:rPr>
        <w:t xml:space="preserve">teniendo como principal </w:t>
      </w:r>
      <w:r w:rsidR="005A6186" w:rsidRPr="000B45A2">
        <w:rPr>
          <w:rFonts w:ascii="Gotham" w:hAnsi="Gotham"/>
        </w:rPr>
        <w:t xml:space="preserve">enfoque </w:t>
      </w:r>
      <w:r w:rsidR="003A29D2">
        <w:rPr>
          <w:rFonts w:ascii="Gotham" w:hAnsi="Gotham"/>
        </w:rPr>
        <w:t>a</w:t>
      </w:r>
      <w:r w:rsidR="005A6186" w:rsidRPr="000B45A2">
        <w:rPr>
          <w:rFonts w:ascii="Gotham" w:hAnsi="Gotham"/>
        </w:rPr>
        <w:t xml:space="preserve"> la población vulnerable</w:t>
      </w:r>
      <w:r w:rsidR="007E1075" w:rsidRPr="000B45A2">
        <w:rPr>
          <w:rFonts w:ascii="Gotham" w:hAnsi="Gotham"/>
        </w:rPr>
        <w:t xml:space="preserve">. </w:t>
      </w:r>
      <w:r w:rsidR="003A29D2">
        <w:rPr>
          <w:rFonts w:ascii="Gotham" w:hAnsi="Gotham"/>
        </w:rPr>
        <w:t xml:space="preserve">Para dar </w:t>
      </w:r>
      <w:r w:rsidR="005A6186" w:rsidRPr="000B45A2">
        <w:rPr>
          <w:rFonts w:ascii="Gotham" w:hAnsi="Gotham"/>
        </w:rPr>
        <w:t>cumplimiento a e</w:t>
      </w:r>
      <w:r w:rsidR="003A29D2">
        <w:rPr>
          <w:rFonts w:ascii="Gotham" w:hAnsi="Gotham"/>
        </w:rPr>
        <w:t xml:space="preserve">sta disposición, </w:t>
      </w:r>
      <w:r w:rsidR="005A6186" w:rsidRPr="000B45A2">
        <w:rPr>
          <w:rFonts w:ascii="Gotham" w:hAnsi="Gotham"/>
        </w:rPr>
        <w:t>s</w:t>
      </w:r>
      <w:r w:rsidR="007E1075" w:rsidRPr="000B45A2">
        <w:rPr>
          <w:rFonts w:ascii="Gotham" w:hAnsi="Gotham"/>
        </w:rPr>
        <w:t>e promueve en tod</w:t>
      </w:r>
      <w:r w:rsidR="003A29D2">
        <w:rPr>
          <w:rFonts w:ascii="Gotham" w:hAnsi="Gotham"/>
        </w:rPr>
        <w:t>o</w:t>
      </w:r>
      <w:r w:rsidR="007E1075" w:rsidRPr="000B45A2">
        <w:rPr>
          <w:rFonts w:ascii="Gotham" w:hAnsi="Gotham"/>
        </w:rPr>
        <w:t>s l</w:t>
      </w:r>
      <w:r w:rsidR="005A6186" w:rsidRPr="000B45A2">
        <w:rPr>
          <w:rFonts w:ascii="Gotham" w:hAnsi="Gotham"/>
        </w:rPr>
        <w:t>o</w:t>
      </w:r>
      <w:r w:rsidR="007E1075" w:rsidRPr="000B45A2">
        <w:rPr>
          <w:rFonts w:ascii="Gotham" w:hAnsi="Gotham"/>
        </w:rPr>
        <w:t xml:space="preserve">s </w:t>
      </w:r>
      <w:r w:rsidR="005A6186" w:rsidRPr="000B45A2">
        <w:rPr>
          <w:rFonts w:ascii="Gotham" w:hAnsi="Gotham"/>
        </w:rPr>
        <w:t>organismos gubernamentales</w:t>
      </w:r>
      <w:r w:rsidR="007E1075" w:rsidRPr="000B45A2">
        <w:rPr>
          <w:rFonts w:ascii="Gotham" w:hAnsi="Gotham"/>
        </w:rPr>
        <w:t xml:space="preserve"> </w:t>
      </w:r>
      <w:r w:rsidR="003A29D2">
        <w:rPr>
          <w:rFonts w:ascii="Gotham" w:hAnsi="Gotham"/>
        </w:rPr>
        <w:t xml:space="preserve">un </w:t>
      </w:r>
      <w:r w:rsidR="005A6186" w:rsidRPr="000B45A2">
        <w:rPr>
          <w:rFonts w:ascii="Gotham" w:hAnsi="Gotham"/>
        </w:rPr>
        <w:t>ejerc</w:t>
      </w:r>
      <w:r w:rsidR="003A29D2">
        <w:rPr>
          <w:rFonts w:ascii="Gotham" w:hAnsi="Gotham"/>
        </w:rPr>
        <w:t>icio del</w:t>
      </w:r>
      <w:r w:rsidR="005A6186" w:rsidRPr="000B45A2">
        <w:rPr>
          <w:rFonts w:ascii="Gotham" w:hAnsi="Gotham"/>
        </w:rPr>
        <w:t xml:space="preserve"> gasto </w:t>
      </w:r>
      <w:r w:rsidR="003A29D2">
        <w:rPr>
          <w:rFonts w:ascii="Gotham" w:hAnsi="Gotham"/>
        </w:rPr>
        <w:t xml:space="preserve">transparente y apegado a </w:t>
      </w:r>
      <w:r w:rsidR="005A6186" w:rsidRPr="000B45A2">
        <w:rPr>
          <w:rFonts w:ascii="Gotham" w:hAnsi="Gotham"/>
        </w:rPr>
        <w:t>criterios de</w:t>
      </w:r>
      <w:r w:rsidR="007E1075" w:rsidRPr="000B45A2">
        <w:rPr>
          <w:rFonts w:ascii="Gotham" w:hAnsi="Gotham"/>
        </w:rPr>
        <w:t xml:space="preserve"> austeridad y disciplina financiera</w:t>
      </w:r>
      <w:r w:rsidR="005A6186" w:rsidRPr="000B45A2">
        <w:rPr>
          <w:rFonts w:ascii="Gotham" w:hAnsi="Gotham"/>
        </w:rPr>
        <w:t xml:space="preserve">, </w:t>
      </w:r>
      <w:r w:rsidR="003A29D2">
        <w:rPr>
          <w:rFonts w:ascii="Gotham" w:hAnsi="Gotham"/>
        </w:rPr>
        <w:t xml:space="preserve">cuyo destino sea el gasto </w:t>
      </w:r>
      <w:r w:rsidR="007E1075" w:rsidRPr="000B45A2">
        <w:rPr>
          <w:rFonts w:ascii="Gotham" w:hAnsi="Gotham"/>
        </w:rPr>
        <w:t xml:space="preserve">social y humano y de </w:t>
      </w:r>
      <w:r w:rsidR="005A6186" w:rsidRPr="000B45A2">
        <w:rPr>
          <w:rFonts w:ascii="Gotham" w:hAnsi="Gotham"/>
        </w:rPr>
        <w:t xml:space="preserve">promoción de un </w:t>
      </w:r>
      <w:r w:rsidR="007E1075" w:rsidRPr="000B45A2">
        <w:rPr>
          <w:rFonts w:ascii="Gotham" w:hAnsi="Gotham"/>
        </w:rPr>
        <w:t xml:space="preserve">dinamismo económico </w:t>
      </w:r>
      <w:r w:rsidR="005A6186" w:rsidRPr="000B45A2">
        <w:rPr>
          <w:rFonts w:ascii="Gotham" w:hAnsi="Gotham"/>
        </w:rPr>
        <w:t>que coadyuve a elevar el desarrollo de</w:t>
      </w:r>
      <w:r w:rsidR="007E1075" w:rsidRPr="000B45A2">
        <w:rPr>
          <w:rFonts w:ascii="Gotham" w:hAnsi="Gotham"/>
        </w:rPr>
        <w:t>l Estado</w:t>
      </w:r>
      <w:r w:rsidR="005A6186" w:rsidRPr="000B45A2">
        <w:rPr>
          <w:rFonts w:ascii="Gotham" w:hAnsi="Gotham"/>
        </w:rPr>
        <w:t>.</w:t>
      </w:r>
    </w:p>
    <w:p w:rsidR="007E1075" w:rsidRPr="006F69B5" w:rsidRDefault="007E1075" w:rsidP="007E1075">
      <w:pPr>
        <w:spacing w:after="0"/>
        <w:jc w:val="both"/>
        <w:rPr>
          <w:rFonts w:ascii="GothamBook" w:hAnsi="GothamBook"/>
        </w:rPr>
      </w:pPr>
    </w:p>
    <w:p w:rsidR="007E1075" w:rsidRPr="003A29D2" w:rsidRDefault="007E1075" w:rsidP="007E1075">
      <w:pPr>
        <w:spacing w:after="0"/>
        <w:jc w:val="both"/>
        <w:rPr>
          <w:rFonts w:ascii="Gotham" w:hAnsi="Gotham"/>
        </w:rPr>
      </w:pPr>
      <w:r w:rsidRPr="003A29D2">
        <w:rPr>
          <w:rFonts w:ascii="Gotham" w:hAnsi="Gotham"/>
        </w:rPr>
        <w:t>Paralelamente e</w:t>
      </w:r>
      <w:r w:rsidR="005A6186" w:rsidRPr="003A29D2">
        <w:rPr>
          <w:rFonts w:ascii="Gotham" w:hAnsi="Gotham"/>
        </w:rPr>
        <w:t>ste</w:t>
      </w:r>
      <w:r w:rsidRPr="003A29D2">
        <w:rPr>
          <w:rFonts w:ascii="Gotham" w:hAnsi="Gotham"/>
        </w:rPr>
        <w:t xml:space="preserve"> gobierno impulsará políticas tributarias y recaudatorias que permitan</w:t>
      </w:r>
      <w:r w:rsidR="005A6186" w:rsidRPr="003A29D2">
        <w:rPr>
          <w:rFonts w:ascii="Gotham" w:hAnsi="Gotham"/>
        </w:rPr>
        <w:t xml:space="preserve"> un mayor crecimiento de los</w:t>
      </w:r>
      <w:r w:rsidRPr="003A29D2">
        <w:rPr>
          <w:rFonts w:ascii="Gotham" w:hAnsi="Gotham"/>
        </w:rPr>
        <w:t xml:space="preserve"> ingresos propios del Estado, </w:t>
      </w:r>
      <w:r w:rsidR="005A6186" w:rsidRPr="003A29D2">
        <w:rPr>
          <w:rFonts w:ascii="Gotham" w:hAnsi="Gotham"/>
        </w:rPr>
        <w:t xml:space="preserve">fundamentalmente se busca incrementar los recursos </w:t>
      </w:r>
      <w:r w:rsidR="003A29D2">
        <w:rPr>
          <w:rFonts w:ascii="Gotham" w:hAnsi="Gotham"/>
        </w:rPr>
        <w:t xml:space="preserve">para dar atención a las </w:t>
      </w:r>
      <w:r w:rsidRPr="003A29D2">
        <w:rPr>
          <w:rFonts w:ascii="Gotham" w:hAnsi="Gotham"/>
        </w:rPr>
        <w:t xml:space="preserve">necesidades </w:t>
      </w:r>
      <w:r w:rsidR="005A6186" w:rsidRPr="003A29D2">
        <w:rPr>
          <w:rFonts w:ascii="Gotham" w:hAnsi="Gotham"/>
        </w:rPr>
        <w:t>esencial</w:t>
      </w:r>
      <w:r w:rsidR="003A29D2">
        <w:rPr>
          <w:rFonts w:ascii="Gotham" w:hAnsi="Gotham"/>
        </w:rPr>
        <w:t>es</w:t>
      </w:r>
      <w:r w:rsidR="005A6186" w:rsidRPr="003A29D2">
        <w:rPr>
          <w:rFonts w:ascii="Gotham" w:hAnsi="Gotham"/>
        </w:rPr>
        <w:t xml:space="preserve"> </w:t>
      </w:r>
      <w:r w:rsidRPr="003A29D2">
        <w:rPr>
          <w:rFonts w:ascii="Gotham" w:hAnsi="Gotham"/>
        </w:rPr>
        <w:t xml:space="preserve">del Estado, </w:t>
      </w:r>
      <w:r w:rsidR="005A6186" w:rsidRPr="003A29D2">
        <w:rPr>
          <w:rFonts w:ascii="Gotham" w:hAnsi="Gotham"/>
        </w:rPr>
        <w:t>de</w:t>
      </w:r>
      <w:r w:rsidR="00302028">
        <w:rPr>
          <w:rFonts w:ascii="Gotham" w:hAnsi="Gotham"/>
        </w:rPr>
        <w:t xml:space="preserve"> esta forma</w:t>
      </w:r>
      <w:r w:rsidR="005A6186" w:rsidRPr="003A29D2">
        <w:rPr>
          <w:rFonts w:ascii="Gotham" w:hAnsi="Gotham"/>
        </w:rPr>
        <w:t xml:space="preserve"> se promueve </w:t>
      </w:r>
      <w:r w:rsidRPr="003A29D2">
        <w:rPr>
          <w:rFonts w:ascii="Gotham" w:hAnsi="Gotham"/>
        </w:rPr>
        <w:t xml:space="preserve">un balance presupuestario </w:t>
      </w:r>
      <w:r w:rsidR="00302028">
        <w:rPr>
          <w:rFonts w:ascii="Gotham" w:hAnsi="Gotham"/>
        </w:rPr>
        <w:t>con base a</w:t>
      </w:r>
      <w:r w:rsidRPr="003A29D2">
        <w:rPr>
          <w:rFonts w:ascii="Gotham" w:hAnsi="Gotham"/>
        </w:rPr>
        <w:t xml:space="preserve"> lo dispuesto en la Ley de Disciplina Financiera de las Entidades federativas y los Municipios</w:t>
      </w:r>
      <w:r w:rsidR="00302028">
        <w:rPr>
          <w:rFonts w:ascii="Gotham" w:hAnsi="Gotham"/>
        </w:rPr>
        <w:t xml:space="preserve">, así como en apego a lo dispuesto </w:t>
      </w:r>
      <w:r w:rsidRPr="003A29D2">
        <w:rPr>
          <w:rFonts w:ascii="Gotham" w:hAnsi="Gotham"/>
        </w:rPr>
        <w:t xml:space="preserve">y la Ley </w:t>
      </w:r>
      <w:r w:rsidR="00302028">
        <w:rPr>
          <w:rFonts w:ascii="Gotham" w:hAnsi="Gotham"/>
        </w:rPr>
        <w:t>G</w:t>
      </w:r>
      <w:r w:rsidRPr="003A29D2">
        <w:rPr>
          <w:rFonts w:ascii="Gotham" w:hAnsi="Gotham"/>
        </w:rPr>
        <w:t>eneral de Contabilidad Gubernamental, entre otras disposiciones normativas.</w:t>
      </w:r>
    </w:p>
    <w:p w:rsidR="0039626F" w:rsidRPr="000A44B2" w:rsidRDefault="0039626F" w:rsidP="0039626F">
      <w:pPr>
        <w:spacing w:after="0"/>
        <w:jc w:val="both"/>
        <w:rPr>
          <w:rFonts w:ascii="GothamBook" w:hAnsi="GothamBook"/>
        </w:rPr>
      </w:pPr>
    </w:p>
    <w:p w:rsidR="0039626F" w:rsidRPr="00257B49" w:rsidRDefault="0039626F" w:rsidP="0039626F">
      <w:pPr>
        <w:spacing w:after="0"/>
        <w:jc w:val="both"/>
        <w:rPr>
          <w:rFonts w:ascii="Gotham Book" w:hAnsi="Gotham Book"/>
          <w:b/>
        </w:rPr>
      </w:pPr>
      <w:r w:rsidRPr="00257B49">
        <w:rPr>
          <w:rFonts w:ascii="Gotham Book" w:hAnsi="Gotham Book"/>
          <w:b/>
        </w:rPr>
        <w:t>III.1. Fuentes de los recursos públicos</w:t>
      </w:r>
    </w:p>
    <w:p w:rsidR="0039626F" w:rsidRPr="000A44B2" w:rsidRDefault="0039626F" w:rsidP="0039626F">
      <w:pPr>
        <w:spacing w:after="0"/>
        <w:jc w:val="both"/>
        <w:rPr>
          <w:rFonts w:ascii="GothamBook" w:hAnsi="GothamBook"/>
        </w:rPr>
      </w:pPr>
    </w:p>
    <w:p w:rsidR="005C28EE" w:rsidRPr="00302028" w:rsidRDefault="007C6C54" w:rsidP="007C6C54">
      <w:pPr>
        <w:spacing w:after="0"/>
        <w:jc w:val="both"/>
        <w:rPr>
          <w:rFonts w:ascii="Gotham" w:hAnsi="Gotham"/>
        </w:rPr>
      </w:pPr>
      <w:r w:rsidRPr="00302028">
        <w:rPr>
          <w:rFonts w:ascii="Gotham" w:hAnsi="Gotham"/>
        </w:rPr>
        <w:t xml:space="preserve">Los ingresos </w:t>
      </w:r>
      <w:r w:rsidR="00DF0366" w:rsidRPr="00302028">
        <w:rPr>
          <w:rFonts w:ascii="Gotham" w:hAnsi="Gotham"/>
        </w:rPr>
        <w:t>del Estado se clasifican en ingresos propios e ingresos derivados de la coordinación fiscal con estos recursos se financian las necesidades propias del estado como la educación, la salud, protección social, infraestructura, turismo, entre otros, que son obtenidos con base a los esquemas tributarios emprendido</w:t>
      </w:r>
      <w:r w:rsidR="005C28EE" w:rsidRPr="00302028">
        <w:rPr>
          <w:rFonts w:ascii="Gotham" w:hAnsi="Gotham"/>
        </w:rPr>
        <w:t xml:space="preserve">s en el ámbito estatal, </w:t>
      </w:r>
      <w:r w:rsidR="00DF0366" w:rsidRPr="00302028">
        <w:rPr>
          <w:rFonts w:ascii="Gotham" w:hAnsi="Gotham"/>
        </w:rPr>
        <w:t xml:space="preserve"> y con los obtenidos </w:t>
      </w:r>
      <w:r w:rsidR="005C28EE" w:rsidRPr="00302028">
        <w:rPr>
          <w:rFonts w:ascii="Gotham" w:hAnsi="Gotham"/>
        </w:rPr>
        <w:t xml:space="preserve">acorde a lo establecido en </w:t>
      </w:r>
      <w:r w:rsidR="00DF0366" w:rsidRPr="00302028">
        <w:rPr>
          <w:rFonts w:ascii="Gotham" w:hAnsi="Gotham"/>
        </w:rPr>
        <w:t>ley</w:t>
      </w:r>
      <w:r w:rsidR="005C28EE" w:rsidRPr="00302028">
        <w:rPr>
          <w:rFonts w:ascii="Gotham" w:hAnsi="Gotham"/>
        </w:rPr>
        <w:t>.</w:t>
      </w:r>
    </w:p>
    <w:p w:rsidR="007C6C54" w:rsidRPr="00302028" w:rsidRDefault="007C6C54" w:rsidP="007C6C54">
      <w:pPr>
        <w:spacing w:after="0"/>
        <w:jc w:val="both"/>
        <w:rPr>
          <w:rFonts w:ascii="Gotham" w:hAnsi="Gotham"/>
        </w:rPr>
      </w:pPr>
    </w:p>
    <w:p w:rsidR="0039626F" w:rsidRPr="00302028" w:rsidRDefault="005C28EE" w:rsidP="007C6C54">
      <w:pPr>
        <w:spacing w:after="0"/>
        <w:jc w:val="both"/>
        <w:rPr>
          <w:rFonts w:ascii="Gotham" w:hAnsi="Gotham"/>
        </w:rPr>
      </w:pPr>
      <w:r w:rsidRPr="00302028">
        <w:rPr>
          <w:rFonts w:ascii="Gotham" w:hAnsi="Gotham"/>
        </w:rPr>
        <w:t xml:space="preserve">En este sentido uno de los objetivos de esta administración es </w:t>
      </w:r>
      <w:r w:rsidR="007C6C54" w:rsidRPr="00302028">
        <w:rPr>
          <w:rFonts w:ascii="Gotham" w:hAnsi="Gotham"/>
        </w:rPr>
        <w:t>acrecentar los ingresos estatales, los cuales se estiman obtener de los impuestos, derechos, productos, aprovechamiento y otras contribuciones de mejora</w:t>
      </w:r>
      <w:r w:rsidRPr="00302028">
        <w:rPr>
          <w:rFonts w:ascii="Gotham" w:hAnsi="Gotham"/>
        </w:rPr>
        <w:t>;</w:t>
      </w:r>
      <w:r w:rsidR="007C6C54" w:rsidRPr="00302028">
        <w:rPr>
          <w:rFonts w:ascii="Gotham" w:hAnsi="Gotham"/>
        </w:rPr>
        <w:t xml:space="preserve"> asimismo de las participaciones fiscales federales</w:t>
      </w:r>
      <w:r w:rsidRPr="00302028">
        <w:rPr>
          <w:rFonts w:ascii="Gotham" w:hAnsi="Gotham"/>
        </w:rPr>
        <w:t xml:space="preserve"> y </w:t>
      </w:r>
      <w:r w:rsidR="007C6C54" w:rsidRPr="00302028">
        <w:rPr>
          <w:rFonts w:ascii="Gotham" w:hAnsi="Gotham"/>
        </w:rPr>
        <w:t>los ingresos provenientes de las Aportaciones federales</w:t>
      </w:r>
      <w:r w:rsidRPr="00302028">
        <w:rPr>
          <w:rFonts w:ascii="Gotham" w:hAnsi="Gotham"/>
        </w:rPr>
        <w:t xml:space="preserve">; </w:t>
      </w:r>
      <w:r w:rsidR="007C6C54" w:rsidRPr="00302028">
        <w:rPr>
          <w:rFonts w:ascii="Gotham" w:hAnsi="Gotham"/>
        </w:rPr>
        <w:t xml:space="preserve">las Transferencias, asignaciones, subsidios y otras ayudas; mismos que </w:t>
      </w:r>
      <w:r w:rsidRPr="00302028">
        <w:rPr>
          <w:rFonts w:ascii="Gotham" w:hAnsi="Gotham"/>
        </w:rPr>
        <w:t xml:space="preserve">en suma </w:t>
      </w:r>
      <w:r w:rsidR="007C6C54" w:rsidRPr="00302028">
        <w:rPr>
          <w:rFonts w:ascii="Gotham" w:hAnsi="Gotham"/>
        </w:rPr>
        <w:t>representa</w:t>
      </w:r>
      <w:r w:rsidRPr="00302028">
        <w:rPr>
          <w:rFonts w:ascii="Gotham" w:hAnsi="Gotham"/>
        </w:rPr>
        <w:t>n</w:t>
      </w:r>
      <w:r w:rsidR="007C6C54" w:rsidRPr="00302028">
        <w:rPr>
          <w:rFonts w:ascii="Gotham" w:hAnsi="Gotham"/>
        </w:rPr>
        <w:t xml:space="preserve"> más del 90 por ciento de los ingresos totales.</w:t>
      </w:r>
    </w:p>
    <w:p w:rsidR="007C6C54" w:rsidRPr="00302028" w:rsidRDefault="007C6C54" w:rsidP="007C6C54">
      <w:pPr>
        <w:spacing w:after="0"/>
        <w:jc w:val="both"/>
        <w:rPr>
          <w:rFonts w:ascii="GothamBook" w:hAnsi="GothamBook"/>
          <w:sz w:val="14"/>
        </w:rPr>
      </w:pPr>
    </w:p>
    <w:p w:rsidR="007C6C54" w:rsidRPr="007C6C54" w:rsidRDefault="007C6C54" w:rsidP="007C6C54">
      <w:pPr>
        <w:spacing w:after="0"/>
        <w:jc w:val="both"/>
        <w:rPr>
          <w:rFonts w:ascii="GothamBook" w:hAnsi="GothamBook"/>
        </w:rPr>
      </w:pPr>
    </w:p>
    <w:p w:rsidR="00805140" w:rsidRPr="000A44B2" w:rsidRDefault="00805140" w:rsidP="00805140">
      <w:pPr>
        <w:spacing w:after="0" w:line="240" w:lineRule="auto"/>
        <w:jc w:val="center"/>
        <w:rPr>
          <w:rFonts w:ascii="GothamBook" w:hAnsi="GothamBook"/>
          <w:sz w:val="14"/>
          <w:lang w:val="es-ES"/>
        </w:rPr>
      </w:pPr>
      <w:r>
        <w:rPr>
          <w:rFonts w:ascii="GothamBook" w:hAnsi="GothamBook"/>
          <w:sz w:val="14"/>
          <w:lang w:val="es-ES"/>
        </w:rPr>
        <w:t>Balance Presupuestario</w:t>
      </w:r>
    </w:p>
    <w:p w:rsidR="0039626F" w:rsidRDefault="00805140" w:rsidP="00805140">
      <w:pPr>
        <w:spacing w:after="0"/>
        <w:jc w:val="center"/>
        <w:rPr>
          <w:rFonts w:ascii="GothamBook" w:hAnsi="GothamBook"/>
          <w:sz w:val="14"/>
          <w:lang w:val="es-ES"/>
        </w:rPr>
      </w:pPr>
      <w:r w:rsidRPr="000A44B2">
        <w:rPr>
          <w:rFonts w:ascii="GothamBook" w:hAnsi="GothamBook"/>
          <w:sz w:val="14"/>
          <w:lang w:val="es-ES"/>
        </w:rPr>
        <w:t>(</w:t>
      </w:r>
      <w:r>
        <w:rPr>
          <w:rFonts w:ascii="GothamBook" w:hAnsi="GothamBook"/>
          <w:sz w:val="14"/>
          <w:lang w:val="es-ES"/>
        </w:rPr>
        <w:t>Millones de pesos)</w:t>
      </w:r>
    </w:p>
    <w:p w:rsidR="00805140" w:rsidRDefault="00302028" w:rsidP="00805140">
      <w:pPr>
        <w:spacing w:after="0"/>
        <w:jc w:val="both"/>
        <w:rPr>
          <w:rFonts w:ascii="GothamBook" w:hAnsi="GothamBook"/>
          <w:sz w:val="14"/>
          <w:lang w:val="es-ES"/>
        </w:rPr>
      </w:pPr>
      <w:r>
        <w:rPr>
          <w:rFonts w:ascii="GothamBook" w:hAnsi="GothamBook"/>
          <w:noProof/>
          <w:lang w:eastAsia="es-MX"/>
        </w:rPr>
        <w:drawing>
          <wp:anchor distT="0" distB="0" distL="114300" distR="114300" simplePos="0" relativeHeight="251686912" behindDoc="1" locked="0" layoutInCell="1" allowOverlap="1" wp14:anchorId="4BB7EF19" wp14:editId="6A5C7CC7">
            <wp:simplePos x="0" y="0"/>
            <wp:positionH relativeFrom="column">
              <wp:posOffset>1874520</wp:posOffset>
            </wp:positionH>
            <wp:positionV relativeFrom="paragraph">
              <wp:posOffset>22860</wp:posOffset>
            </wp:positionV>
            <wp:extent cx="1945640" cy="218059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5640" cy="2180590"/>
                    </a:xfrm>
                    <a:prstGeom prst="rect">
                      <a:avLst/>
                    </a:prstGeom>
                    <a:noFill/>
                  </pic:spPr>
                </pic:pic>
              </a:graphicData>
            </a:graphic>
            <wp14:sizeRelH relativeFrom="page">
              <wp14:pctWidth>0</wp14:pctWidth>
            </wp14:sizeRelH>
            <wp14:sizeRelV relativeFrom="page">
              <wp14:pctHeight>0</wp14:pctHeight>
            </wp14:sizeRelV>
          </wp:anchor>
        </w:drawing>
      </w:r>
    </w:p>
    <w:p w:rsidR="00805140" w:rsidRPr="000A44B2" w:rsidRDefault="00805140" w:rsidP="00805140">
      <w:pPr>
        <w:spacing w:after="0"/>
        <w:jc w:val="both"/>
        <w:rPr>
          <w:rFonts w:ascii="GothamBook" w:hAnsi="GothamBook"/>
        </w:rPr>
      </w:pPr>
    </w:p>
    <w:p w:rsidR="0039626F" w:rsidRPr="000A44B2" w:rsidRDefault="0039626F" w:rsidP="0039626F">
      <w:pPr>
        <w:spacing w:after="0"/>
        <w:jc w:val="both"/>
        <w:rPr>
          <w:rFonts w:ascii="GothamBook" w:hAnsi="GothamBook"/>
        </w:rPr>
      </w:pPr>
    </w:p>
    <w:p w:rsidR="0039626F" w:rsidRPr="000A44B2" w:rsidRDefault="0039626F" w:rsidP="0039626F">
      <w:pPr>
        <w:spacing w:after="0"/>
        <w:jc w:val="both"/>
        <w:rPr>
          <w:rFonts w:ascii="GothamBook" w:hAnsi="GothamBook"/>
        </w:rPr>
      </w:pPr>
    </w:p>
    <w:p w:rsidR="0039626F" w:rsidRPr="000A44B2" w:rsidRDefault="0039626F" w:rsidP="0039626F">
      <w:pPr>
        <w:spacing w:after="0"/>
        <w:jc w:val="both"/>
        <w:rPr>
          <w:rFonts w:ascii="GothamBook" w:hAnsi="GothamBook"/>
        </w:rPr>
      </w:pPr>
    </w:p>
    <w:p w:rsidR="0039626F" w:rsidRPr="000A44B2" w:rsidRDefault="0039626F" w:rsidP="0039626F">
      <w:pPr>
        <w:spacing w:after="0"/>
        <w:jc w:val="both"/>
        <w:rPr>
          <w:rFonts w:ascii="GothamBook" w:hAnsi="GothamBook"/>
        </w:rPr>
      </w:pPr>
    </w:p>
    <w:p w:rsidR="0039626F" w:rsidRPr="000A44B2" w:rsidRDefault="0039626F" w:rsidP="0039626F">
      <w:pPr>
        <w:spacing w:after="0"/>
        <w:jc w:val="both"/>
        <w:rPr>
          <w:rFonts w:ascii="GothamBook" w:hAnsi="GothamBook"/>
        </w:rPr>
      </w:pPr>
    </w:p>
    <w:p w:rsidR="0039626F" w:rsidRPr="000A44B2" w:rsidRDefault="0039626F" w:rsidP="0039626F">
      <w:pPr>
        <w:spacing w:after="0"/>
        <w:jc w:val="both"/>
        <w:rPr>
          <w:rFonts w:ascii="GothamBook" w:hAnsi="GothamBook"/>
        </w:rPr>
      </w:pPr>
    </w:p>
    <w:p w:rsidR="00302028" w:rsidRDefault="00302028" w:rsidP="0039626F">
      <w:pPr>
        <w:spacing w:after="0"/>
        <w:jc w:val="both"/>
        <w:rPr>
          <w:rFonts w:ascii="Gotham" w:hAnsi="Gotham"/>
          <w:i/>
        </w:rPr>
      </w:pPr>
    </w:p>
    <w:p w:rsidR="00302028" w:rsidRDefault="00302028" w:rsidP="0039626F">
      <w:pPr>
        <w:spacing w:after="0"/>
        <w:jc w:val="both"/>
        <w:rPr>
          <w:rFonts w:ascii="Gotham" w:hAnsi="Gotham"/>
          <w:i/>
        </w:rPr>
      </w:pPr>
    </w:p>
    <w:p w:rsidR="00302028" w:rsidRDefault="00302028" w:rsidP="0039626F">
      <w:pPr>
        <w:spacing w:after="0"/>
        <w:jc w:val="both"/>
        <w:rPr>
          <w:rFonts w:ascii="Gotham" w:hAnsi="Gotham"/>
          <w:i/>
        </w:rPr>
      </w:pPr>
    </w:p>
    <w:p w:rsidR="00302028" w:rsidRDefault="00302028" w:rsidP="0039626F">
      <w:pPr>
        <w:spacing w:after="0"/>
        <w:jc w:val="both"/>
        <w:rPr>
          <w:rFonts w:ascii="Gotham" w:hAnsi="Gotham"/>
          <w:i/>
        </w:rPr>
      </w:pPr>
    </w:p>
    <w:p w:rsidR="00302028" w:rsidRDefault="00302028" w:rsidP="0039626F">
      <w:pPr>
        <w:spacing w:after="0"/>
        <w:jc w:val="both"/>
        <w:rPr>
          <w:rFonts w:ascii="Gotham" w:hAnsi="Gotham"/>
          <w:i/>
        </w:rPr>
      </w:pPr>
    </w:p>
    <w:p w:rsidR="00302028" w:rsidRDefault="00302028" w:rsidP="0039626F">
      <w:pPr>
        <w:spacing w:after="0"/>
        <w:jc w:val="both"/>
        <w:rPr>
          <w:rFonts w:ascii="Gotham" w:hAnsi="Gotham"/>
          <w:i/>
        </w:rPr>
      </w:pPr>
    </w:p>
    <w:p w:rsidR="0039626F" w:rsidRPr="003B4E0A" w:rsidRDefault="0039626F" w:rsidP="0039626F">
      <w:pPr>
        <w:spacing w:after="0"/>
        <w:jc w:val="both"/>
        <w:rPr>
          <w:rFonts w:ascii="Gotham" w:hAnsi="Gotham"/>
          <w:i/>
        </w:rPr>
      </w:pPr>
      <w:r w:rsidRPr="003B4E0A">
        <w:rPr>
          <w:rFonts w:ascii="Gotham" w:hAnsi="Gotham"/>
          <w:i/>
        </w:rPr>
        <w:t>A. Expectativa de ingresos 2022</w:t>
      </w:r>
    </w:p>
    <w:p w:rsidR="0039626F" w:rsidRPr="000A44B2" w:rsidRDefault="0039626F" w:rsidP="0039626F">
      <w:pPr>
        <w:spacing w:after="0"/>
        <w:jc w:val="both"/>
        <w:rPr>
          <w:rFonts w:ascii="GothamBook" w:hAnsi="GothamBook"/>
        </w:rPr>
      </w:pPr>
    </w:p>
    <w:p w:rsidR="0039626F" w:rsidRPr="00302028" w:rsidRDefault="0039626F" w:rsidP="0039626F">
      <w:pPr>
        <w:spacing w:after="0"/>
        <w:jc w:val="both"/>
        <w:rPr>
          <w:rFonts w:ascii="Gotham" w:hAnsi="Gotham"/>
        </w:rPr>
      </w:pPr>
      <w:r w:rsidRPr="00302028">
        <w:rPr>
          <w:rFonts w:ascii="Gotham" w:hAnsi="Gotham"/>
        </w:rPr>
        <w:t>La expectativa de recaudación de ingresos para el ejercicio fiscal 2022, registra un</w:t>
      </w:r>
      <w:r w:rsidR="005C28EE" w:rsidRPr="00302028">
        <w:rPr>
          <w:rFonts w:ascii="Gotham" w:hAnsi="Gotham"/>
        </w:rPr>
        <w:t xml:space="preserve"> monto</w:t>
      </w:r>
      <w:r w:rsidRPr="00302028">
        <w:rPr>
          <w:rFonts w:ascii="Gotham" w:hAnsi="Gotham"/>
        </w:rPr>
        <w:t xml:space="preserve"> por 104 mil 576 millones 27 mil 896 pesos pesos; del cual el 95.87 por ciento corresponde a los ingresos federales derivados del Sistema Nacional de Coordinación Fiscal, en el cual el 51.47 por ciento representan a las Aportaciones federales; el 35.78 por ciento a las Participaciones fiscales federales; las Transferencias, asignaciones y subsidios representan el 8.06 por ciento; y los Incentivos derivados de la colaboración fiscal, Convenios y Fondos distintos de Aportaciones representan el 0.56 por ciento. Por último, para completar la propuesta de ingresos para el ejercicio fiscal 2022, el 4.13 por ciento restante corresponde a los Ingresos estatales.</w:t>
      </w:r>
    </w:p>
    <w:p w:rsidR="0039626F" w:rsidRPr="000A44B2" w:rsidRDefault="0039626F" w:rsidP="0039626F">
      <w:pPr>
        <w:spacing w:after="0"/>
        <w:jc w:val="both"/>
        <w:rPr>
          <w:rFonts w:ascii="GothamBook" w:hAnsi="GothamBook"/>
          <w:sz w:val="14"/>
          <w:lang w:val="es-ES"/>
        </w:rPr>
      </w:pPr>
    </w:p>
    <w:p w:rsidR="0039626F" w:rsidRPr="000A44B2" w:rsidRDefault="0039626F" w:rsidP="0039626F">
      <w:pPr>
        <w:spacing w:after="0" w:line="240" w:lineRule="auto"/>
        <w:jc w:val="center"/>
        <w:rPr>
          <w:rFonts w:ascii="GothamBook" w:hAnsi="GothamBook"/>
          <w:sz w:val="14"/>
          <w:lang w:val="es-ES"/>
        </w:rPr>
      </w:pPr>
      <w:r w:rsidRPr="000A44B2">
        <w:rPr>
          <w:rFonts w:ascii="GothamBook" w:hAnsi="GothamBook"/>
          <w:sz w:val="14"/>
          <w:lang w:val="es-ES"/>
        </w:rPr>
        <w:t>Gráfica 1</w:t>
      </w:r>
    </w:p>
    <w:p w:rsidR="0039626F" w:rsidRPr="000A44B2" w:rsidRDefault="0039626F" w:rsidP="0039626F">
      <w:pPr>
        <w:spacing w:after="0" w:line="240" w:lineRule="auto"/>
        <w:jc w:val="center"/>
        <w:rPr>
          <w:rFonts w:ascii="GothamBook" w:hAnsi="GothamBook"/>
          <w:sz w:val="14"/>
          <w:lang w:val="es-ES"/>
        </w:rPr>
      </w:pPr>
      <w:r w:rsidRPr="000A44B2">
        <w:rPr>
          <w:rFonts w:ascii="GothamBook" w:hAnsi="GothamBook"/>
          <w:sz w:val="14"/>
          <w:lang w:val="es-ES"/>
        </w:rPr>
        <w:t>Estructura de los ingresos</w:t>
      </w:r>
    </w:p>
    <w:p w:rsidR="0039626F" w:rsidRPr="000A44B2" w:rsidRDefault="0039626F" w:rsidP="0039626F">
      <w:pPr>
        <w:spacing w:after="0" w:line="240" w:lineRule="auto"/>
        <w:jc w:val="center"/>
        <w:rPr>
          <w:rFonts w:ascii="GothamBook" w:hAnsi="GothamBook"/>
          <w:sz w:val="14"/>
          <w:lang w:val="es-ES"/>
        </w:rPr>
      </w:pPr>
      <w:r w:rsidRPr="000A44B2">
        <w:rPr>
          <w:rFonts w:ascii="GothamBook" w:hAnsi="GothamBook"/>
          <w:sz w:val="14"/>
          <w:lang w:val="es-ES"/>
        </w:rPr>
        <w:t>(P</w:t>
      </w:r>
      <w:r>
        <w:rPr>
          <w:rFonts w:ascii="GothamBook" w:hAnsi="GothamBook"/>
          <w:sz w:val="14"/>
          <w:lang w:val="es-ES"/>
        </w:rPr>
        <w:t>orcentaje</w:t>
      </w:r>
      <w:r w:rsidRPr="000A44B2">
        <w:rPr>
          <w:rFonts w:ascii="GothamBook" w:hAnsi="GothamBook"/>
          <w:sz w:val="14"/>
          <w:lang w:val="es-ES"/>
        </w:rPr>
        <w:t>)</w:t>
      </w:r>
    </w:p>
    <w:p w:rsidR="0039626F" w:rsidRPr="000A44B2" w:rsidRDefault="0039626F" w:rsidP="0039626F">
      <w:pPr>
        <w:spacing w:after="0"/>
        <w:jc w:val="both"/>
        <w:rPr>
          <w:rFonts w:ascii="GothamBook" w:hAnsi="GothamBook"/>
          <w:sz w:val="14"/>
          <w:lang w:val="es-ES"/>
        </w:rPr>
      </w:pPr>
      <w:r>
        <w:rPr>
          <w:rFonts w:ascii="GothamBook" w:hAnsi="GothamBook"/>
          <w:b/>
          <w:noProof/>
          <w:lang w:eastAsia="es-MX"/>
        </w:rPr>
        <w:drawing>
          <wp:anchor distT="0" distB="0" distL="114300" distR="114300" simplePos="0" relativeHeight="251681792" behindDoc="1" locked="0" layoutInCell="1" allowOverlap="1" wp14:anchorId="156F8CBD" wp14:editId="7376D9E4">
            <wp:simplePos x="0" y="0"/>
            <wp:positionH relativeFrom="column">
              <wp:posOffset>1105891</wp:posOffset>
            </wp:positionH>
            <wp:positionV relativeFrom="paragraph">
              <wp:posOffset>41910</wp:posOffset>
            </wp:positionV>
            <wp:extent cx="3401060" cy="1880235"/>
            <wp:effectExtent l="0" t="0" r="0" b="571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1060" cy="1880235"/>
                    </a:xfrm>
                    <a:prstGeom prst="rect">
                      <a:avLst/>
                    </a:prstGeom>
                    <a:noFill/>
                  </pic:spPr>
                </pic:pic>
              </a:graphicData>
            </a:graphic>
            <wp14:sizeRelH relativeFrom="page">
              <wp14:pctWidth>0</wp14:pctWidth>
            </wp14:sizeRelH>
            <wp14:sizeRelV relativeFrom="page">
              <wp14:pctHeight>0</wp14:pctHeight>
            </wp14:sizeRelV>
          </wp:anchor>
        </w:drawing>
      </w: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Default="0039626F" w:rsidP="0039626F">
      <w:pPr>
        <w:spacing w:after="0"/>
        <w:jc w:val="both"/>
        <w:rPr>
          <w:rFonts w:ascii="GothamBook" w:hAnsi="GothamBook"/>
          <w:b/>
        </w:rPr>
      </w:pPr>
    </w:p>
    <w:p w:rsidR="0039626F" w:rsidRDefault="0039626F" w:rsidP="0039626F">
      <w:pPr>
        <w:spacing w:after="0"/>
        <w:jc w:val="both"/>
        <w:rPr>
          <w:rFonts w:ascii="GothamBook" w:hAnsi="GothamBook"/>
          <w:b/>
        </w:rPr>
      </w:pPr>
    </w:p>
    <w:p w:rsidR="0039626F" w:rsidRDefault="0039626F" w:rsidP="0039626F">
      <w:pPr>
        <w:spacing w:after="0"/>
        <w:jc w:val="both"/>
        <w:rPr>
          <w:rFonts w:ascii="GothamBook" w:hAnsi="GothamBook"/>
          <w:b/>
        </w:rPr>
      </w:pPr>
    </w:p>
    <w:p w:rsidR="0039626F"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Default="0039626F" w:rsidP="0039626F">
      <w:pPr>
        <w:spacing w:after="0"/>
        <w:jc w:val="both"/>
        <w:rPr>
          <w:rFonts w:ascii="GothamBook" w:hAnsi="GothamBook"/>
          <w:b/>
        </w:rPr>
      </w:pPr>
    </w:p>
    <w:p w:rsidR="00C73494" w:rsidRPr="000A44B2" w:rsidRDefault="00C73494" w:rsidP="0039626F">
      <w:pPr>
        <w:spacing w:after="0"/>
        <w:jc w:val="both"/>
        <w:rPr>
          <w:rFonts w:ascii="GothamBook" w:hAnsi="GothamBook"/>
          <w:b/>
        </w:rPr>
      </w:pPr>
    </w:p>
    <w:p w:rsidR="0039626F" w:rsidRPr="00302028" w:rsidRDefault="005C28EE" w:rsidP="0039626F">
      <w:pPr>
        <w:spacing w:after="0"/>
        <w:jc w:val="both"/>
        <w:rPr>
          <w:rFonts w:ascii="Gotham" w:hAnsi="Gotham"/>
        </w:rPr>
      </w:pPr>
      <w:r w:rsidRPr="00302028">
        <w:rPr>
          <w:rFonts w:ascii="Gotham" w:hAnsi="Gotham"/>
        </w:rPr>
        <w:t>En l</w:t>
      </w:r>
      <w:r w:rsidR="0039626F" w:rsidRPr="00302028">
        <w:rPr>
          <w:rFonts w:ascii="Gotham" w:hAnsi="Gotham"/>
        </w:rPr>
        <w:t xml:space="preserve">a propuesta de ingresos para el ejercicio </w:t>
      </w:r>
      <w:r w:rsidRPr="00302028">
        <w:rPr>
          <w:rFonts w:ascii="Gotham" w:hAnsi="Gotham"/>
        </w:rPr>
        <w:t xml:space="preserve">fiscal </w:t>
      </w:r>
      <w:r w:rsidR="0039626F" w:rsidRPr="00302028">
        <w:rPr>
          <w:rFonts w:ascii="Gotham" w:hAnsi="Gotham"/>
        </w:rPr>
        <w:t>2022, las Participaciones y aportaciones ascienden a un monto de 91 mil 248 millones 317 mil 941 pesos; las Transferencias, asignaciones, subsidios y otras ayudas por la cantidad de 8 mil 425 millones 565 mil 919 pesos; Otros ingresos federales por la cantidad de 587 millones 474 mil 590 pesos y por último, los Ingresos locales por 4 mil 314 millones 669 mil 446 pesos.</w:t>
      </w:r>
    </w:p>
    <w:p w:rsidR="003B4E0A" w:rsidRPr="003B4E0A" w:rsidRDefault="003B4E0A" w:rsidP="0039626F">
      <w:pPr>
        <w:spacing w:after="0"/>
        <w:jc w:val="both"/>
        <w:rPr>
          <w:rFonts w:ascii="Gotham Book" w:hAnsi="Gotham Book"/>
          <w:sz w:val="18"/>
          <w:lang w:val="es-ES"/>
        </w:rPr>
      </w:pPr>
    </w:p>
    <w:p w:rsidR="0039626F" w:rsidRPr="000A44B2" w:rsidRDefault="0039626F" w:rsidP="0039626F">
      <w:pPr>
        <w:spacing w:after="0" w:line="240" w:lineRule="auto"/>
        <w:jc w:val="center"/>
        <w:rPr>
          <w:rFonts w:ascii="GothamBook" w:hAnsi="GothamBook"/>
          <w:sz w:val="14"/>
          <w:lang w:val="es-ES"/>
        </w:rPr>
      </w:pPr>
      <w:r w:rsidRPr="000A44B2">
        <w:rPr>
          <w:rFonts w:ascii="GothamBook" w:hAnsi="GothamBook"/>
          <w:sz w:val="14"/>
          <w:lang w:val="es-ES"/>
        </w:rPr>
        <w:t>Gráfica 2</w:t>
      </w:r>
    </w:p>
    <w:p w:rsidR="0039626F" w:rsidRPr="000A44B2" w:rsidRDefault="0039626F" w:rsidP="0039626F">
      <w:pPr>
        <w:spacing w:after="0" w:line="240" w:lineRule="auto"/>
        <w:jc w:val="center"/>
        <w:rPr>
          <w:rFonts w:ascii="GothamBook" w:hAnsi="GothamBook"/>
          <w:sz w:val="14"/>
          <w:lang w:val="es-ES"/>
        </w:rPr>
      </w:pPr>
      <w:r w:rsidRPr="000A44B2">
        <w:rPr>
          <w:rFonts w:ascii="GothamBook" w:hAnsi="GothamBook"/>
          <w:sz w:val="14"/>
          <w:lang w:val="es-ES"/>
        </w:rPr>
        <w:t>Ingresos derivados del Sistema Nacional de Coordinación Fiscal</w:t>
      </w:r>
    </w:p>
    <w:p w:rsidR="0039626F" w:rsidRPr="000A44B2" w:rsidRDefault="0039626F" w:rsidP="0039626F">
      <w:pPr>
        <w:spacing w:after="0" w:line="240" w:lineRule="auto"/>
        <w:jc w:val="center"/>
        <w:rPr>
          <w:rFonts w:ascii="GothamBook" w:hAnsi="GothamBook"/>
          <w:sz w:val="14"/>
          <w:lang w:val="es-ES"/>
        </w:rPr>
      </w:pPr>
      <w:r w:rsidRPr="000A44B2">
        <w:rPr>
          <w:rFonts w:ascii="GothamBook" w:hAnsi="GothamBook"/>
          <w:sz w:val="14"/>
          <w:lang w:val="es-ES"/>
        </w:rPr>
        <w:t>(Porcentaje)</w:t>
      </w:r>
    </w:p>
    <w:p w:rsidR="0039626F" w:rsidRPr="000A44B2" w:rsidRDefault="005C28EE" w:rsidP="0039626F">
      <w:pPr>
        <w:spacing w:after="0"/>
        <w:jc w:val="both"/>
        <w:rPr>
          <w:rFonts w:ascii="GothamBook" w:hAnsi="GothamBook"/>
          <w:b/>
        </w:rPr>
      </w:pPr>
      <w:r>
        <w:rPr>
          <w:rFonts w:ascii="GothamBook" w:hAnsi="GothamBook"/>
          <w:b/>
          <w:noProof/>
          <w:lang w:eastAsia="es-MX"/>
        </w:rPr>
        <w:drawing>
          <wp:anchor distT="0" distB="0" distL="114300" distR="114300" simplePos="0" relativeHeight="251682816" behindDoc="1" locked="0" layoutInCell="1" allowOverlap="1" wp14:anchorId="26E25704" wp14:editId="5430F497">
            <wp:simplePos x="0" y="0"/>
            <wp:positionH relativeFrom="column">
              <wp:posOffset>191770</wp:posOffset>
            </wp:positionH>
            <wp:positionV relativeFrom="paragraph">
              <wp:posOffset>126470</wp:posOffset>
            </wp:positionV>
            <wp:extent cx="5227955" cy="132207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8954" b="7182"/>
                    <a:stretch/>
                  </pic:blipFill>
                  <pic:spPr bwMode="auto">
                    <a:xfrm>
                      <a:off x="0" y="0"/>
                      <a:ext cx="5227955" cy="1322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3B4E0A" w:rsidRDefault="0039626F" w:rsidP="0039626F">
      <w:pPr>
        <w:spacing w:after="0"/>
        <w:jc w:val="both"/>
        <w:rPr>
          <w:rFonts w:ascii="Gotham Book" w:hAnsi="Gotham Book"/>
          <w:b/>
        </w:rPr>
      </w:pPr>
    </w:p>
    <w:p w:rsidR="0039626F" w:rsidRPr="00302028" w:rsidRDefault="0039626F" w:rsidP="0039626F">
      <w:pPr>
        <w:spacing w:after="0"/>
        <w:jc w:val="both"/>
        <w:rPr>
          <w:rFonts w:ascii="Gotham" w:hAnsi="Gotham"/>
        </w:rPr>
      </w:pPr>
      <w:r w:rsidRPr="00302028">
        <w:rPr>
          <w:rFonts w:ascii="Gotham" w:hAnsi="Gotham"/>
        </w:rPr>
        <w:lastRenderedPageBreak/>
        <w:t>Re</w:t>
      </w:r>
      <w:r w:rsidR="005C28EE" w:rsidRPr="00302028">
        <w:rPr>
          <w:rFonts w:ascii="Gotham" w:hAnsi="Gotham"/>
        </w:rPr>
        <w:t>ferente a</w:t>
      </w:r>
      <w:r w:rsidRPr="00302028">
        <w:rPr>
          <w:rFonts w:ascii="Gotham" w:hAnsi="Gotham"/>
        </w:rPr>
        <w:t xml:space="preserve"> los ingresos derivados del Sistema Nacional de Coordinación Fiscal, estos se integra</w:t>
      </w:r>
      <w:r w:rsidR="005C28EE" w:rsidRPr="00302028">
        <w:rPr>
          <w:rFonts w:ascii="Gotham" w:hAnsi="Gotham"/>
        </w:rPr>
        <w:t>n</w:t>
      </w:r>
      <w:r w:rsidRPr="00302028">
        <w:rPr>
          <w:rFonts w:ascii="Gotham" w:hAnsi="Gotham"/>
        </w:rPr>
        <w:t xml:space="preserve"> de la manera siguiente: Aportaciones con 53 mil 830 millones 139 mil 977 pesos, representando el 53.69 por ciento; las Participaciones fiscales federales con 37 mil 418 millones 177 mil 964 pesos, que representan el 37.32 por ciento; las Transferencias, asignaciones, subsidios y otras ayudas con 8 mil 425 millones 565 mil 919 pesos, representando el 8.40 por ciento; los Incentivos derivados de la colaboración fiscal con 435 millones 248 mil 644 pesos, representando el 0.43 por ciento; el Fondo distinto de Aportaciones con 144 millones 796 mil 191 pesos que representa el 0.14 por ciento y por último, los Convenios con 7 millones 429 mil 755 pesos, representando el 0.01 por ciento..</w:t>
      </w:r>
    </w:p>
    <w:p w:rsidR="0039626F" w:rsidRPr="00302028" w:rsidRDefault="0039626F" w:rsidP="0039626F">
      <w:pPr>
        <w:spacing w:after="0"/>
        <w:jc w:val="both"/>
        <w:rPr>
          <w:rFonts w:ascii="Gotham" w:hAnsi="Gotham"/>
        </w:rPr>
      </w:pPr>
    </w:p>
    <w:p w:rsidR="0039626F" w:rsidRPr="00302028" w:rsidRDefault="0039626F" w:rsidP="0039626F">
      <w:pPr>
        <w:spacing w:after="0"/>
        <w:jc w:val="both"/>
        <w:rPr>
          <w:rFonts w:ascii="Gotham" w:hAnsi="Gotham"/>
        </w:rPr>
      </w:pPr>
      <w:r w:rsidRPr="00302028">
        <w:rPr>
          <w:rFonts w:ascii="Gotham" w:hAnsi="Gotham"/>
        </w:rPr>
        <w:t xml:space="preserve">Las Participaciones fiscales federales que representan el 37.32 por ciento de los ingresos derivados del Sistema Nacional de Coordinación Fiscal, se </w:t>
      </w:r>
      <w:r w:rsidR="005C28EE" w:rsidRPr="00302028">
        <w:rPr>
          <w:rFonts w:ascii="Gotham" w:hAnsi="Gotham"/>
        </w:rPr>
        <w:t>desglosan en lo siguiente:</w:t>
      </w:r>
      <w:r w:rsidRPr="00302028">
        <w:rPr>
          <w:rFonts w:ascii="Gotham" w:hAnsi="Gotham"/>
        </w:rPr>
        <w:t xml:space="preserve"> el Fondo General de Participaciones; que representa el mayor porcentaje con 84.31 por ciento y un monto de 31 mil 546 millones 790 mil 845 pesos; el ISR participable con un mil 563 millones 842 mil 403 pesos, que representa el 4.18 por ciento; el Fondo de Fiscalización con un mil 390 millones 81 mil 802 pesos, que representa el 3.71 por ciento; el Fondo de Fomento Municipal que representa el 2.87 por ciento, con un monto asignado de un mil 75 millones 498 mil 127 pesos; el Fondo de compensación a entidades pobres por 888 millones 950 mil 122 pesos, con el 2.38 por ciento; el Impuesto final a la venta de gasolinas y diésel por 603 millones 877 mil 840 pesos, con el 1.61 por ciento; las Participaciones por impuestos especiales que representa el 0.68 por ciento, con un monto de 256 millones 177 mil 686 pesos; y finalmente, el Fondo de extracción de hidrocarburos por 92 millones 959 mil 139 pesos con el 0.25 por ciento.</w:t>
      </w:r>
    </w:p>
    <w:p w:rsidR="00F9211B" w:rsidRPr="003B4E0A" w:rsidRDefault="00F9211B" w:rsidP="0039626F">
      <w:pPr>
        <w:spacing w:after="0"/>
        <w:jc w:val="both"/>
        <w:rPr>
          <w:rFonts w:ascii="GothamBook" w:hAnsi="GothamBook"/>
          <w:sz w:val="18"/>
          <w:lang w:val="es-ES"/>
        </w:rPr>
      </w:pPr>
    </w:p>
    <w:p w:rsidR="0039626F" w:rsidRPr="000A44B2" w:rsidRDefault="0039626F" w:rsidP="0039626F">
      <w:pPr>
        <w:spacing w:after="0" w:line="240" w:lineRule="auto"/>
        <w:jc w:val="center"/>
        <w:rPr>
          <w:rFonts w:ascii="GothamBook" w:hAnsi="GothamBook"/>
          <w:sz w:val="14"/>
          <w:lang w:val="es-ES"/>
        </w:rPr>
      </w:pPr>
      <w:r w:rsidRPr="000A44B2">
        <w:rPr>
          <w:rFonts w:ascii="GothamBook" w:hAnsi="GothamBook"/>
          <w:sz w:val="14"/>
          <w:lang w:val="es-ES"/>
        </w:rPr>
        <w:t>Gráfica 4</w:t>
      </w:r>
    </w:p>
    <w:p w:rsidR="0039626F" w:rsidRPr="000A44B2" w:rsidRDefault="0039626F" w:rsidP="0039626F">
      <w:pPr>
        <w:spacing w:after="0" w:line="240" w:lineRule="auto"/>
        <w:jc w:val="center"/>
        <w:rPr>
          <w:rFonts w:ascii="GothamBook" w:hAnsi="GothamBook"/>
          <w:sz w:val="14"/>
          <w:lang w:val="es-ES"/>
        </w:rPr>
      </w:pPr>
      <w:r w:rsidRPr="000A44B2">
        <w:rPr>
          <w:rFonts w:ascii="GothamBook" w:hAnsi="GothamBook"/>
          <w:sz w:val="14"/>
          <w:lang w:val="es-ES"/>
        </w:rPr>
        <w:t>Ingresos derivados de Participaciones Fiscales Federales</w:t>
      </w:r>
    </w:p>
    <w:p w:rsidR="0039626F" w:rsidRPr="000A44B2" w:rsidRDefault="0039626F" w:rsidP="0039626F">
      <w:pPr>
        <w:spacing w:after="0" w:line="240" w:lineRule="auto"/>
        <w:jc w:val="center"/>
        <w:rPr>
          <w:rFonts w:ascii="GothamBook" w:hAnsi="GothamBook"/>
          <w:sz w:val="14"/>
          <w:lang w:val="es-ES"/>
        </w:rPr>
      </w:pPr>
      <w:r w:rsidRPr="000A44B2">
        <w:rPr>
          <w:rFonts w:ascii="GothamBook" w:hAnsi="GothamBook"/>
          <w:sz w:val="14"/>
          <w:lang w:val="es-ES"/>
        </w:rPr>
        <w:t>(Porcentaje)</w:t>
      </w:r>
    </w:p>
    <w:p w:rsidR="0039626F" w:rsidRPr="000A44B2" w:rsidRDefault="0039626F" w:rsidP="0039626F">
      <w:pPr>
        <w:spacing w:after="0"/>
        <w:jc w:val="both"/>
        <w:rPr>
          <w:rFonts w:ascii="GothamBook" w:hAnsi="GothamBook"/>
          <w:lang w:val="es-ES"/>
        </w:rPr>
      </w:pPr>
      <w:r>
        <w:rPr>
          <w:rFonts w:ascii="GothamBook" w:hAnsi="GothamBook"/>
          <w:b/>
          <w:noProof/>
          <w:lang w:eastAsia="es-MX"/>
        </w:rPr>
        <w:drawing>
          <wp:anchor distT="0" distB="0" distL="114300" distR="114300" simplePos="0" relativeHeight="251683840" behindDoc="1" locked="0" layoutInCell="1" allowOverlap="1" wp14:anchorId="143987FC" wp14:editId="7E2277AE">
            <wp:simplePos x="0" y="0"/>
            <wp:positionH relativeFrom="column">
              <wp:posOffset>668960</wp:posOffset>
            </wp:positionH>
            <wp:positionV relativeFrom="paragraph">
              <wp:posOffset>50800</wp:posOffset>
            </wp:positionV>
            <wp:extent cx="4322967" cy="2345827"/>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703"/>
                    <a:stretch/>
                  </pic:blipFill>
                  <pic:spPr bwMode="auto">
                    <a:xfrm>
                      <a:off x="0" y="0"/>
                      <a:ext cx="4322967" cy="23458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Default="0039626F" w:rsidP="0039626F">
      <w:pPr>
        <w:spacing w:after="0"/>
        <w:jc w:val="both"/>
        <w:rPr>
          <w:rFonts w:ascii="GothamBook" w:hAnsi="GothamBook"/>
          <w:b/>
        </w:rPr>
      </w:pPr>
    </w:p>
    <w:p w:rsidR="0039626F" w:rsidRDefault="0039626F" w:rsidP="0039626F">
      <w:pPr>
        <w:spacing w:after="0"/>
        <w:jc w:val="both"/>
        <w:rPr>
          <w:rFonts w:ascii="GothamBook" w:hAnsi="GothamBook"/>
          <w:b/>
        </w:rPr>
      </w:pPr>
    </w:p>
    <w:p w:rsidR="00C73494" w:rsidRPr="000A44B2" w:rsidRDefault="00C73494" w:rsidP="0039626F">
      <w:pPr>
        <w:spacing w:after="0"/>
        <w:jc w:val="both"/>
        <w:rPr>
          <w:rFonts w:ascii="GothamBook" w:hAnsi="GothamBook"/>
          <w:b/>
        </w:rPr>
      </w:pPr>
    </w:p>
    <w:p w:rsidR="0039626F" w:rsidRPr="00302028" w:rsidRDefault="0039626F" w:rsidP="0039626F">
      <w:pPr>
        <w:spacing w:after="0"/>
        <w:jc w:val="both"/>
        <w:rPr>
          <w:rFonts w:ascii="Gotham" w:hAnsi="Gotham"/>
        </w:rPr>
      </w:pPr>
      <w:r w:rsidRPr="00302028">
        <w:rPr>
          <w:rFonts w:ascii="Gotham" w:hAnsi="Gotham"/>
        </w:rPr>
        <w:t xml:space="preserve">Las Aportaciones federales que representan el 53.69 por ciento de los ingresos derivados del Sistema Nacional de Coordinación Fiscal, según el orden de importancia por </w:t>
      </w:r>
      <w:r w:rsidR="005C28EE" w:rsidRPr="00302028">
        <w:rPr>
          <w:rFonts w:ascii="Gotham" w:hAnsi="Gotham"/>
        </w:rPr>
        <w:t>su</w:t>
      </w:r>
      <w:r w:rsidRPr="00302028">
        <w:rPr>
          <w:rFonts w:ascii="Gotham" w:hAnsi="Gotham"/>
        </w:rPr>
        <w:t xml:space="preserve"> impacto presupuestal, se encuentran integradas de la </w:t>
      </w:r>
      <w:r w:rsidR="005C28EE" w:rsidRPr="00302028">
        <w:rPr>
          <w:rFonts w:ascii="Gotham" w:hAnsi="Gotham"/>
        </w:rPr>
        <w:t xml:space="preserve">forma </w:t>
      </w:r>
      <w:r w:rsidRPr="00302028">
        <w:rPr>
          <w:rFonts w:ascii="Gotham" w:hAnsi="Gotham"/>
        </w:rPr>
        <w:t>siguiente: Fondo de Aportaciones para la Nómina Educativa y Gasto Operativo (FONE) con 21 mil 330 millones 421 mil 863 pesos; el Fondo de Aportaciones para Infraestructura Social (FAIS), 15 mil 606 millones 458 mil 741 pesos; el Fondo de Aportaciones de Salud (FASSA), 5 mil 409 millones 124 mil 618 pesos; el Fondo de Aportaciones para el Fortalecimiento de las Entidades Federativas (FAFEF), 4 mil 439 millones 148 mil 106 pesos; el Fondo de Aportaciones para el Fortalecimiento de los Municipios (FORTAMUN), 4 mil 153 millones 366 mil 322 pesos; el Fondo de Aportaciones Múltiples (FAM), 2 mil 251 millones 230 mil 890 pesos; el Fondo de Aportaciones para la Educación Tecnológica y de Adultos (FAETA), 412 millones 462 mil 375 pesos; y el Fondo de Aportaciones para la Seguridad Pública de los Estados y del Distrito Federal (FASP), 227 millones 927 mil 62 pesos.</w:t>
      </w:r>
    </w:p>
    <w:p w:rsidR="003B4E0A" w:rsidRDefault="003B4E0A" w:rsidP="0039626F">
      <w:pPr>
        <w:spacing w:after="0"/>
        <w:jc w:val="both"/>
        <w:rPr>
          <w:rFonts w:ascii="Gotham Book" w:hAnsi="Gotham Book"/>
          <w:sz w:val="20"/>
          <w:lang w:val="es-ES"/>
        </w:rPr>
      </w:pPr>
    </w:p>
    <w:p w:rsidR="0039626F" w:rsidRPr="000A44B2" w:rsidRDefault="0039626F" w:rsidP="0039626F">
      <w:pPr>
        <w:spacing w:after="0" w:line="240" w:lineRule="auto"/>
        <w:jc w:val="center"/>
        <w:rPr>
          <w:rFonts w:ascii="GothamBook" w:hAnsi="GothamBook"/>
          <w:sz w:val="14"/>
          <w:lang w:val="es-ES"/>
        </w:rPr>
      </w:pPr>
      <w:r>
        <w:rPr>
          <w:rFonts w:ascii="GothamBook" w:hAnsi="GothamBook"/>
          <w:sz w:val="14"/>
          <w:lang w:val="es-ES"/>
        </w:rPr>
        <w:t>Gráfica 5</w:t>
      </w:r>
    </w:p>
    <w:p w:rsidR="0039626F" w:rsidRPr="000A44B2" w:rsidRDefault="0039626F" w:rsidP="0039626F">
      <w:pPr>
        <w:spacing w:after="0" w:line="240" w:lineRule="auto"/>
        <w:jc w:val="center"/>
        <w:rPr>
          <w:rFonts w:ascii="GothamBook" w:hAnsi="GothamBook"/>
          <w:sz w:val="14"/>
          <w:lang w:val="es-ES"/>
        </w:rPr>
      </w:pPr>
      <w:r w:rsidRPr="000A44B2">
        <w:rPr>
          <w:rFonts w:ascii="GothamBook" w:hAnsi="GothamBook"/>
          <w:sz w:val="14"/>
          <w:lang w:val="es-ES"/>
        </w:rPr>
        <w:t xml:space="preserve">Ingresos derivados de </w:t>
      </w:r>
      <w:r>
        <w:rPr>
          <w:rFonts w:ascii="GothamBook" w:hAnsi="GothamBook"/>
          <w:sz w:val="14"/>
          <w:lang w:val="es-ES"/>
        </w:rPr>
        <w:t>Aportaciones</w:t>
      </w:r>
      <w:r w:rsidRPr="000A44B2">
        <w:rPr>
          <w:rFonts w:ascii="GothamBook" w:hAnsi="GothamBook"/>
          <w:sz w:val="14"/>
          <w:lang w:val="es-ES"/>
        </w:rPr>
        <w:t xml:space="preserve"> Federales</w:t>
      </w:r>
    </w:p>
    <w:p w:rsidR="0039626F" w:rsidRPr="000A44B2" w:rsidRDefault="0039626F" w:rsidP="0039626F">
      <w:pPr>
        <w:spacing w:after="0" w:line="240" w:lineRule="auto"/>
        <w:jc w:val="center"/>
        <w:rPr>
          <w:rFonts w:ascii="GothamBook" w:hAnsi="GothamBook"/>
          <w:sz w:val="14"/>
          <w:lang w:val="es-ES"/>
        </w:rPr>
      </w:pPr>
      <w:r w:rsidRPr="000A44B2">
        <w:rPr>
          <w:rFonts w:ascii="GothamBook" w:hAnsi="GothamBook"/>
          <w:sz w:val="14"/>
          <w:lang w:val="es-ES"/>
        </w:rPr>
        <w:t>(Porcentaje)</w:t>
      </w:r>
    </w:p>
    <w:p w:rsidR="0039626F" w:rsidRPr="000A44B2" w:rsidRDefault="0039626F" w:rsidP="0039626F">
      <w:pPr>
        <w:spacing w:after="0"/>
        <w:jc w:val="both"/>
        <w:rPr>
          <w:rFonts w:ascii="GothamBook" w:hAnsi="GothamBook"/>
          <w:lang w:val="es-ES"/>
        </w:rPr>
      </w:pPr>
      <w:r>
        <w:rPr>
          <w:rFonts w:ascii="GothamBook" w:hAnsi="GothamBook"/>
          <w:noProof/>
          <w:lang w:eastAsia="es-MX"/>
        </w:rPr>
        <w:drawing>
          <wp:anchor distT="0" distB="0" distL="114300" distR="114300" simplePos="0" relativeHeight="251684864" behindDoc="1" locked="0" layoutInCell="1" allowOverlap="1" wp14:anchorId="0B5643B4" wp14:editId="076FFCAD">
            <wp:simplePos x="0" y="0"/>
            <wp:positionH relativeFrom="column">
              <wp:posOffset>642925</wp:posOffset>
            </wp:positionH>
            <wp:positionV relativeFrom="paragraph">
              <wp:posOffset>26035</wp:posOffset>
            </wp:positionV>
            <wp:extent cx="4353935" cy="2238451"/>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875"/>
                    <a:stretch/>
                  </pic:blipFill>
                  <pic:spPr bwMode="auto">
                    <a:xfrm>
                      <a:off x="0" y="0"/>
                      <a:ext cx="4353935" cy="22384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Default="0039626F" w:rsidP="0039626F">
      <w:pPr>
        <w:spacing w:after="0"/>
        <w:jc w:val="both"/>
        <w:rPr>
          <w:rFonts w:ascii="GothamBook" w:hAnsi="GothamBook"/>
          <w:lang w:val="es-ES"/>
        </w:rPr>
      </w:pPr>
    </w:p>
    <w:p w:rsidR="00D9028B" w:rsidRDefault="00D9028B" w:rsidP="0039626F">
      <w:pPr>
        <w:spacing w:after="0"/>
        <w:jc w:val="both"/>
        <w:rPr>
          <w:rFonts w:ascii="GothamBook" w:hAnsi="GothamBook"/>
          <w:lang w:val="es-ES"/>
        </w:rPr>
      </w:pPr>
    </w:p>
    <w:p w:rsidR="00D9028B" w:rsidRPr="000A44B2" w:rsidRDefault="00D9028B" w:rsidP="0039626F">
      <w:pPr>
        <w:spacing w:after="0"/>
        <w:jc w:val="both"/>
        <w:rPr>
          <w:rFonts w:ascii="GothamBook" w:hAnsi="GothamBook"/>
          <w:lang w:val="es-ES"/>
        </w:rPr>
      </w:pPr>
    </w:p>
    <w:p w:rsidR="0039626F" w:rsidRPr="00302028" w:rsidRDefault="0039626F" w:rsidP="0039626F">
      <w:pPr>
        <w:spacing w:after="0"/>
        <w:jc w:val="both"/>
        <w:rPr>
          <w:rFonts w:ascii="Gotham" w:hAnsi="Gotham"/>
        </w:rPr>
      </w:pPr>
      <w:r w:rsidRPr="00302028">
        <w:rPr>
          <w:rFonts w:ascii="Gotham" w:hAnsi="Gotham"/>
        </w:rPr>
        <w:t>Por último, los Ingresos estatales o locales se integran de la siguiente manera: Impuestos por un mil 638 millones 425 mil 389 pesos; Derechos por un mil 324 millones 818 mil 912 pesos; Aprovechamientos por un mil 65 millones 225 mil 669 pesos; Productos por 150 millones 925 mil pesos; e Ingresos por ventas de bienes, prestación de servicios y otros ingresos por 135 millones 274 mil 476 pesos.</w:t>
      </w:r>
    </w:p>
    <w:p w:rsidR="003B4E0A" w:rsidRPr="003B4E0A" w:rsidRDefault="003B4E0A" w:rsidP="0039626F">
      <w:pPr>
        <w:spacing w:after="0"/>
        <w:jc w:val="both"/>
        <w:rPr>
          <w:rFonts w:ascii="Gotham Book" w:hAnsi="Gotham Book"/>
          <w:sz w:val="18"/>
          <w:lang w:val="es-ES"/>
        </w:rPr>
      </w:pPr>
    </w:p>
    <w:p w:rsidR="0039626F" w:rsidRPr="000A44B2" w:rsidRDefault="0039626F" w:rsidP="0039626F">
      <w:pPr>
        <w:spacing w:after="0" w:line="240" w:lineRule="auto"/>
        <w:jc w:val="center"/>
        <w:rPr>
          <w:rFonts w:ascii="GothamBook" w:hAnsi="GothamBook"/>
          <w:sz w:val="14"/>
          <w:lang w:val="es-ES"/>
        </w:rPr>
      </w:pPr>
      <w:r w:rsidRPr="000A44B2">
        <w:rPr>
          <w:rFonts w:ascii="GothamBook" w:hAnsi="GothamBook"/>
          <w:sz w:val="14"/>
          <w:lang w:val="es-ES"/>
        </w:rPr>
        <w:t>Gráfica 5</w:t>
      </w:r>
    </w:p>
    <w:p w:rsidR="0039626F" w:rsidRPr="000A44B2" w:rsidRDefault="0039626F" w:rsidP="0039626F">
      <w:pPr>
        <w:spacing w:after="0" w:line="240" w:lineRule="auto"/>
        <w:jc w:val="center"/>
        <w:rPr>
          <w:rFonts w:ascii="GothamBook" w:hAnsi="GothamBook"/>
          <w:sz w:val="14"/>
          <w:lang w:val="es-ES"/>
        </w:rPr>
      </w:pPr>
      <w:r w:rsidRPr="000A44B2">
        <w:rPr>
          <w:rFonts w:ascii="GothamBook" w:hAnsi="GothamBook"/>
          <w:sz w:val="14"/>
          <w:lang w:val="es-ES"/>
        </w:rPr>
        <w:t>Ingresos Estatales</w:t>
      </w:r>
    </w:p>
    <w:p w:rsidR="0039626F" w:rsidRPr="000A44B2" w:rsidRDefault="0039626F" w:rsidP="0039626F">
      <w:pPr>
        <w:spacing w:after="0" w:line="240" w:lineRule="auto"/>
        <w:jc w:val="center"/>
        <w:rPr>
          <w:rFonts w:ascii="GothamBook" w:hAnsi="GothamBook"/>
          <w:sz w:val="14"/>
          <w:lang w:val="es-ES"/>
        </w:rPr>
      </w:pPr>
      <w:r w:rsidRPr="000A44B2">
        <w:rPr>
          <w:rFonts w:ascii="GothamBook" w:hAnsi="GothamBook"/>
          <w:sz w:val="14"/>
          <w:lang w:val="es-ES"/>
        </w:rPr>
        <w:t>(Porcentaje)</w:t>
      </w:r>
    </w:p>
    <w:p w:rsidR="0039626F" w:rsidRDefault="0039626F" w:rsidP="0039626F">
      <w:pPr>
        <w:spacing w:after="0"/>
        <w:jc w:val="both"/>
        <w:rPr>
          <w:rFonts w:ascii="GothamBook" w:hAnsi="GothamBook"/>
          <w:lang w:val="es-ES"/>
        </w:rPr>
      </w:pPr>
      <w:r>
        <w:rPr>
          <w:rFonts w:ascii="GothamBook" w:hAnsi="GothamBook"/>
          <w:noProof/>
          <w:lang w:eastAsia="es-MX"/>
        </w:rPr>
        <w:drawing>
          <wp:anchor distT="0" distB="0" distL="114300" distR="114300" simplePos="0" relativeHeight="251685888" behindDoc="1" locked="0" layoutInCell="1" allowOverlap="1" wp14:anchorId="6E3D39BC" wp14:editId="3DDCC6AD">
            <wp:simplePos x="0" y="0"/>
            <wp:positionH relativeFrom="column">
              <wp:posOffset>635</wp:posOffset>
            </wp:positionH>
            <wp:positionV relativeFrom="paragraph">
              <wp:posOffset>40945</wp:posOffset>
            </wp:positionV>
            <wp:extent cx="5652135" cy="1291590"/>
            <wp:effectExtent l="0" t="0" r="5715" b="381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884" r="4032"/>
                    <a:stretch/>
                  </pic:blipFill>
                  <pic:spPr bwMode="auto">
                    <a:xfrm>
                      <a:off x="0" y="0"/>
                      <a:ext cx="5652135" cy="1291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626F" w:rsidRDefault="0039626F" w:rsidP="0039626F">
      <w:pPr>
        <w:spacing w:after="0"/>
        <w:jc w:val="both"/>
        <w:rPr>
          <w:rFonts w:ascii="GothamBook" w:hAnsi="GothamBook"/>
          <w:lang w:val="es-ES"/>
        </w:rPr>
      </w:pPr>
    </w:p>
    <w:p w:rsidR="0039626F" w:rsidRDefault="0039626F" w:rsidP="0039626F">
      <w:pPr>
        <w:spacing w:after="0"/>
        <w:jc w:val="both"/>
        <w:rPr>
          <w:rFonts w:ascii="GothamBook" w:hAnsi="GothamBook"/>
          <w:lang w:val="es-ES"/>
        </w:rPr>
      </w:pPr>
    </w:p>
    <w:p w:rsidR="0039626F" w:rsidRDefault="0039626F" w:rsidP="0039626F">
      <w:pPr>
        <w:spacing w:after="0"/>
        <w:jc w:val="both"/>
        <w:rPr>
          <w:rFonts w:ascii="GothamBook" w:hAnsi="GothamBook"/>
          <w:lang w:val="es-ES"/>
        </w:rPr>
      </w:pPr>
    </w:p>
    <w:p w:rsidR="0039626F" w:rsidRDefault="0039626F" w:rsidP="0039626F">
      <w:pPr>
        <w:spacing w:after="0"/>
        <w:jc w:val="both"/>
        <w:rPr>
          <w:rFonts w:ascii="GothamBook" w:hAnsi="GothamBook"/>
          <w:lang w:val="es-ES"/>
        </w:rPr>
      </w:pPr>
    </w:p>
    <w:p w:rsidR="0039626F" w:rsidRDefault="0039626F" w:rsidP="0039626F">
      <w:pPr>
        <w:spacing w:after="0"/>
        <w:jc w:val="both"/>
        <w:rPr>
          <w:rFonts w:ascii="GothamBook" w:hAnsi="GothamBook"/>
          <w:lang w:val="es-ES"/>
        </w:rPr>
      </w:pPr>
    </w:p>
    <w:p w:rsidR="0039626F" w:rsidRDefault="0039626F" w:rsidP="0039626F">
      <w:pPr>
        <w:spacing w:after="0"/>
        <w:jc w:val="both"/>
        <w:rPr>
          <w:rFonts w:ascii="GothamBook" w:hAnsi="GothamBook"/>
          <w:lang w:val="es-ES"/>
        </w:rPr>
      </w:pPr>
    </w:p>
    <w:p w:rsidR="00C73494" w:rsidRDefault="00C73494" w:rsidP="0039626F">
      <w:pPr>
        <w:spacing w:after="0"/>
        <w:jc w:val="both"/>
        <w:rPr>
          <w:rFonts w:ascii="GothamBook" w:hAnsi="GothamBook"/>
          <w:lang w:val="es-ES"/>
        </w:rPr>
      </w:pPr>
    </w:p>
    <w:p w:rsidR="00E26D5F" w:rsidRDefault="00E26D5F" w:rsidP="0039626F">
      <w:pPr>
        <w:spacing w:after="0"/>
        <w:jc w:val="both"/>
        <w:rPr>
          <w:rFonts w:ascii="GothamBook" w:hAnsi="GothamBook"/>
          <w:lang w:val="es-ES"/>
        </w:rPr>
      </w:pPr>
    </w:p>
    <w:p w:rsidR="0039626F" w:rsidRPr="0053523B" w:rsidRDefault="0039626F" w:rsidP="0039626F">
      <w:pPr>
        <w:spacing w:after="0"/>
        <w:jc w:val="both"/>
        <w:rPr>
          <w:rFonts w:ascii="GothamBook" w:hAnsi="GothamBook"/>
          <w:lang w:val="es-ES"/>
        </w:rPr>
      </w:pPr>
    </w:p>
    <w:p w:rsidR="00302028" w:rsidRDefault="00302028" w:rsidP="0039626F">
      <w:pPr>
        <w:spacing w:after="0"/>
        <w:jc w:val="both"/>
        <w:rPr>
          <w:rFonts w:ascii="Gotham Book" w:hAnsi="Gotham Book"/>
          <w:b/>
        </w:rPr>
      </w:pPr>
    </w:p>
    <w:p w:rsidR="00302028" w:rsidRDefault="00302028" w:rsidP="0039626F">
      <w:pPr>
        <w:spacing w:after="0"/>
        <w:jc w:val="both"/>
        <w:rPr>
          <w:rFonts w:ascii="Gotham Book" w:hAnsi="Gotham Book"/>
          <w:b/>
        </w:rPr>
      </w:pPr>
    </w:p>
    <w:p w:rsidR="0039626F" w:rsidRPr="00257B49" w:rsidRDefault="0039626F" w:rsidP="0039626F">
      <w:pPr>
        <w:spacing w:after="0"/>
        <w:jc w:val="both"/>
        <w:rPr>
          <w:rFonts w:ascii="Gotham Book" w:hAnsi="Gotham Book"/>
          <w:b/>
        </w:rPr>
      </w:pPr>
      <w:r w:rsidRPr="00257B49">
        <w:rPr>
          <w:rFonts w:ascii="Gotham Book" w:hAnsi="Gotham Book"/>
          <w:b/>
        </w:rPr>
        <w:t>III. 2. Usos de los recursos públicos</w:t>
      </w:r>
    </w:p>
    <w:p w:rsidR="0039626F" w:rsidRPr="003B4E0A" w:rsidRDefault="0039626F" w:rsidP="0039626F">
      <w:pPr>
        <w:spacing w:after="0"/>
        <w:jc w:val="both"/>
        <w:rPr>
          <w:rFonts w:ascii="Gotham Book" w:hAnsi="Gotham Book"/>
          <w:b/>
        </w:rPr>
      </w:pPr>
    </w:p>
    <w:p w:rsidR="00A76651" w:rsidRPr="00302028" w:rsidRDefault="00E26D5F" w:rsidP="0039626F">
      <w:pPr>
        <w:spacing w:after="0"/>
        <w:jc w:val="both"/>
        <w:rPr>
          <w:rFonts w:ascii="Gotham" w:hAnsi="Gotham"/>
        </w:rPr>
      </w:pPr>
      <w:r w:rsidRPr="00302028">
        <w:rPr>
          <w:rFonts w:ascii="Gotham" w:hAnsi="Gotham"/>
        </w:rPr>
        <w:t>Para emprender las acciones que por ley le corresponden al gobierno</w:t>
      </w:r>
      <w:r w:rsidR="0039626F" w:rsidRPr="00302028">
        <w:rPr>
          <w:rFonts w:ascii="Gotham" w:hAnsi="Gotham"/>
        </w:rPr>
        <w:t xml:space="preserve"> de Chiapas </w:t>
      </w:r>
      <w:r w:rsidRPr="00302028">
        <w:rPr>
          <w:rFonts w:ascii="Gotham" w:hAnsi="Gotham"/>
        </w:rPr>
        <w:t>se requieren de importantes recursos que permita atender las principales necesidades del Estado, por lo que</w:t>
      </w:r>
      <w:r w:rsidR="00A76651" w:rsidRPr="00302028">
        <w:rPr>
          <w:rFonts w:ascii="Gotham" w:hAnsi="Gotham"/>
        </w:rPr>
        <w:t>,</w:t>
      </w:r>
      <w:r w:rsidRPr="00302028">
        <w:rPr>
          <w:rFonts w:ascii="Gotham" w:hAnsi="Gotham"/>
        </w:rPr>
        <w:t xml:space="preserve"> estas consideraciones están plasmadas en el propuesta económica del</w:t>
      </w:r>
      <w:r w:rsidR="0039626F" w:rsidRPr="00302028">
        <w:rPr>
          <w:rFonts w:ascii="Gotham" w:hAnsi="Gotham"/>
        </w:rPr>
        <w:t xml:space="preserve"> ejercicio fiscal 2022</w:t>
      </w:r>
      <w:r w:rsidR="00A76651" w:rsidRPr="00302028">
        <w:rPr>
          <w:rFonts w:ascii="Gotham" w:hAnsi="Gotham"/>
        </w:rPr>
        <w:t xml:space="preserve"> que será presentada al Congreso del Estado</w:t>
      </w:r>
      <w:r w:rsidR="0039626F" w:rsidRPr="00302028">
        <w:rPr>
          <w:rFonts w:ascii="Gotham" w:hAnsi="Gotham"/>
        </w:rPr>
        <w:t xml:space="preserve">, </w:t>
      </w:r>
      <w:r w:rsidR="00A76651" w:rsidRPr="00302028">
        <w:rPr>
          <w:rFonts w:ascii="Gotham" w:hAnsi="Gotham"/>
        </w:rPr>
        <w:t xml:space="preserve">estos recursos tiene como principal premisa dar </w:t>
      </w:r>
      <w:r w:rsidR="0039626F" w:rsidRPr="00302028">
        <w:rPr>
          <w:rFonts w:ascii="Gotham" w:hAnsi="Gotham"/>
        </w:rPr>
        <w:t>continu</w:t>
      </w:r>
      <w:r w:rsidR="00A76651" w:rsidRPr="00302028">
        <w:rPr>
          <w:rFonts w:ascii="Gotham" w:hAnsi="Gotham"/>
        </w:rPr>
        <w:t>idad a las acciones gubernamentales orientadas a impulsar el desarrollo social del Estado, a</w:t>
      </w:r>
      <w:r w:rsidR="0039626F" w:rsidRPr="00302028">
        <w:rPr>
          <w:rFonts w:ascii="Gotham" w:hAnsi="Gotham"/>
        </w:rPr>
        <w:t xml:space="preserve">l desarrollo económico, </w:t>
      </w:r>
      <w:r w:rsidR="00A76651" w:rsidRPr="00302028">
        <w:rPr>
          <w:rFonts w:ascii="Gotham" w:hAnsi="Gotham"/>
        </w:rPr>
        <w:t xml:space="preserve">y las acciones específicas de gobierno </w:t>
      </w:r>
      <w:r w:rsidR="003C330E" w:rsidRPr="00302028">
        <w:rPr>
          <w:rFonts w:ascii="Gotham" w:hAnsi="Gotham"/>
        </w:rPr>
        <w:t>para garantizar la paz y el orden social en beneficio de la población</w:t>
      </w:r>
      <w:r w:rsidR="00A76651" w:rsidRPr="00302028">
        <w:rPr>
          <w:rFonts w:ascii="Gotham" w:hAnsi="Gotham"/>
        </w:rPr>
        <w:t>.</w:t>
      </w:r>
    </w:p>
    <w:p w:rsidR="0039626F" w:rsidRPr="00302028" w:rsidRDefault="0039626F" w:rsidP="0039626F">
      <w:pPr>
        <w:spacing w:after="0"/>
        <w:jc w:val="both"/>
        <w:rPr>
          <w:rFonts w:ascii="Gotham" w:hAnsi="Gotham"/>
        </w:rPr>
      </w:pPr>
    </w:p>
    <w:p w:rsidR="0039626F" w:rsidRPr="00302028" w:rsidRDefault="00A76651" w:rsidP="0039626F">
      <w:pPr>
        <w:spacing w:after="0"/>
        <w:jc w:val="both"/>
        <w:rPr>
          <w:rFonts w:ascii="Gotham" w:hAnsi="Gotham"/>
        </w:rPr>
      </w:pPr>
      <w:r w:rsidRPr="00302028">
        <w:rPr>
          <w:rFonts w:ascii="Gotham" w:hAnsi="Gotham"/>
        </w:rPr>
        <w:t>Mediante estas acciones se busca incrementar el bienestar de la población y generar bienes y servicios impuls</w:t>
      </w:r>
      <w:r w:rsidR="009771C9" w:rsidRPr="00302028">
        <w:rPr>
          <w:rFonts w:ascii="Gotham" w:hAnsi="Gotham"/>
        </w:rPr>
        <w:t xml:space="preserve">ando rubros importante como: </w:t>
      </w:r>
      <w:r w:rsidRPr="00302028">
        <w:rPr>
          <w:rFonts w:ascii="Gotham" w:hAnsi="Gotham"/>
        </w:rPr>
        <w:t>la educación</w:t>
      </w:r>
      <w:r w:rsidR="009771C9" w:rsidRPr="00302028">
        <w:rPr>
          <w:rFonts w:ascii="Gotham" w:hAnsi="Gotham"/>
        </w:rPr>
        <w:t>,</w:t>
      </w:r>
      <w:r w:rsidRPr="00302028">
        <w:rPr>
          <w:rFonts w:ascii="Gotham" w:hAnsi="Gotham"/>
        </w:rPr>
        <w:t xml:space="preserve"> la salud</w:t>
      </w:r>
      <w:r w:rsidR="009771C9" w:rsidRPr="00302028">
        <w:rPr>
          <w:rFonts w:ascii="Gotham" w:hAnsi="Gotham"/>
        </w:rPr>
        <w:t xml:space="preserve"> y</w:t>
      </w:r>
      <w:r w:rsidRPr="00302028">
        <w:rPr>
          <w:rFonts w:ascii="Gotham" w:hAnsi="Gotham"/>
        </w:rPr>
        <w:t xml:space="preserve"> la protección social, entre otros;</w:t>
      </w:r>
      <w:r w:rsidR="0039626F" w:rsidRPr="00302028">
        <w:rPr>
          <w:rFonts w:ascii="Gotham" w:hAnsi="Gotham"/>
        </w:rPr>
        <w:t xml:space="preserve"> a</w:t>
      </w:r>
      <w:r w:rsidRPr="00302028">
        <w:rPr>
          <w:rFonts w:ascii="Gotham" w:hAnsi="Gotham"/>
        </w:rPr>
        <w:t xml:space="preserve">simismo, promoviendo acciones y programas orientadas al campo, el turismo, la infraestructura, entre otros que promuevan el desarrollo económico, e impulsando, la seguridad y justicia, y el respecto de los derechos humanos; </w:t>
      </w:r>
      <w:r w:rsidR="0039626F" w:rsidRPr="00302028">
        <w:rPr>
          <w:rFonts w:ascii="Gotham" w:hAnsi="Gotham"/>
        </w:rPr>
        <w:t xml:space="preserve">todo esto </w:t>
      </w:r>
      <w:r w:rsidRPr="00302028">
        <w:rPr>
          <w:rFonts w:ascii="Gotham" w:hAnsi="Gotham"/>
        </w:rPr>
        <w:t xml:space="preserve">en el </w:t>
      </w:r>
      <w:r w:rsidR="0039626F" w:rsidRPr="00302028">
        <w:rPr>
          <w:rFonts w:ascii="Gotham" w:hAnsi="Gotham"/>
        </w:rPr>
        <w:t xml:space="preserve">marco de una administración de </w:t>
      </w:r>
      <w:r w:rsidRPr="00302028">
        <w:rPr>
          <w:rFonts w:ascii="Gotham" w:hAnsi="Gotham"/>
        </w:rPr>
        <w:t xml:space="preserve">los </w:t>
      </w:r>
      <w:r w:rsidR="009771C9" w:rsidRPr="00302028">
        <w:rPr>
          <w:rFonts w:ascii="Gotham" w:hAnsi="Gotham"/>
        </w:rPr>
        <w:t>recursos</w:t>
      </w:r>
      <w:r w:rsidR="0039626F" w:rsidRPr="00302028">
        <w:rPr>
          <w:rFonts w:ascii="Gotham" w:hAnsi="Gotham"/>
        </w:rPr>
        <w:t xml:space="preserve"> </w:t>
      </w:r>
      <w:r w:rsidRPr="00302028">
        <w:rPr>
          <w:rFonts w:ascii="Gotham" w:hAnsi="Gotham"/>
        </w:rPr>
        <w:t>con criterios de racionalidad y disciplina presupuestaria.</w:t>
      </w:r>
    </w:p>
    <w:p w:rsidR="00A76651" w:rsidRPr="00302028" w:rsidRDefault="00A76651" w:rsidP="0039626F">
      <w:pPr>
        <w:spacing w:after="0"/>
        <w:jc w:val="both"/>
        <w:rPr>
          <w:rFonts w:ascii="Gotham" w:hAnsi="Gotham"/>
        </w:rPr>
      </w:pPr>
    </w:p>
    <w:p w:rsidR="0039626F" w:rsidRPr="00302028" w:rsidRDefault="0039626F" w:rsidP="0039626F">
      <w:pPr>
        <w:spacing w:after="0"/>
        <w:jc w:val="both"/>
        <w:rPr>
          <w:rFonts w:ascii="Gotham" w:hAnsi="Gotham"/>
        </w:rPr>
      </w:pPr>
      <w:r w:rsidRPr="00302028">
        <w:rPr>
          <w:rFonts w:ascii="Gotham" w:hAnsi="Gotham"/>
        </w:rPr>
        <w:t>III. 2. 1 Clasificación por Objeto del Gasto</w:t>
      </w:r>
    </w:p>
    <w:p w:rsidR="0039626F" w:rsidRPr="00302028" w:rsidRDefault="0039626F" w:rsidP="0039626F">
      <w:pPr>
        <w:spacing w:after="0"/>
        <w:jc w:val="both"/>
        <w:rPr>
          <w:rFonts w:ascii="Gotham" w:hAnsi="Gotham"/>
        </w:rPr>
      </w:pPr>
    </w:p>
    <w:p w:rsidR="0039626F" w:rsidRPr="00302028" w:rsidRDefault="009771C9" w:rsidP="0039626F">
      <w:pPr>
        <w:spacing w:after="0"/>
        <w:jc w:val="both"/>
        <w:rPr>
          <w:rFonts w:ascii="Gotham" w:hAnsi="Gotham"/>
        </w:rPr>
      </w:pPr>
      <w:r w:rsidRPr="00302028">
        <w:rPr>
          <w:rFonts w:ascii="Gotham" w:hAnsi="Gotham"/>
        </w:rPr>
        <w:t xml:space="preserve">Para llevar a cabo la </w:t>
      </w:r>
      <w:r w:rsidR="0039626F" w:rsidRPr="00302028">
        <w:rPr>
          <w:rFonts w:ascii="Gotham" w:hAnsi="Gotham"/>
        </w:rPr>
        <w:t>operatividad y ejercicio de la gestión gubernamental se ha previsto para los Servicios Personales recursos por 4</w:t>
      </w:r>
      <w:r w:rsidR="00860121" w:rsidRPr="00302028">
        <w:rPr>
          <w:rFonts w:ascii="Gotham" w:hAnsi="Gotham"/>
        </w:rPr>
        <w:t>7</w:t>
      </w:r>
      <w:r w:rsidR="0039626F" w:rsidRPr="00302028">
        <w:rPr>
          <w:rFonts w:ascii="Gotham" w:hAnsi="Gotham"/>
        </w:rPr>
        <w:t xml:space="preserve"> mil </w:t>
      </w:r>
      <w:r w:rsidR="00860121" w:rsidRPr="00302028">
        <w:rPr>
          <w:rFonts w:ascii="Gotham" w:hAnsi="Gotham"/>
        </w:rPr>
        <w:t>752</w:t>
      </w:r>
      <w:r w:rsidR="0039626F" w:rsidRPr="00302028">
        <w:rPr>
          <w:rFonts w:ascii="Gotham" w:hAnsi="Gotham"/>
        </w:rPr>
        <w:t xml:space="preserve"> millones </w:t>
      </w:r>
      <w:r w:rsidR="00860121" w:rsidRPr="00302028">
        <w:rPr>
          <w:rFonts w:ascii="Gotham" w:hAnsi="Gotham"/>
        </w:rPr>
        <w:t>903</w:t>
      </w:r>
      <w:r w:rsidR="0039626F" w:rsidRPr="00302028">
        <w:rPr>
          <w:rFonts w:ascii="Gotham" w:hAnsi="Gotham"/>
        </w:rPr>
        <w:t xml:space="preserve"> mil </w:t>
      </w:r>
      <w:r w:rsidR="00860121" w:rsidRPr="00302028">
        <w:rPr>
          <w:rFonts w:ascii="Gotham" w:hAnsi="Gotham"/>
        </w:rPr>
        <w:t xml:space="preserve">43 </w:t>
      </w:r>
      <w:r w:rsidR="0039626F" w:rsidRPr="00302028">
        <w:rPr>
          <w:rFonts w:ascii="Gotham" w:hAnsi="Gotham"/>
        </w:rPr>
        <w:t xml:space="preserve">pesos, distribuidos al personal de base y confianza, así como para magisterio y para el cuerpo policiaco. Es importante resaltar que del total de éstos recursos </w:t>
      </w:r>
      <w:r w:rsidR="00860121" w:rsidRPr="00302028">
        <w:rPr>
          <w:rFonts w:ascii="Gotham" w:hAnsi="Gotham"/>
        </w:rPr>
        <w:t>37</w:t>
      </w:r>
      <w:r w:rsidR="0039626F" w:rsidRPr="00302028">
        <w:rPr>
          <w:rFonts w:ascii="Gotham" w:hAnsi="Gotham"/>
        </w:rPr>
        <w:t xml:space="preserve"> mil </w:t>
      </w:r>
      <w:r w:rsidR="00860121" w:rsidRPr="00302028">
        <w:rPr>
          <w:rFonts w:ascii="Gotham" w:hAnsi="Gotham"/>
        </w:rPr>
        <w:t>822</w:t>
      </w:r>
      <w:r w:rsidR="0039626F" w:rsidRPr="00302028">
        <w:rPr>
          <w:rFonts w:ascii="Gotham" w:hAnsi="Gotham"/>
        </w:rPr>
        <w:t xml:space="preserve"> millones </w:t>
      </w:r>
      <w:r w:rsidR="00860121" w:rsidRPr="00302028">
        <w:rPr>
          <w:rFonts w:ascii="Gotham" w:hAnsi="Gotham"/>
        </w:rPr>
        <w:t>886</w:t>
      </w:r>
      <w:r w:rsidR="0039626F" w:rsidRPr="00302028">
        <w:rPr>
          <w:rFonts w:ascii="Gotham" w:hAnsi="Gotham"/>
        </w:rPr>
        <w:t xml:space="preserve"> mil </w:t>
      </w:r>
      <w:r w:rsidR="00860121" w:rsidRPr="00302028">
        <w:rPr>
          <w:rFonts w:ascii="Gotham" w:hAnsi="Gotham"/>
        </w:rPr>
        <w:t>670</w:t>
      </w:r>
      <w:r w:rsidR="0039626F" w:rsidRPr="00302028">
        <w:rPr>
          <w:rFonts w:ascii="Gotham" w:hAnsi="Gotham"/>
        </w:rPr>
        <w:t xml:space="preserve"> pesos están asignados en tres Secretarías, es decir, la Secretaría de Educación tiene 2</w:t>
      </w:r>
      <w:r w:rsidR="00860121" w:rsidRPr="00302028">
        <w:rPr>
          <w:rFonts w:ascii="Gotham" w:hAnsi="Gotham"/>
        </w:rPr>
        <w:t>9</w:t>
      </w:r>
      <w:r w:rsidR="0039626F" w:rsidRPr="00302028">
        <w:rPr>
          <w:rFonts w:ascii="Gotham" w:hAnsi="Gotham"/>
        </w:rPr>
        <w:t xml:space="preserve"> mil </w:t>
      </w:r>
      <w:r w:rsidR="00860121" w:rsidRPr="00302028">
        <w:rPr>
          <w:rFonts w:ascii="Gotham" w:hAnsi="Gotham"/>
        </w:rPr>
        <w:t>290</w:t>
      </w:r>
      <w:r w:rsidR="0039626F" w:rsidRPr="00302028">
        <w:rPr>
          <w:rFonts w:ascii="Gotham" w:hAnsi="Gotham"/>
        </w:rPr>
        <w:t xml:space="preserve"> millones </w:t>
      </w:r>
      <w:r w:rsidR="00860121" w:rsidRPr="00302028">
        <w:rPr>
          <w:rFonts w:ascii="Gotham" w:hAnsi="Gotham"/>
        </w:rPr>
        <w:t>548</w:t>
      </w:r>
      <w:r w:rsidR="0039626F" w:rsidRPr="00302028">
        <w:rPr>
          <w:rFonts w:ascii="Gotham" w:hAnsi="Gotham"/>
        </w:rPr>
        <w:t xml:space="preserve"> mil </w:t>
      </w:r>
      <w:r w:rsidR="00860121" w:rsidRPr="00302028">
        <w:rPr>
          <w:rFonts w:ascii="Gotham" w:hAnsi="Gotham"/>
        </w:rPr>
        <w:t>496</w:t>
      </w:r>
      <w:r w:rsidR="0039626F" w:rsidRPr="00302028">
        <w:rPr>
          <w:rFonts w:ascii="Gotham" w:hAnsi="Gotham"/>
        </w:rPr>
        <w:t xml:space="preserve"> pesos, Secretaría de Salud </w:t>
      </w:r>
      <w:r w:rsidR="00860121" w:rsidRPr="00302028">
        <w:rPr>
          <w:rFonts w:ascii="Gotham" w:hAnsi="Gotham"/>
        </w:rPr>
        <w:t>6</w:t>
      </w:r>
      <w:r w:rsidR="0039626F" w:rsidRPr="00302028">
        <w:rPr>
          <w:rFonts w:ascii="Gotham" w:hAnsi="Gotham"/>
        </w:rPr>
        <w:t xml:space="preserve"> mil </w:t>
      </w:r>
      <w:r w:rsidR="00860121" w:rsidRPr="00302028">
        <w:rPr>
          <w:rFonts w:ascii="Gotham" w:hAnsi="Gotham"/>
        </w:rPr>
        <w:t>681</w:t>
      </w:r>
      <w:r w:rsidR="0039626F" w:rsidRPr="00302028">
        <w:rPr>
          <w:rFonts w:ascii="Gotham" w:hAnsi="Gotham"/>
        </w:rPr>
        <w:t xml:space="preserve"> millones </w:t>
      </w:r>
      <w:r w:rsidR="00860121" w:rsidRPr="00302028">
        <w:rPr>
          <w:rFonts w:ascii="Gotham" w:hAnsi="Gotham"/>
        </w:rPr>
        <w:t>443</w:t>
      </w:r>
      <w:r w:rsidR="0039626F" w:rsidRPr="00302028">
        <w:rPr>
          <w:rFonts w:ascii="Gotham" w:hAnsi="Gotham"/>
        </w:rPr>
        <w:t xml:space="preserve"> mil </w:t>
      </w:r>
      <w:r w:rsidR="00860121" w:rsidRPr="00302028">
        <w:rPr>
          <w:rFonts w:ascii="Gotham" w:hAnsi="Gotham"/>
        </w:rPr>
        <w:t xml:space="preserve">938 </w:t>
      </w:r>
      <w:r w:rsidR="0039626F" w:rsidRPr="00302028">
        <w:rPr>
          <w:rFonts w:ascii="Gotham" w:hAnsi="Gotham"/>
        </w:rPr>
        <w:t xml:space="preserve">pesos, la Secretaría de Seguridad y Protección Ciudadana un mil </w:t>
      </w:r>
      <w:r w:rsidR="00860121" w:rsidRPr="00302028">
        <w:rPr>
          <w:rFonts w:ascii="Gotham" w:hAnsi="Gotham"/>
        </w:rPr>
        <w:t>850</w:t>
      </w:r>
      <w:r w:rsidR="0039626F" w:rsidRPr="00302028">
        <w:rPr>
          <w:rFonts w:ascii="Gotham" w:hAnsi="Gotham"/>
        </w:rPr>
        <w:t xml:space="preserve"> millones </w:t>
      </w:r>
      <w:r w:rsidR="001B32C4" w:rsidRPr="00302028">
        <w:rPr>
          <w:rFonts w:ascii="Gotham" w:hAnsi="Gotham"/>
        </w:rPr>
        <w:t>894</w:t>
      </w:r>
      <w:r w:rsidR="0039626F" w:rsidRPr="00302028">
        <w:rPr>
          <w:rFonts w:ascii="Gotham" w:hAnsi="Gotham"/>
        </w:rPr>
        <w:t xml:space="preserve"> mil </w:t>
      </w:r>
      <w:r w:rsidR="001B32C4" w:rsidRPr="00302028">
        <w:rPr>
          <w:rFonts w:ascii="Gotham" w:hAnsi="Gotham"/>
        </w:rPr>
        <w:t>236</w:t>
      </w:r>
      <w:r w:rsidR="0039626F" w:rsidRPr="00302028">
        <w:rPr>
          <w:rFonts w:ascii="Gotham" w:hAnsi="Gotham"/>
        </w:rPr>
        <w:t xml:space="preserve"> pesos.</w:t>
      </w:r>
    </w:p>
    <w:p w:rsidR="00F9211B" w:rsidRPr="003B4E0A" w:rsidRDefault="00F9211B" w:rsidP="0039626F">
      <w:pPr>
        <w:spacing w:after="0"/>
        <w:jc w:val="both"/>
        <w:rPr>
          <w:rFonts w:ascii="GothamBook" w:hAnsi="GothamBook"/>
          <w:sz w:val="14"/>
        </w:rPr>
      </w:pPr>
    </w:p>
    <w:p w:rsidR="0039626F" w:rsidRPr="000A44B2" w:rsidRDefault="0039626F" w:rsidP="0039626F">
      <w:pPr>
        <w:spacing w:after="0" w:line="240" w:lineRule="auto"/>
        <w:jc w:val="center"/>
        <w:rPr>
          <w:rFonts w:ascii="GothamBook" w:eastAsia="Times New Roman" w:hAnsi="GothamBook" w:cs="Times New Roman"/>
          <w:sz w:val="18"/>
          <w:lang w:eastAsia="es-ES"/>
        </w:rPr>
      </w:pPr>
      <w:r w:rsidRPr="000A44B2">
        <w:rPr>
          <w:rFonts w:ascii="GothamBook" w:eastAsia="Times New Roman" w:hAnsi="GothamBook" w:cs="Times New Roman"/>
          <w:sz w:val="18"/>
          <w:lang w:eastAsia="es-ES"/>
        </w:rPr>
        <w:t>Presupuesto de Egresos por Capítulos de Gasto</w:t>
      </w:r>
    </w:p>
    <w:p w:rsidR="0039626F" w:rsidRPr="000A44B2" w:rsidRDefault="0039626F" w:rsidP="0039626F">
      <w:pPr>
        <w:spacing w:after="0" w:line="240" w:lineRule="auto"/>
        <w:jc w:val="center"/>
        <w:rPr>
          <w:rFonts w:ascii="GothamBook" w:eastAsia="Times New Roman" w:hAnsi="GothamBook" w:cs="Times New Roman"/>
          <w:sz w:val="18"/>
          <w:lang w:eastAsia="es-ES"/>
        </w:rPr>
      </w:pPr>
      <w:r w:rsidRPr="000A44B2">
        <w:rPr>
          <w:rFonts w:ascii="GothamBook" w:eastAsia="Times New Roman" w:hAnsi="GothamBook" w:cs="Times New Roman"/>
          <w:sz w:val="18"/>
          <w:lang w:eastAsia="es-ES"/>
        </w:rPr>
        <w:t>Pesos</w:t>
      </w:r>
    </w:p>
    <w:p w:rsidR="0039626F" w:rsidRPr="000A44B2" w:rsidRDefault="0039626F" w:rsidP="0039626F">
      <w:pPr>
        <w:spacing w:after="0"/>
        <w:jc w:val="center"/>
        <w:rPr>
          <w:rFonts w:ascii="GothamBook" w:eastAsia="Times New Roman" w:hAnsi="GothamBook" w:cs="Times New Roman"/>
          <w:lang w:eastAsia="es-ES"/>
        </w:rPr>
      </w:pPr>
    </w:p>
    <w:p w:rsidR="0039626F" w:rsidRPr="000A44B2" w:rsidRDefault="00F66CAA" w:rsidP="0039626F">
      <w:pPr>
        <w:spacing w:after="0"/>
        <w:rPr>
          <w:rFonts w:ascii="GothamBook" w:eastAsia="Times New Roman" w:hAnsi="GothamBook" w:cs="Times New Roman"/>
          <w:b/>
          <w:lang w:eastAsia="es-ES"/>
        </w:rPr>
      </w:pPr>
      <w:r w:rsidRPr="00F66CAA">
        <w:rPr>
          <w:noProof/>
          <w:lang w:eastAsia="es-MX"/>
        </w:rPr>
        <w:drawing>
          <wp:anchor distT="0" distB="0" distL="114300" distR="114300" simplePos="0" relativeHeight="251687936" behindDoc="1" locked="0" layoutInCell="1" allowOverlap="1">
            <wp:simplePos x="0" y="0"/>
            <wp:positionH relativeFrom="column">
              <wp:posOffset>-40335</wp:posOffset>
            </wp:positionH>
            <wp:positionV relativeFrom="paragraph">
              <wp:posOffset>0</wp:posOffset>
            </wp:positionV>
            <wp:extent cx="5763673" cy="1675181"/>
            <wp:effectExtent l="0" t="0" r="8890" b="127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3673" cy="16751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626F" w:rsidRPr="000A44B2" w:rsidRDefault="0039626F" w:rsidP="0039626F">
      <w:pPr>
        <w:spacing w:after="0"/>
        <w:rPr>
          <w:rFonts w:ascii="GothamBook" w:eastAsia="Times New Roman" w:hAnsi="GothamBook" w:cs="Times New Roman"/>
          <w:b/>
          <w:lang w:eastAsia="es-ES"/>
        </w:rPr>
      </w:pPr>
    </w:p>
    <w:p w:rsidR="0039626F" w:rsidRPr="000A44B2" w:rsidRDefault="0039626F" w:rsidP="0039626F">
      <w:pPr>
        <w:spacing w:after="0"/>
        <w:rPr>
          <w:rFonts w:ascii="GothamBook" w:eastAsia="Times New Roman" w:hAnsi="GothamBook" w:cs="Times New Roman"/>
          <w:b/>
          <w:lang w:eastAsia="es-ES"/>
        </w:rPr>
      </w:pPr>
    </w:p>
    <w:p w:rsidR="0039626F" w:rsidRPr="000A44B2" w:rsidRDefault="0039626F" w:rsidP="0039626F">
      <w:pPr>
        <w:spacing w:after="0"/>
        <w:rPr>
          <w:rFonts w:ascii="GothamBook" w:eastAsia="Times New Roman" w:hAnsi="GothamBook" w:cs="Times New Roman"/>
          <w:b/>
          <w:lang w:eastAsia="es-ES"/>
        </w:rPr>
      </w:pPr>
    </w:p>
    <w:p w:rsidR="0039626F" w:rsidRPr="000A44B2" w:rsidRDefault="0039626F" w:rsidP="0039626F">
      <w:pPr>
        <w:spacing w:after="0"/>
        <w:rPr>
          <w:rFonts w:ascii="GothamBook" w:eastAsia="Times New Roman" w:hAnsi="GothamBook" w:cs="Times New Roman"/>
          <w:b/>
          <w:lang w:eastAsia="es-ES"/>
        </w:rPr>
      </w:pPr>
    </w:p>
    <w:p w:rsidR="0039626F" w:rsidRPr="000A44B2" w:rsidRDefault="0039626F" w:rsidP="0039626F">
      <w:pPr>
        <w:spacing w:after="0"/>
        <w:rPr>
          <w:rFonts w:ascii="GothamBook" w:eastAsia="Times New Roman" w:hAnsi="GothamBook" w:cs="Times New Roman"/>
          <w:b/>
          <w:lang w:eastAsia="es-ES"/>
        </w:rPr>
      </w:pPr>
    </w:p>
    <w:p w:rsidR="0039626F" w:rsidRPr="000A44B2" w:rsidRDefault="0039626F" w:rsidP="0039626F">
      <w:pPr>
        <w:spacing w:after="0"/>
        <w:rPr>
          <w:rFonts w:ascii="GothamBook" w:eastAsia="Times New Roman" w:hAnsi="GothamBook" w:cs="Times New Roman"/>
          <w:b/>
          <w:lang w:eastAsia="es-ES"/>
        </w:rPr>
      </w:pPr>
    </w:p>
    <w:p w:rsidR="0039626F" w:rsidRPr="000A44B2" w:rsidRDefault="0039626F" w:rsidP="0039626F">
      <w:pPr>
        <w:spacing w:after="0"/>
        <w:rPr>
          <w:rFonts w:ascii="GothamBook" w:eastAsia="Times New Roman" w:hAnsi="GothamBook" w:cs="Times New Roman"/>
          <w:b/>
          <w:lang w:eastAsia="es-ES"/>
        </w:rPr>
      </w:pPr>
    </w:p>
    <w:p w:rsidR="0039626F" w:rsidRDefault="0039626F" w:rsidP="0039626F">
      <w:pPr>
        <w:spacing w:after="0"/>
        <w:rPr>
          <w:rFonts w:ascii="GothamBook" w:eastAsia="Times New Roman" w:hAnsi="GothamBook" w:cs="Times New Roman"/>
          <w:b/>
          <w:lang w:eastAsia="es-ES"/>
        </w:rPr>
      </w:pPr>
    </w:p>
    <w:p w:rsidR="0039626F" w:rsidRPr="000A44B2" w:rsidRDefault="0039626F" w:rsidP="0039626F">
      <w:pPr>
        <w:spacing w:after="0"/>
        <w:rPr>
          <w:rFonts w:ascii="GothamBook" w:eastAsia="Times New Roman" w:hAnsi="GothamBook" w:cs="Times New Roman"/>
          <w:b/>
          <w:lang w:eastAsia="es-ES"/>
        </w:rPr>
      </w:pPr>
    </w:p>
    <w:p w:rsidR="000B3311" w:rsidRDefault="000B3311" w:rsidP="0039626F">
      <w:pPr>
        <w:spacing w:after="0"/>
        <w:jc w:val="both"/>
        <w:rPr>
          <w:rFonts w:ascii="GothamBook" w:hAnsi="GothamBook"/>
        </w:rPr>
      </w:pPr>
    </w:p>
    <w:p w:rsidR="0039626F" w:rsidRPr="00302028" w:rsidRDefault="0039626F" w:rsidP="0039626F">
      <w:pPr>
        <w:spacing w:after="0"/>
        <w:jc w:val="both"/>
        <w:rPr>
          <w:rFonts w:ascii="Gotham" w:hAnsi="Gotham"/>
        </w:rPr>
      </w:pPr>
      <w:r w:rsidRPr="00302028">
        <w:rPr>
          <w:rFonts w:ascii="Gotham" w:hAnsi="Gotham"/>
        </w:rPr>
        <w:t xml:space="preserve">Para los Materiales y Suministros se presupuestaron recursos del orden de </w:t>
      </w:r>
      <w:r w:rsidR="00465671" w:rsidRPr="00302028">
        <w:rPr>
          <w:rFonts w:ascii="Gotham" w:hAnsi="Gotham"/>
        </w:rPr>
        <w:t>5</w:t>
      </w:r>
      <w:r w:rsidRPr="00302028">
        <w:rPr>
          <w:rFonts w:ascii="Gotham" w:hAnsi="Gotham"/>
        </w:rPr>
        <w:t xml:space="preserve"> mil </w:t>
      </w:r>
      <w:r w:rsidR="00465671" w:rsidRPr="00302028">
        <w:rPr>
          <w:rFonts w:ascii="Gotham" w:hAnsi="Gotham"/>
        </w:rPr>
        <w:t>9</w:t>
      </w:r>
      <w:r w:rsidRPr="00302028">
        <w:rPr>
          <w:rFonts w:ascii="Gotham" w:hAnsi="Gotham"/>
        </w:rPr>
        <w:t xml:space="preserve">1 millones </w:t>
      </w:r>
      <w:r w:rsidR="00465671" w:rsidRPr="00302028">
        <w:rPr>
          <w:rFonts w:ascii="Gotham" w:hAnsi="Gotham"/>
        </w:rPr>
        <w:t>754</w:t>
      </w:r>
      <w:r w:rsidRPr="00302028">
        <w:rPr>
          <w:rFonts w:ascii="Gotham" w:hAnsi="Gotham"/>
        </w:rPr>
        <w:t xml:space="preserve"> mil 6</w:t>
      </w:r>
      <w:r w:rsidR="00465671" w:rsidRPr="00302028">
        <w:rPr>
          <w:rFonts w:ascii="Gotham" w:hAnsi="Gotham"/>
        </w:rPr>
        <w:t>26</w:t>
      </w:r>
      <w:r w:rsidRPr="00302028">
        <w:rPr>
          <w:rFonts w:ascii="Gotham" w:hAnsi="Gotham"/>
        </w:rPr>
        <w:t xml:space="preserve"> pesos, de éstos, </w:t>
      </w:r>
      <w:r w:rsidR="00465671" w:rsidRPr="00302028">
        <w:rPr>
          <w:rFonts w:ascii="Gotham" w:hAnsi="Gotham"/>
        </w:rPr>
        <w:t>un mil 69</w:t>
      </w:r>
      <w:r w:rsidRPr="00302028">
        <w:rPr>
          <w:rFonts w:ascii="Gotham" w:hAnsi="Gotham"/>
        </w:rPr>
        <w:t xml:space="preserve"> millones 8</w:t>
      </w:r>
      <w:r w:rsidR="00465671" w:rsidRPr="00302028">
        <w:rPr>
          <w:rFonts w:ascii="Gotham" w:hAnsi="Gotham"/>
        </w:rPr>
        <w:t>79</w:t>
      </w:r>
      <w:r w:rsidRPr="00302028">
        <w:rPr>
          <w:rFonts w:ascii="Gotham" w:hAnsi="Gotham"/>
        </w:rPr>
        <w:t xml:space="preserve"> mil </w:t>
      </w:r>
      <w:r w:rsidR="00465671" w:rsidRPr="00302028">
        <w:rPr>
          <w:rFonts w:ascii="Gotham" w:hAnsi="Gotham"/>
        </w:rPr>
        <w:t>537</w:t>
      </w:r>
      <w:r w:rsidRPr="00302028">
        <w:rPr>
          <w:rFonts w:ascii="Gotham" w:hAnsi="Gotham"/>
        </w:rPr>
        <w:t xml:space="preserve"> pesos se destinan para el programa de inversión pública y </w:t>
      </w:r>
      <w:r w:rsidR="00465671" w:rsidRPr="00302028">
        <w:rPr>
          <w:rFonts w:ascii="Gotham" w:hAnsi="Gotham"/>
        </w:rPr>
        <w:t>4</w:t>
      </w:r>
      <w:r w:rsidRPr="00302028">
        <w:rPr>
          <w:rFonts w:ascii="Gotham" w:hAnsi="Gotham"/>
        </w:rPr>
        <w:t xml:space="preserve"> mil </w:t>
      </w:r>
      <w:r w:rsidR="00465671" w:rsidRPr="00302028">
        <w:rPr>
          <w:rFonts w:ascii="Gotham" w:hAnsi="Gotham"/>
        </w:rPr>
        <w:t>21</w:t>
      </w:r>
      <w:r w:rsidRPr="00302028">
        <w:rPr>
          <w:rFonts w:ascii="Gotham" w:hAnsi="Gotham"/>
        </w:rPr>
        <w:t xml:space="preserve"> millones </w:t>
      </w:r>
      <w:r w:rsidR="00465671" w:rsidRPr="00302028">
        <w:rPr>
          <w:rFonts w:ascii="Gotham" w:hAnsi="Gotham"/>
        </w:rPr>
        <w:t>875</w:t>
      </w:r>
      <w:r w:rsidRPr="00302028">
        <w:rPr>
          <w:rFonts w:ascii="Gotham" w:hAnsi="Gotham"/>
        </w:rPr>
        <w:t xml:space="preserve"> mil </w:t>
      </w:r>
      <w:r w:rsidR="00465671" w:rsidRPr="00302028">
        <w:rPr>
          <w:rFonts w:ascii="Gotham" w:hAnsi="Gotham"/>
        </w:rPr>
        <w:t>90</w:t>
      </w:r>
      <w:r w:rsidRPr="00302028">
        <w:rPr>
          <w:rFonts w:ascii="Gotham" w:hAnsi="Gotham"/>
        </w:rPr>
        <w:t xml:space="preserve"> pesos para los proyectos institucionales, recursos que permitirán adquirir los insumos necesarios para las actividades de oficina y en las gestiones de todos los procesos de la gestión gubernamental. Entre otros insumos se tiene los siguientes: materiales de administración, emisión de documentos, artículos oficiales, alimentos, utensilios, materias primas, materiales de producción y comercialización, artículos de construcción, combustible, lubricantes y aditivos, entre otros.</w:t>
      </w:r>
    </w:p>
    <w:p w:rsidR="0039626F" w:rsidRPr="00302028" w:rsidRDefault="0039626F" w:rsidP="0039626F">
      <w:pPr>
        <w:spacing w:after="0"/>
        <w:jc w:val="both"/>
        <w:rPr>
          <w:rFonts w:ascii="Gotham" w:hAnsi="Gotham"/>
        </w:rPr>
      </w:pPr>
    </w:p>
    <w:p w:rsidR="0039626F" w:rsidRPr="00302028" w:rsidRDefault="0039626F" w:rsidP="0039626F">
      <w:pPr>
        <w:spacing w:after="0"/>
        <w:jc w:val="both"/>
        <w:rPr>
          <w:rFonts w:ascii="Gotham" w:hAnsi="Gotham"/>
        </w:rPr>
      </w:pPr>
      <w:r w:rsidRPr="00302028">
        <w:rPr>
          <w:rFonts w:ascii="Gotham" w:hAnsi="Gotham"/>
        </w:rPr>
        <w:t xml:space="preserve">Otro rubro de gasto importante para el desarrollo eficiente y eficaz de la gestión gubernamental, son los Servicios Generales, mismo que se le asignó un presupuesto del orden de 4 mil </w:t>
      </w:r>
      <w:r w:rsidR="001B654E" w:rsidRPr="00302028">
        <w:rPr>
          <w:rFonts w:ascii="Gotham" w:hAnsi="Gotham"/>
        </w:rPr>
        <w:t>421</w:t>
      </w:r>
      <w:r w:rsidRPr="00302028">
        <w:rPr>
          <w:rFonts w:ascii="Gotham" w:hAnsi="Gotham"/>
        </w:rPr>
        <w:t xml:space="preserve"> millones </w:t>
      </w:r>
      <w:r w:rsidR="001B654E" w:rsidRPr="00302028">
        <w:rPr>
          <w:rFonts w:ascii="Gotham" w:hAnsi="Gotham"/>
        </w:rPr>
        <w:t>330</w:t>
      </w:r>
      <w:r w:rsidRPr="00302028">
        <w:rPr>
          <w:rFonts w:ascii="Gotham" w:hAnsi="Gotham"/>
        </w:rPr>
        <w:t xml:space="preserve"> mil </w:t>
      </w:r>
      <w:r w:rsidR="001B654E" w:rsidRPr="00302028">
        <w:rPr>
          <w:rFonts w:ascii="Gotham" w:hAnsi="Gotham"/>
        </w:rPr>
        <w:t>670</w:t>
      </w:r>
      <w:r w:rsidRPr="00302028">
        <w:rPr>
          <w:rFonts w:ascii="Gotham" w:hAnsi="Gotham"/>
        </w:rPr>
        <w:t xml:space="preserve"> pesos, correspondiéndole a proyectos institucionales 3 mil </w:t>
      </w:r>
      <w:r w:rsidR="001B654E" w:rsidRPr="00302028">
        <w:rPr>
          <w:rFonts w:ascii="Gotham" w:hAnsi="Gotham"/>
        </w:rPr>
        <w:t>606</w:t>
      </w:r>
      <w:r w:rsidRPr="00302028">
        <w:rPr>
          <w:rFonts w:ascii="Gotham" w:hAnsi="Gotham"/>
        </w:rPr>
        <w:t xml:space="preserve"> millones </w:t>
      </w:r>
      <w:r w:rsidR="001B654E" w:rsidRPr="00302028">
        <w:rPr>
          <w:rFonts w:ascii="Gotham" w:hAnsi="Gotham"/>
        </w:rPr>
        <w:t>500</w:t>
      </w:r>
      <w:r w:rsidRPr="00302028">
        <w:rPr>
          <w:rFonts w:ascii="Gotham" w:hAnsi="Gotham"/>
        </w:rPr>
        <w:t xml:space="preserve"> mil </w:t>
      </w:r>
      <w:r w:rsidR="001B654E" w:rsidRPr="00302028">
        <w:rPr>
          <w:rFonts w:ascii="Gotham" w:hAnsi="Gotham"/>
        </w:rPr>
        <w:t>822</w:t>
      </w:r>
      <w:r w:rsidRPr="00302028">
        <w:rPr>
          <w:rFonts w:ascii="Gotham" w:hAnsi="Gotham"/>
        </w:rPr>
        <w:t xml:space="preserve"> pesos y a proyectos de inversión 8</w:t>
      </w:r>
      <w:r w:rsidR="001B654E" w:rsidRPr="00302028">
        <w:rPr>
          <w:rFonts w:ascii="Gotham" w:hAnsi="Gotham"/>
        </w:rPr>
        <w:t>1</w:t>
      </w:r>
      <w:r w:rsidRPr="00302028">
        <w:rPr>
          <w:rFonts w:ascii="Gotham" w:hAnsi="Gotham"/>
        </w:rPr>
        <w:t xml:space="preserve">4 millones </w:t>
      </w:r>
      <w:r w:rsidR="001B654E" w:rsidRPr="00302028">
        <w:rPr>
          <w:rFonts w:ascii="Gotham" w:hAnsi="Gotham"/>
        </w:rPr>
        <w:t>829</w:t>
      </w:r>
      <w:r w:rsidRPr="00302028">
        <w:rPr>
          <w:rFonts w:ascii="Gotham" w:hAnsi="Gotham"/>
        </w:rPr>
        <w:t xml:space="preserve"> mil </w:t>
      </w:r>
      <w:r w:rsidR="001B654E" w:rsidRPr="00302028">
        <w:rPr>
          <w:rFonts w:ascii="Gotham" w:hAnsi="Gotham"/>
        </w:rPr>
        <w:t>848</w:t>
      </w:r>
      <w:r w:rsidRPr="00302028">
        <w:rPr>
          <w:rFonts w:ascii="Gotham" w:hAnsi="Gotham"/>
        </w:rPr>
        <w:t xml:space="preserve"> pesos. Con estos recursos se garantizan los servicios básicos como agua, electricidad, teléfono, telecomunicaciones, internet; así como servicios de arrendamiento, profesionales, científicos y tecnológicos, reparación, mantenimiento, comunicación social, publicidad, traslado y viáticos, entre otros.</w:t>
      </w:r>
    </w:p>
    <w:p w:rsidR="0039626F" w:rsidRPr="003B4E0A" w:rsidRDefault="0039626F" w:rsidP="0039626F">
      <w:pPr>
        <w:spacing w:after="0"/>
        <w:jc w:val="both"/>
        <w:rPr>
          <w:rFonts w:ascii="Gotham Book" w:hAnsi="Gotham Book"/>
        </w:rPr>
      </w:pPr>
    </w:p>
    <w:p w:rsidR="0039626F" w:rsidRPr="00302028" w:rsidRDefault="0039626F" w:rsidP="0039626F">
      <w:pPr>
        <w:spacing w:after="0"/>
        <w:jc w:val="both"/>
        <w:rPr>
          <w:rFonts w:ascii="Gotham" w:hAnsi="Gotham"/>
        </w:rPr>
      </w:pPr>
      <w:r w:rsidRPr="00302028">
        <w:rPr>
          <w:rFonts w:ascii="Gotham" w:hAnsi="Gotham"/>
        </w:rPr>
        <w:t>En el capítulo 4000 denominado Transferencias, asignaciones, subsidios y otras ayudas; se tiene registrado un presupuesto de 1</w:t>
      </w:r>
      <w:r w:rsidR="001B654E" w:rsidRPr="00302028">
        <w:rPr>
          <w:rFonts w:ascii="Gotham" w:hAnsi="Gotham"/>
        </w:rPr>
        <w:t>1</w:t>
      </w:r>
      <w:r w:rsidRPr="00302028">
        <w:rPr>
          <w:rFonts w:ascii="Gotham" w:hAnsi="Gotham"/>
        </w:rPr>
        <w:t xml:space="preserve"> mil </w:t>
      </w:r>
      <w:r w:rsidR="001B654E" w:rsidRPr="00302028">
        <w:rPr>
          <w:rFonts w:ascii="Gotham" w:hAnsi="Gotham"/>
        </w:rPr>
        <w:t>49</w:t>
      </w:r>
      <w:r w:rsidRPr="00302028">
        <w:rPr>
          <w:rFonts w:ascii="Gotham" w:hAnsi="Gotham"/>
        </w:rPr>
        <w:t xml:space="preserve"> millones </w:t>
      </w:r>
      <w:r w:rsidR="001B654E" w:rsidRPr="00302028">
        <w:rPr>
          <w:rFonts w:ascii="Gotham" w:hAnsi="Gotham"/>
        </w:rPr>
        <w:t>187</w:t>
      </w:r>
      <w:r w:rsidRPr="00302028">
        <w:rPr>
          <w:rFonts w:ascii="Gotham" w:hAnsi="Gotham"/>
        </w:rPr>
        <w:t xml:space="preserve"> mil </w:t>
      </w:r>
      <w:r w:rsidR="001B654E" w:rsidRPr="00302028">
        <w:rPr>
          <w:rFonts w:ascii="Gotham" w:hAnsi="Gotham"/>
        </w:rPr>
        <w:t>690</w:t>
      </w:r>
      <w:r w:rsidRPr="00302028">
        <w:rPr>
          <w:rFonts w:ascii="Gotham" w:hAnsi="Gotham"/>
        </w:rPr>
        <w:t xml:space="preserve"> pesos, de estos recursos a la inversión pública se le prevé </w:t>
      </w:r>
      <w:r w:rsidR="001B654E" w:rsidRPr="00302028">
        <w:rPr>
          <w:rFonts w:ascii="Gotham" w:hAnsi="Gotham"/>
        </w:rPr>
        <w:t>737</w:t>
      </w:r>
      <w:r w:rsidRPr="00302028">
        <w:rPr>
          <w:rFonts w:ascii="Gotham" w:hAnsi="Gotham"/>
        </w:rPr>
        <w:t xml:space="preserve"> millones </w:t>
      </w:r>
      <w:r w:rsidR="001B654E" w:rsidRPr="00302028">
        <w:rPr>
          <w:rFonts w:ascii="Gotham" w:hAnsi="Gotham"/>
        </w:rPr>
        <w:t>510</w:t>
      </w:r>
      <w:r w:rsidRPr="00302028">
        <w:rPr>
          <w:rFonts w:ascii="Gotham" w:hAnsi="Gotham"/>
        </w:rPr>
        <w:t xml:space="preserve"> mil </w:t>
      </w:r>
      <w:r w:rsidR="001B654E" w:rsidRPr="00302028">
        <w:rPr>
          <w:rFonts w:ascii="Gotham" w:hAnsi="Gotham"/>
        </w:rPr>
        <w:t>61</w:t>
      </w:r>
      <w:r w:rsidRPr="00302028">
        <w:rPr>
          <w:rFonts w:ascii="Gotham" w:hAnsi="Gotham"/>
        </w:rPr>
        <w:t xml:space="preserve"> pesos y para proyectos institucionales 1</w:t>
      </w:r>
      <w:r w:rsidR="001B654E" w:rsidRPr="00302028">
        <w:rPr>
          <w:rFonts w:ascii="Gotham" w:hAnsi="Gotham"/>
        </w:rPr>
        <w:t>0</w:t>
      </w:r>
      <w:r w:rsidRPr="00302028">
        <w:rPr>
          <w:rFonts w:ascii="Gotham" w:hAnsi="Gotham"/>
        </w:rPr>
        <w:t xml:space="preserve"> mil </w:t>
      </w:r>
      <w:r w:rsidR="001B654E" w:rsidRPr="00302028">
        <w:rPr>
          <w:rFonts w:ascii="Gotham" w:hAnsi="Gotham"/>
        </w:rPr>
        <w:t>311</w:t>
      </w:r>
      <w:r w:rsidRPr="00302028">
        <w:rPr>
          <w:rFonts w:ascii="Gotham" w:hAnsi="Gotham"/>
        </w:rPr>
        <w:t xml:space="preserve"> millones </w:t>
      </w:r>
      <w:r w:rsidR="001B654E" w:rsidRPr="00302028">
        <w:rPr>
          <w:rFonts w:ascii="Gotham" w:hAnsi="Gotham"/>
        </w:rPr>
        <w:t>677</w:t>
      </w:r>
      <w:r w:rsidRPr="00302028">
        <w:rPr>
          <w:rFonts w:ascii="Gotham" w:hAnsi="Gotham"/>
        </w:rPr>
        <w:t xml:space="preserve"> mil </w:t>
      </w:r>
      <w:r w:rsidR="001B654E" w:rsidRPr="00302028">
        <w:rPr>
          <w:rFonts w:ascii="Gotham" w:hAnsi="Gotham"/>
        </w:rPr>
        <w:t>629</w:t>
      </w:r>
      <w:r w:rsidRPr="00302028">
        <w:rPr>
          <w:rFonts w:ascii="Gotham" w:hAnsi="Gotham"/>
        </w:rPr>
        <w:t xml:space="preserve"> pesos. Cabe destacar que del total previsto en proyectos institucionales 6 mil </w:t>
      </w:r>
      <w:r w:rsidR="001B654E" w:rsidRPr="00302028">
        <w:rPr>
          <w:rFonts w:ascii="Gotham" w:hAnsi="Gotham"/>
        </w:rPr>
        <w:t>934</w:t>
      </w:r>
      <w:r w:rsidRPr="00302028">
        <w:rPr>
          <w:rFonts w:ascii="Gotham" w:hAnsi="Gotham"/>
        </w:rPr>
        <w:t xml:space="preserve"> millones </w:t>
      </w:r>
      <w:r w:rsidR="001B654E" w:rsidRPr="00302028">
        <w:rPr>
          <w:rFonts w:ascii="Gotham" w:hAnsi="Gotham"/>
        </w:rPr>
        <w:t>139</w:t>
      </w:r>
      <w:r w:rsidRPr="00302028">
        <w:rPr>
          <w:rFonts w:ascii="Gotham" w:hAnsi="Gotham"/>
        </w:rPr>
        <w:t xml:space="preserve"> mil </w:t>
      </w:r>
      <w:r w:rsidR="001B654E" w:rsidRPr="00302028">
        <w:rPr>
          <w:rFonts w:ascii="Gotham" w:hAnsi="Gotham"/>
        </w:rPr>
        <w:t>418</w:t>
      </w:r>
      <w:r w:rsidRPr="00302028">
        <w:rPr>
          <w:rFonts w:ascii="Gotham" w:hAnsi="Gotham"/>
        </w:rPr>
        <w:t xml:space="preserve"> pesos son para las universidades, colegios e institutos, orientados para el pago de los servicios personales, materiales, suministros y los servicios generales.</w:t>
      </w:r>
    </w:p>
    <w:p w:rsidR="0039626F" w:rsidRPr="00302028" w:rsidRDefault="0039626F" w:rsidP="0039626F">
      <w:pPr>
        <w:spacing w:after="0"/>
        <w:jc w:val="both"/>
        <w:rPr>
          <w:rFonts w:ascii="Gotham" w:hAnsi="Gotham"/>
        </w:rPr>
      </w:pPr>
    </w:p>
    <w:p w:rsidR="0039626F" w:rsidRPr="00302028" w:rsidRDefault="0039626F" w:rsidP="0039626F">
      <w:pPr>
        <w:spacing w:after="0"/>
        <w:jc w:val="both"/>
        <w:rPr>
          <w:rFonts w:ascii="Gotham" w:hAnsi="Gotham"/>
        </w:rPr>
      </w:pPr>
      <w:r w:rsidRPr="00302028">
        <w:rPr>
          <w:rFonts w:ascii="Gotham" w:hAnsi="Gotham"/>
        </w:rPr>
        <w:t xml:space="preserve">El equipamiento de las instituciones y el acondicionamiento de las mismas, es una de las acciones que permite garantizar servicios de calidad, para esto, en el capítulo 5000 Bienes Muebles, Inmuebles e Intangibles se proyectan recursos por </w:t>
      </w:r>
      <w:r w:rsidR="002632E1" w:rsidRPr="00302028">
        <w:rPr>
          <w:rFonts w:ascii="Gotham" w:hAnsi="Gotham"/>
        </w:rPr>
        <w:t>468</w:t>
      </w:r>
      <w:r w:rsidRPr="00302028">
        <w:rPr>
          <w:rFonts w:ascii="Gotham" w:hAnsi="Gotham"/>
        </w:rPr>
        <w:t xml:space="preserve"> millones 7</w:t>
      </w:r>
      <w:r w:rsidR="002632E1" w:rsidRPr="00302028">
        <w:rPr>
          <w:rFonts w:ascii="Gotham" w:hAnsi="Gotham"/>
        </w:rPr>
        <w:t>62</w:t>
      </w:r>
      <w:r w:rsidRPr="00302028">
        <w:rPr>
          <w:rFonts w:ascii="Gotham" w:hAnsi="Gotham"/>
        </w:rPr>
        <w:t xml:space="preserve"> mil </w:t>
      </w:r>
      <w:r w:rsidR="002632E1" w:rsidRPr="00302028">
        <w:rPr>
          <w:rFonts w:ascii="Gotham" w:hAnsi="Gotham"/>
        </w:rPr>
        <w:t>498</w:t>
      </w:r>
      <w:r w:rsidRPr="00302028">
        <w:rPr>
          <w:rFonts w:ascii="Gotham" w:hAnsi="Gotham"/>
        </w:rPr>
        <w:t xml:space="preserve"> pesos. De total de estos recursos 243 millones 817 mil 408 de pesos están asignados en cuatro organismos públicos que son: Secretaría de Seguridad y Protección Ciudadana, Fiscalía General del Estado, Secretariado Ejecutivo del Sistema Estatal de Seguridad Pública y </w:t>
      </w:r>
      <w:r w:rsidR="002632E1" w:rsidRPr="00302028">
        <w:rPr>
          <w:rFonts w:ascii="Gotham" w:hAnsi="Gotham"/>
        </w:rPr>
        <w:t>Consejo de la Judicatura</w:t>
      </w:r>
      <w:r w:rsidRPr="00302028">
        <w:rPr>
          <w:rFonts w:ascii="Gotham" w:hAnsi="Gotham"/>
        </w:rPr>
        <w:t>.</w:t>
      </w:r>
    </w:p>
    <w:p w:rsidR="0039626F" w:rsidRPr="00302028" w:rsidRDefault="0039626F" w:rsidP="0039626F">
      <w:pPr>
        <w:spacing w:after="0"/>
        <w:jc w:val="both"/>
        <w:rPr>
          <w:rFonts w:ascii="Gotham" w:hAnsi="Gotham"/>
        </w:rPr>
      </w:pPr>
    </w:p>
    <w:p w:rsidR="0039626F" w:rsidRPr="00302028" w:rsidRDefault="0039626F" w:rsidP="0039626F">
      <w:pPr>
        <w:spacing w:after="0"/>
        <w:jc w:val="both"/>
        <w:rPr>
          <w:rFonts w:ascii="Gotham" w:hAnsi="Gotham"/>
        </w:rPr>
      </w:pPr>
      <w:r w:rsidRPr="00302028">
        <w:rPr>
          <w:rFonts w:ascii="Gotham" w:hAnsi="Gotham"/>
        </w:rPr>
        <w:t xml:space="preserve">A la Inversión Pública se destinan recursos por </w:t>
      </w:r>
      <w:r w:rsidR="0014576D" w:rsidRPr="00302028">
        <w:rPr>
          <w:rFonts w:ascii="Gotham" w:hAnsi="Gotham"/>
        </w:rPr>
        <w:t>5</w:t>
      </w:r>
      <w:r w:rsidRPr="00302028">
        <w:rPr>
          <w:rFonts w:ascii="Gotham" w:hAnsi="Gotham"/>
        </w:rPr>
        <w:t xml:space="preserve"> mil </w:t>
      </w:r>
      <w:r w:rsidR="0014576D" w:rsidRPr="00302028">
        <w:rPr>
          <w:rFonts w:ascii="Gotham" w:hAnsi="Gotham"/>
        </w:rPr>
        <w:t>123</w:t>
      </w:r>
      <w:r w:rsidRPr="00302028">
        <w:rPr>
          <w:rFonts w:ascii="Gotham" w:hAnsi="Gotham"/>
        </w:rPr>
        <w:t xml:space="preserve"> millones </w:t>
      </w:r>
      <w:r w:rsidR="0014576D" w:rsidRPr="00302028">
        <w:rPr>
          <w:rFonts w:ascii="Gotham" w:hAnsi="Gotham"/>
        </w:rPr>
        <w:t>950</w:t>
      </w:r>
      <w:r w:rsidRPr="00302028">
        <w:rPr>
          <w:rFonts w:ascii="Gotham" w:hAnsi="Gotham"/>
        </w:rPr>
        <w:t xml:space="preserve"> mil </w:t>
      </w:r>
      <w:r w:rsidR="0014576D" w:rsidRPr="00302028">
        <w:rPr>
          <w:rFonts w:ascii="Gotham" w:hAnsi="Gotham"/>
        </w:rPr>
        <w:t>175</w:t>
      </w:r>
      <w:r w:rsidRPr="00302028">
        <w:rPr>
          <w:rFonts w:ascii="Gotham" w:hAnsi="Gotham"/>
        </w:rPr>
        <w:t xml:space="preserve"> pesos, asignados principalmente, a la </w:t>
      </w:r>
      <w:r w:rsidR="0014576D" w:rsidRPr="00302028">
        <w:rPr>
          <w:rFonts w:ascii="Gotham" w:hAnsi="Gotham"/>
        </w:rPr>
        <w:t xml:space="preserve">Secretaría de Obras Públicas por un mil 799 millones 330 mil 379 pesos; </w:t>
      </w:r>
      <w:r w:rsidRPr="00302028">
        <w:rPr>
          <w:rFonts w:ascii="Gotham" w:hAnsi="Gotham"/>
        </w:rPr>
        <w:t>Comisión de Caminos e Infraestructura Hidráulica con un monto d</w:t>
      </w:r>
      <w:r w:rsidR="0014576D" w:rsidRPr="00302028">
        <w:rPr>
          <w:rFonts w:ascii="Gotham" w:hAnsi="Gotham"/>
        </w:rPr>
        <w:t>e un mil 529 millones 516 mil 819 pesos;</w:t>
      </w:r>
      <w:r w:rsidRPr="00302028">
        <w:rPr>
          <w:rFonts w:ascii="Gotham" w:hAnsi="Gotham"/>
        </w:rPr>
        <w:t xml:space="preserve"> Instituto de la Infraestructura Física Educativa del Estado de Chiapas por </w:t>
      </w:r>
      <w:r w:rsidR="0014576D" w:rsidRPr="00302028">
        <w:rPr>
          <w:rFonts w:ascii="Gotham" w:hAnsi="Gotham"/>
        </w:rPr>
        <w:t>631</w:t>
      </w:r>
      <w:r w:rsidRPr="00302028">
        <w:rPr>
          <w:rFonts w:ascii="Gotham" w:hAnsi="Gotham"/>
        </w:rPr>
        <w:t xml:space="preserve"> millones </w:t>
      </w:r>
      <w:r w:rsidR="0014576D" w:rsidRPr="00302028">
        <w:rPr>
          <w:rFonts w:ascii="Gotham" w:hAnsi="Gotham"/>
        </w:rPr>
        <w:t>237</w:t>
      </w:r>
      <w:r w:rsidRPr="00302028">
        <w:rPr>
          <w:rFonts w:ascii="Gotham" w:hAnsi="Gotham"/>
        </w:rPr>
        <w:t xml:space="preserve"> mil </w:t>
      </w:r>
      <w:r w:rsidR="0014576D" w:rsidRPr="00302028">
        <w:rPr>
          <w:rFonts w:ascii="Gotham" w:hAnsi="Gotham"/>
        </w:rPr>
        <w:t>786</w:t>
      </w:r>
      <w:r w:rsidRPr="00302028">
        <w:rPr>
          <w:rFonts w:ascii="Gotham" w:hAnsi="Gotham"/>
        </w:rPr>
        <w:t xml:space="preserve"> pesos, entre otros.</w:t>
      </w:r>
    </w:p>
    <w:p w:rsidR="0039626F" w:rsidRPr="00302028" w:rsidRDefault="0039626F" w:rsidP="0039626F">
      <w:pPr>
        <w:spacing w:after="0"/>
        <w:jc w:val="both"/>
        <w:rPr>
          <w:rFonts w:ascii="Gotham" w:hAnsi="Gotham"/>
        </w:rPr>
      </w:pPr>
    </w:p>
    <w:p w:rsidR="0039626F" w:rsidRPr="00302028" w:rsidRDefault="0039626F" w:rsidP="0039626F">
      <w:pPr>
        <w:spacing w:after="0"/>
        <w:jc w:val="both"/>
        <w:rPr>
          <w:rFonts w:ascii="Gotham" w:hAnsi="Gotham"/>
        </w:rPr>
      </w:pPr>
      <w:r w:rsidRPr="00302028">
        <w:rPr>
          <w:rFonts w:ascii="Gotham" w:hAnsi="Gotham"/>
        </w:rPr>
        <w:t xml:space="preserve">En el capítulo de Inversiones Financieras y Otras Previsiones se tiene un presupuesto de 3 mil </w:t>
      </w:r>
      <w:r w:rsidR="00515B82" w:rsidRPr="00302028">
        <w:rPr>
          <w:rFonts w:ascii="Gotham" w:hAnsi="Gotham"/>
        </w:rPr>
        <w:t>204</w:t>
      </w:r>
      <w:r w:rsidRPr="00302028">
        <w:rPr>
          <w:rFonts w:ascii="Gotham" w:hAnsi="Gotham"/>
        </w:rPr>
        <w:t xml:space="preserve"> millones </w:t>
      </w:r>
      <w:r w:rsidR="00515B82" w:rsidRPr="00302028">
        <w:rPr>
          <w:rFonts w:ascii="Gotham" w:hAnsi="Gotham"/>
        </w:rPr>
        <w:t>841</w:t>
      </w:r>
      <w:r w:rsidRPr="00302028">
        <w:rPr>
          <w:rFonts w:ascii="Gotham" w:hAnsi="Gotham"/>
        </w:rPr>
        <w:t xml:space="preserve"> mil 6</w:t>
      </w:r>
      <w:r w:rsidR="00515B82" w:rsidRPr="00302028">
        <w:rPr>
          <w:rFonts w:ascii="Gotham" w:hAnsi="Gotham"/>
        </w:rPr>
        <w:t>84</w:t>
      </w:r>
      <w:r w:rsidRPr="00302028">
        <w:rPr>
          <w:rFonts w:ascii="Gotham" w:hAnsi="Gotham"/>
        </w:rPr>
        <w:t xml:space="preserve"> pesos, del total de estos recursos 2 mil 1</w:t>
      </w:r>
      <w:r w:rsidR="00515B82" w:rsidRPr="00302028">
        <w:rPr>
          <w:rFonts w:ascii="Gotham" w:hAnsi="Gotham"/>
        </w:rPr>
        <w:t>10</w:t>
      </w:r>
      <w:r w:rsidRPr="00302028">
        <w:rPr>
          <w:rFonts w:ascii="Gotham" w:hAnsi="Gotham"/>
        </w:rPr>
        <w:t xml:space="preserve"> millones </w:t>
      </w:r>
      <w:r w:rsidR="00515B82" w:rsidRPr="00302028">
        <w:rPr>
          <w:rFonts w:ascii="Gotham" w:hAnsi="Gotham"/>
        </w:rPr>
        <w:t>349</w:t>
      </w:r>
      <w:r w:rsidRPr="00302028">
        <w:rPr>
          <w:rFonts w:ascii="Gotham" w:hAnsi="Gotham"/>
        </w:rPr>
        <w:t xml:space="preserve"> mil </w:t>
      </w:r>
      <w:r w:rsidR="00515B82" w:rsidRPr="00302028">
        <w:rPr>
          <w:rFonts w:ascii="Gotham" w:hAnsi="Gotham"/>
        </w:rPr>
        <w:t>218</w:t>
      </w:r>
      <w:r w:rsidRPr="00302028">
        <w:rPr>
          <w:rFonts w:ascii="Gotham" w:hAnsi="Gotham"/>
        </w:rPr>
        <w:t xml:space="preserve"> pesos son para proyectos de inversión, de los que resaltan los recursos para Obligaciones por 1 mil 3</w:t>
      </w:r>
      <w:r w:rsidR="005366C8" w:rsidRPr="00302028">
        <w:rPr>
          <w:rFonts w:ascii="Gotham" w:hAnsi="Gotham"/>
        </w:rPr>
        <w:t>50</w:t>
      </w:r>
      <w:r w:rsidRPr="00302028">
        <w:rPr>
          <w:rFonts w:ascii="Gotham" w:hAnsi="Gotham"/>
        </w:rPr>
        <w:t xml:space="preserve"> millones </w:t>
      </w:r>
      <w:r w:rsidR="005366C8" w:rsidRPr="00302028">
        <w:rPr>
          <w:rFonts w:ascii="Gotham" w:hAnsi="Gotham"/>
        </w:rPr>
        <w:t>95</w:t>
      </w:r>
      <w:r w:rsidRPr="00302028">
        <w:rPr>
          <w:rFonts w:ascii="Gotham" w:hAnsi="Gotham"/>
        </w:rPr>
        <w:t xml:space="preserve"> mil </w:t>
      </w:r>
      <w:r w:rsidR="005366C8" w:rsidRPr="00302028">
        <w:rPr>
          <w:rFonts w:ascii="Gotham" w:hAnsi="Gotham"/>
        </w:rPr>
        <w:t>483</w:t>
      </w:r>
      <w:r w:rsidRPr="00302028">
        <w:rPr>
          <w:rFonts w:ascii="Gotham" w:hAnsi="Gotham"/>
        </w:rPr>
        <w:t xml:space="preserve"> pesos;</w:t>
      </w:r>
      <w:r w:rsidR="005366C8" w:rsidRPr="00302028">
        <w:rPr>
          <w:rFonts w:ascii="Gotham" w:hAnsi="Gotham"/>
        </w:rPr>
        <w:t xml:space="preserve"> para el Instituto para la Gestión Integral de Riesgos de Desastres del Estado de Chiapas por 470 millones 234 mil 327 pesos;</w:t>
      </w:r>
      <w:r w:rsidRPr="00302028">
        <w:rPr>
          <w:rFonts w:ascii="Gotham" w:hAnsi="Gotham"/>
        </w:rPr>
        <w:t xml:space="preserve"> </w:t>
      </w:r>
      <w:r w:rsidR="005366C8" w:rsidRPr="00302028">
        <w:rPr>
          <w:rFonts w:ascii="Gotham" w:hAnsi="Gotham"/>
        </w:rPr>
        <w:t>Deuda Pública</w:t>
      </w:r>
      <w:r w:rsidRPr="00302028">
        <w:rPr>
          <w:rFonts w:ascii="Gotham" w:hAnsi="Gotham"/>
        </w:rPr>
        <w:t xml:space="preserve"> por </w:t>
      </w:r>
      <w:r w:rsidR="005366C8" w:rsidRPr="00302028">
        <w:rPr>
          <w:rFonts w:ascii="Gotham" w:hAnsi="Gotham"/>
        </w:rPr>
        <w:t>150</w:t>
      </w:r>
      <w:r w:rsidRPr="00302028">
        <w:rPr>
          <w:rFonts w:ascii="Gotham" w:hAnsi="Gotham"/>
        </w:rPr>
        <w:t xml:space="preserve"> millones</w:t>
      </w:r>
      <w:r w:rsidR="005366C8" w:rsidRPr="00302028">
        <w:rPr>
          <w:rFonts w:ascii="Gotham" w:hAnsi="Gotham"/>
        </w:rPr>
        <w:t xml:space="preserve"> de p</w:t>
      </w:r>
      <w:r w:rsidRPr="00302028">
        <w:rPr>
          <w:rFonts w:ascii="Gotham" w:hAnsi="Gotham"/>
        </w:rPr>
        <w:t>eso</w:t>
      </w:r>
      <w:r w:rsidR="005366C8" w:rsidRPr="00302028">
        <w:rPr>
          <w:rFonts w:ascii="Gotham" w:hAnsi="Gotham"/>
        </w:rPr>
        <w:t>s.</w:t>
      </w:r>
    </w:p>
    <w:p w:rsidR="0039626F" w:rsidRPr="00302028" w:rsidRDefault="0039626F" w:rsidP="0039626F">
      <w:pPr>
        <w:spacing w:after="0"/>
        <w:jc w:val="both"/>
        <w:rPr>
          <w:rFonts w:ascii="Gotham" w:hAnsi="Gotham"/>
        </w:rPr>
      </w:pPr>
    </w:p>
    <w:p w:rsidR="0039626F" w:rsidRPr="00302028" w:rsidRDefault="0039626F" w:rsidP="0039626F">
      <w:pPr>
        <w:spacing w:after="0"/>
        <w:jc w:val="both"/>
        <w:rPr>
          <w:rFonts w:ascii="Gotham" w:hAnsi="Gotham"/>
        </w:rPr>
      </w:pPr>
      <w:r w:rsidRPr="00302028">
        <w:rPr>
          <w:rFonts w:ascii="Gotham" w:hAnsi="Gotham"/>
        </w:rPr>
        <w:t>Dentro del capítulo 8000 se encuentran registrados los recursos de las Participaciones y Aportaciones, mismo que para el presupuesto de egresos 2022 se tiene 2</w:t>
      </w:r>
      <w:r w:rsidR="00534E40" w:rsidRPr="00302028">
        <w:rPr>
          <w:rFonts w:ascii="Gotham" w:hAnsi="Gotham"/>
        </w:rPr>
        <w:t>6</w:t>
      </w:r>
      <w:r w:rsidRPr="00302028">
        <w:rPr>
          <w:rFonts w:ascii="Gotham" w:hAnsi="Gotham"/>
        </w:rPr>
        <w:t xml:space="preserve"> mil </w:t>
      </w:r>
      <w:r w:rsidR="00534E40" w:rsidRPr="00302028">
        <w:rPr>
          <w:rFonts w:ascii="Gotham" w:hAnsi="Gotham"/>
        </w:rPr>
        <w:t>201 millones 633 mil 380</w:t>
      </w:r>
      <w:r w:rsidRPr="00302028">
        <w:rPr>
          <w:rFonts w:ascii="Gotham" w:hAnsi="Gotham"/>
        </w:rPr>
        <w:t xml:space="preserve"> pesos; de estos recursos 68.</w:t>
      </w:r>
      <w:r w:rsidR="00534E40" w:rsidRPr="00302028">
        <w:rPr>
          <w:rFonts w:ascii="Gotham" w:hAnsi="Gotham"/>
        </w:rPr>
        <w:t>2</w:t>
      </w:r>
      <w:r w:rsidRPr="00302028">
        <w:rPr>
          <w:rFonts w:ascii="Gotham" w:hAnsi="Gotham"/>
        </w:rPr>
        <w:t xml:space="preserve"> por ciento se orientan a los proyectos de inv</w:t>
      </w:r>
      <w:r w:rsidR="00534E40" w:rsidRPr="00302028">
        <w:rPr>
          <w:rFonts w:ascii="Gotham" w:hAnsi="Gotham"/>
        </w:rPr>
        <w:t>ersión mismos que equivalen a 17</w:t>
      </w:r>
      <w:r w:rsidRPr="00302028">
        <w:rPr>
          <w:rFonts w:ascii="Gotham" w:hAnsi="Gotham"/>
        </w:rPr>
        <w:t xml:space="preserve"> mil 86</w:t>
      </w:r>
      <w:r w:rsidR="00534E40" w:rsidRPr="00302028">
        <w:rPr>
          <w:rFonts w:ascii="Gotham" w:hAnsi="Gotham"/>
        </w:rPr>
        <w:t>8</w:t>
      </w:r>
      <w:r w:rsidRPr="00302028">
        <w:rPr>
          <w:rFonts w:ascii="Gotham" w:hAnsi="Gotham"/>
        </w:rPr>
        <w:t xml:space="preserve"> millones </w:t>
      </w:r>
      <w:r w:rsidR="00534E40" w:rsidRPr="00302028">
        <w:rPr>
          <w:rFonts w:ascii="Gotham" w:hAnsi="Gotham"/>
        </w:rPr>
        <w:t>9</w:t>
      </w:r>
      <w:r w:rsidRPr="00302028">
        <w:rPr>
          <w:rFonts w:ascii="Gotham" w:hAnsi="Gotham"/>
        </w:rPr>
        <w:t xml:space="preserve">5 mil </w:t>
      </w:r>
      <w:r w:rsidR="00534E40" w:rsidRPr="00302028">
        <w:rPr>
          <w:rFonts w:ascii="Gotham" w:hAnsi="Gotham"/>
        </w:rPr>
        <w:t>700</w:t>
      </w:r>
      <w:r w:rsidRPr="00302028">
        <w:rPr>
          <w:rFonts w:ascii="Gotham" w:hAnsi="Gotham"/>
        </w:rPr>
        <w:t xml:space="preserve"> pesos.</w:t>
      </w:r>
    </w:p>
    <w:p w:rsidR="0039626F" w:rsidRPr="00302028" w:rsidRDefault="0039626F" w:rsidP="0039626F">
      <w:pPr>
        <w:spacing w:after="0"/>
        <w:jc w:val="both"/>
        <w:rPr>
          <w:rFonts w:ascii="Gotham" w:hAnsi="Gotham"/>
        </w:rPr>
      </w:pPr>
    </w:p>
    <w:p w:rsidR="0039626F" w:rsidRPr="00302028" w:rsidRDefault="0039626F" w:rsidP="0039626F">
      <w:pPr>
        <w:spacing w:after="0"/>
        <w:jc w:val="both"/>
        <w:rPr>
          <w:rFonts w:ascii="Gotham" w:hAnsi="Gotham"/>
        </w:rPr>
      </w:pPr>
      <w:r w:rsidRPr="00302028">
        <w:rPr>
          <w:rFonts w:ascii="Gotham" w:hAnsi="Gotham"/>
        </w:rPr>
        <w:t xml:space="preserve">Para el capítulo 9000 Deuda Pública se prevé un gasto del orden de un mil </w:t>
      </w:r>
      <w:r w:rsidR="00534E40" w:rsidRPr="00302028">
        <w:rPr>
          <w:rFonts w:ascii="Gotham" w:hAnsi="Gotham"/>
        </w:rPr>
        <w:t>261</w:t>
      </w:r>
      <w:r w:rsidRPr="00302028">
        <w:rPr>
          <w:rFonts w:ascii="Gotham" w:hAnsi="Gotham"/>
        </w:rPr>
        <w:t xml:space="preserve"> millones </w:t>
      </w:r>
      <w:r w:rsidR="00534E40" w:rsidRPr="00302028">
        <w:rPr>
          <w:rFonts w:ascii="Gotham" w:hAnsi="Gotham"/>
        </w:rPr>
        <w:t>664</w:t>
      </w:r>
      <w:r w:rsidRPr="00302028">
        <w:rPr>
          <w:rFonts w:ascii="Gotham" w:hAnsi="Gotham"/>
        </w:rPr>
        <w:t xml:space="preserve"> mil </w:t>
      </w:r>
      <w:r w:rsidR="00534E40" w:rsidRPr="00302028">
        <w:rPr>
          <w:rFonts w:ascii="Gotham" w:hAnsi="Gotham"/>
        </w:rPr>
        <w:t>129</w:t>
      </w:r>
      <w:r w:rsidRPr="00302028">
        <w:rPr>
          <w:rFonts w:ascii="Gotham" w:hAnsi="Gotham"/>
        </w:rPr>
        <w:t xml:space="preserve"> pesos, destinados para el pago de las amortizaciones y el costo financiero de deuda.</w:t>
      </w:r>
    </w:p>
    <w:p w:rsidR="0039626F" w:rsidRDefault="0039626F" w:rsidP="0039626F">
      <w:pPr>
        <w:spacing w:after="0"/>
        <w:jc w:val="both"/>
        <w:rPr>
          <w:rFonts w:ascii="GothamBook" w:hAnsi="GothamBook"/>
        </w:rPr>
      </w:pPr>
    </w:p>
    <w:p w:rsidR="0039626F" w:rsidRPr="003B4E0A" w:rsidRDefault="0039626F" w:rsidP="0039626F">
      <w:pPr>
        <w:spacing w:after="0"/>
        <w:jc w:val="both"/>
        <w:rPr>
          <w:rFonts w:ascii="Gotham" w:hAnsi="Gotham"/>
          <w:i/>
        </w:rPr>
      </w:pPr>
      <w:r w:rsidRPr="003B4E0A">
        <w:rPr>
          <w:rFonts w:ascii="Gotham" w:hAnsi="Gotham"/>
          <w:i/>
        </w:rPr>
        <w:t>III. 2. 2 Gasto del sector público presupuestario</w:t>
      </w:r>
    </w:p>
    <w:p w:rsidR="0039626F" w:rsidRPr="000A44B2" w:rsidRDefault="0039626F" w:rsidP="0039626F">
      <w:pPr>
        <w:spacing w:after="0"/>
        <w:jc w:val="both"/>
        <w:rPr>
          <w:rFonts w:ascii="GothamBook" w:hAnsi="GothamBook"/>
        </w:rPr>
      </w:pPr>
    </w:p>
    <w:p w:rsidR="0039626F" w:rsidRPr="00302028" w:rsidRDefault="0039626F" w:rsidP="0039626F">
      <w:pPr>
        <w:spacing w:after="0"/>
        <w:jc w:val="both"/>
        <w:rPr>
          <w:rFonts w:ascii="Gotham" w:hAnsi="Gotham"/>
        </w:rPr>
      </w:pPr>
      <w:r w:rsidRPr="00302028">
        <w:rPr>
          <w:rFonts w:ascii="Gotham" w:hAnsi="Gotham"/>
        </w:rPr>
        <w:t xml:space="preserve">Para el ejercicio de 2022 </w:t>
      </w:r>
      <w:r w:rsidR="0039623A" w:rsidRPr="00302028">
        <w:rPr>
          <w:rFonts w:ascii="Gotham" w:hAnsi="Gotham"/>
        </w:rPr>
        <w:t xml:space="preserve">el gasto público </w:t>
      </w:r>
      <w:r w:rsidR="00982A3F" w:rsidRPr="00302028">
        <w:rPr>
          <w:rFonts w:ascii="Gotham" w:hAnsi="Gotham"/>
        </w:rPr>
        <w:t xml:space="preserve">orientará </w:t>
      </w:r>
      <w:r w:rsidRPr="00302028">
        <w:rPr>
          <w:rFonts w:ascii="Gotham" w:hAnsi="Gotham"/>
        </w:rPr>
        <w:t xml:space="preserve">recursos </w:t>
      </w:r>
      <w:r w:rsidR="00982A3F" w:rsidRPr="00302028">
        <w:rPr>
          <w:rFonts w:ascii="Gotham" w:hAnsi="Gotham"/>
        </w:rPr>
        <w:t xml:space="preserve">a programas y acciones </w:t>
      </w:r>
      <w:r w:rsidR="000346CA" w:rsidRPr="00302028">
        <w:rPr>
          <w:rFonts w:ascii="Gotham" w:hAnsi="Gotham"/>
        </w:rPr>
        <w:t>en materia social y económica</w:t>
      </w:r>
      <w:r w:rsidRPr="00302028">
        <w:rPr>
          <w:rFonts w:ascii="Gotham" w:hAnsi="Gotham"/>
        </w:rPr>
        <w:t xml:space="preserve">; en este sentido, la conducción de los recursos públicos estará orientada </w:t>
      </w:r>
      <w:r w:rsidR="00982A3F" w:rsidRPr="00302028">
        <w:rPr>
          <w:rFonts w:ascii="Gotham" w:hAnsi="Gotham"/>
        </w:rPr>
        <w:t>en</w:t>
      </w:r>
      <w:r w:rsidRPr="00302028">
        <w:rPr>
          <w:rFonts w:ascii="Gotham" w:hAnsi="Gotham"/>
        </w:rPr>
        <w:t xml:space="preserve"> un marco de racionalidad, austeridad y disciplina presupuestaria, donde el esfuerzo de cada organismo permita canalizar más recursos a la inversión y optimizar el gasto corriente, sin desatender las actividades sustanciales.</w:t>
      </w:r>
    </w:p>
    <w:p w:rsidR="0039626F" w:rsidRPr="00302028" w:rsidRDefault="0039626F" w:rsidP="0039626F">
      <w:pPr>
        <w:spacing w:after="0"/>
        <w:jc w:val="both"/>
        <w:rPr>
          <w:rFonts w:ascii="Gotham" w:hAnsi="Gotham"/>
        </w:rPr>
      </w:pPr>
    </w:p>
    <w:p w:rsidR="0039626F" w:rsidRPr="00302028" w:rsidRDefault="0039626F" w:rsidP="0039626F">
      <w:pPr>
        <w:spacing w:after="0"/>
        <w:jc w:val="both"/>
        <w:rPr>
          <w:rFonts w:ascii="Gotham" w:hAnsi="Gotham"/>
        </w:rPr>
      </w:pPr>
      <w:r w:rsidRPr="00302028">
        <w:rPr>
          <w:rFonts w:ascii="Gotham" w:hAnsi="Gotham"/>
        </w:rPr>
        <w:t xml:space="preserve">En este contexto, el gasto total estimado para el ejercicio de 2022 asciende a </w:t>
      </w:r>
      <w:r w:rsidR="00534E40" w:rsidRPr="00302028">
        <w:rPr>
          <w:rFonts w:ascii="Gotham" w:hAnsi="Gotham"/>
        </w:rPr>
        <w:t>104</w:t>
      </w:r>
      <w:r w:rsidRPr="00302028">
        <w:rPr>
          <w:rFonts w:ascii="Gotham" w:hAnsi="Gotham"/>
        </w:rPr>
        <w:t xml:space="preserve"> mil </w:t>
      </w:r>
      <w:r w:rsidR="00534E40" w:rsidRPr="00302028">
        <w:rPr>
          <w:rFonts w:ascii="Gotham" w:hAnsi="Gotham"/>
        </w:rPr>
        <w:t xml:space="preserve">576 </w:t>
      </w:r>
      <w:r w:rsidRPr="00302028">
        <w:rPr>
          <w:rFonts w:ascii="Gotham" w:hAnsi="Gotham"/>
        </w:rPr>
        <w:t xml:space="preserve">millones </w:t>
      </w:r>
      <w:r w:rsidR="00534E40" w:rsidRPr="00302028">
        <w:rPr>
          <w:rFonts w:ascii="Gotham" w:hAnsi="Gotham"/>
        </w:rPr>
        <w:t>2</w:t>
      </w:r>
      <w:r w:rsidRPr="00302028">
        <w:rPr>
          <w:rFonts w:ascii="Gotham" w:hAnsi="Gotham"/>
        </w:rPr>
        <w:t xml:space="preserve">7 mil </w:t>
      </w:r>
      <w:r w:rsidR="00534E40" w:rsidRPr="00302028">
        <w:rPr>
          <w:rFonts w:ascii="Gotham" w:hAnsi="Gotham"/>
        </w:rPr>
        <w:t>896</w:t>
      </w:r>
      <w:r w:rsidRPr="00302028">
        <w:rPr>
          <w:rFonts w:ascii="Gotham" w:hAnsi="Gotham"/>
        </w:rPr>
        <w:t xml:space="preserve"> pesos; de éstos, </w:t>
      </w:r>
      <w:r w:rsidR="00534E40" w:rsidRPr="00302028">
        <w:rPr>
          <w:rFonts w:ascii="Gotham" w:hAnsi="Gotham"/>
        </w:rPr>
        <w:t>93</w:t>
      </w:r>
      <w:r w:rsidRPr="00302028">
        <w:rPr>
          <w:rFonts w:ascii="Gotham" w:hAnsi="Gotham"/>
        </w:rPr>
        <w:t xml:space="preserve"> mil </w:t>
      </w:r>
      <w:r w:rsidR="00534E40" w:rsidRPr="00302028">
        <w:rPr>
          <w:rFonts w:ascii="Gotham" w:hAnsi="Gotham"/>
        </w:rPr>
        <w:t>480</w:t>
      </w:r>
      <w:r w:rsidRPr="00302028">
        <w:rPr>
          <w:rFonts w:ascii="Gotham" w:hAnsi="Gotham"/>
        </w:rPr>
        <w:t xml:space="preserve"> millones </w:t>
      </w:r>
      <w:r w:rsidR="00534E40" w:rsidRPr="00302028">
        <w:rPr>
          <w:rFonts w:ascii="Gotham" w:hAnsi="Gotham"/>
        </w:rPr>
        <w:t>730</w:t>
      </w:r>
      <w:r w:rsidRPr="00302028">
        <w:rPr>
          <w:rFonts w:ascii="Gotham" w:hAnsi="Gotham"/>
        </w:rPr>
        <w:t xml:space="preserve"> mil </w:t>
      </w:r>
      <w:r w:rsidR="00534E40" w:rsidRPr="00302028">
        <w:rPr>
          <w:rFonts w:ascii="Gotham" w:hAnsi="Gotham"/>
        </w:rPr>
        <w:t>604</w:t>
      </w:r>
      <w:r w:rsidRPr="00302028">
        <w:rPr>
          <w:rFonts w:ascii="Gotham" w:hAnsi="Gotham"/>
        </w:rPr>
        <w:t xml:space="preserve"> pesos fueron previstos para el Gasto programable, mismo que representa el 89.</w:t>
      </w:r>
      <w:r w:rsidR="00534E40" w:rsidRPr="00302028">
        <w:rPr>
          <w:rFonts w:ascii="Gotham" w:hAnsi="Gotham"/>
        </w:rPr>
        <w:t>4</w:t>
      </w:r>
      <w:r w:rsidRPr="00302028">
        <w:rPr>
          <w:rFonts w:ascii="Gotham" w:hAnsi="Gotham"/>
        </w:rPr>
        <w:t xml:space="preserve"> por ciento del total, en tanto que 1</w:t>
      </w:r>
      <w:r w:rsidR="00534E40" w:rsidRPr="00302028">
        <w:rPr>
          <w:rFonts w:ascii="Gotham" w:hAnsi="Gotham"/>
        </w:rPr>
        <w:t>1</w:t>
      </w:r>
      <w:r w:rsidRPr="00302028">
        <w:rPr>
          <w:rFonts w:ascii="Gotham" w:hAnsi="Gotham"/>
        </w:rPr>
        <w:t xml:space="preserve"> mil </w:t>
      </w:r>
      <w:r w:rsidR="00534E40" w:rsidRPr="00302028">
        <w:rPr>
          <w:rFonts w:ascii="Gotham" w:hAnsi="Gotham"/>
        </w:rPr>
        <w:t>95</w:t>
      </w:r>
      <w:r w:rsidRPr="00302028">
        <w:rPr>
          <w:rFonts w:ascii="Gotham" w:hAnsi="Gotham"/>
        </w:rPr>
        <w:t xml:space="preserve"> millones </w:t>
      </w:r>
      <w:r w:rsidR="00534E40" w:rsidRPr="00302028">
        <w:rPr>
          <w:rFonts w:ascii="Gotham" w:hAnsi="Gotham"/>
        </w:rPr>
        <w:t>297 mil 292</w:t>
      </w:r>
      <w:r w:rsidRPr="00302028">
        <w:rPr>
          <w:rFonts w:ascii="Gotham" w:hAnsi="Gotham"/>
        </w:rPr>
        <w:t xml:space="preserve"> pesos se destinarán al Gasto no programable.</w:t>
      </w:r>
    </w:p>
    <w:p w:rsidR="00F9211B" w:rsidRPr="003B4E0A" w:rsidRDefault="00F9211B" w:rsidP="0039626F">
      <w:pPr>
        <w:spacing w:after="0"/>
        <w:jc w:val="both"/>
        <w:rPr>
          <w:rFonts w:ascii="GothamBook" w:hAnsi="GothamBook"/>
          <w:color w:val="FF0000"/>
          <w:sz w:val="14"/>
        </w:rPr>
      </w:pPr>
    </w:p>
    <w:p w:rsidR="0039626F" w:rsidRPr="000A44B2" w:rsidRDefault="0039626F" w:rsidP="0039626F">
      <w:pPr>
        <w:spacing w:after="0" w:line="240" w:lineRule="auto"/>
        <w:jc w:val="center"/>
        <w:rPr>
          <w:rFonts w:ascii="GothamBook" w:eastAsia="Times New Roman" w:hAnsi="GothamBook" w:cs="Times New Roman"/>
          <w:sz w:val="18"/>
          <w:lang w:eastAsia="es-ES"/>
        </w:rPr>
      </w:pPr>
      <w:r w:rsidRPr="000A44B2">
        <w:rPr>
          <w:rFonts w:ascii="GothamBook" w:eastAsia="Times New Roman" w:hAnsi="GothamBook" w:cs="Times New Roman"/>
          <w:sz w:val="18"/>
          <w:lang w:eastAsia="es-ES"/>
        </w:rPr>
        <w:t>Gasto total del sector público</w:t>
      </w:r>
    </w:p>
    <w:p w:rsidR="0039626F" w:rsidRPr="000A44B2" w:rsidRDefault="0039626F" w:rsidP="0039626F">
      <w:pPr>
        <w:spacing w:after="0" w:line="240" w:lineRule="auto"/>
        <w:jc w:val="center"/>
        <w:rPr>
          <w:rFonts w:ascii="GothamBook" w:eastAsia="Times New Roman" w:hAnsi="GothamBook" w:cs="Times New Roman"/>
          <w:sz w:val="18"/>
          <w:lang w:eastAsia="es-ES"/>
        </w:rPr>
      </w:pPr>
      <w:r w:rsidRPr="000A44B2">
        <w:rPr>
          <w:rFonts w:ascii="GothamBook" w:eastAsia="Times New Roman" w:hAnsi="GothamBook" w:cs="Times New Roman"/>
          <w:sz w:val="18"/>
          <w:lang w:eastAsia="es-ES"/>
        </w:rPr>
        <w:t>Pesos</w:t>
      </w:r>
    </w:p>
    <w:p w:rsidR="0039626F" w:rsidRPr="000A44B2" w:rsidRDefault="00534E40" w:rsidP="0039626F">
      <w:pPr>
        <w:spacing w:after="0"/>
        <w:rPr>
          <w:rFonts w:ascii="GothamBook" w:hAnsi="GothamBook"/>
        </w:rPr>
      </w:pPr>
      <w:r w:rsidRPr="00534E40">
        <w:rPr>
          <w:noProof/>
          <w:lang w:eastAsia="es-MX"/>
        </w:rPr>
        <w:drawing>
          <wp:anchor distT="0" distB="0" distL="114300" distR="114300" simplePos="0" relativeHeight="251688960" behindDoc="1" locked="0" layoutInCell="1" allowOverlap="1">
            <wp:simplePos x="0" y="0"/>
            <wp:positionH relativeFrom="column">
              <wp:posOffset>1089965</wp:posOffset>
            </wp:positionH>
            <wp:positionV relativeFrom="paragraph">
              <wp:posOffset>41275</wp:posOffset>
            </wp:positionV>
            <wp:extent cx="3460115" cy="1997075"/>
            <wp:effectExtent l="0" t="0" r="6985" b="317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0115" cy="1997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626F" w:rsidRPr="000A44B2" w:rsidRDefault="0039626F" w:rsidP="0039626F">
      <w:pPr>
        <w:spacing w:after="0"/>
        <w:rPr>
          <w:rFonts w:ascii="GothamBook" w:hAnsi="GothamBook"/>
        </w:rPr>
      </w:pPr>
    </w:p>
    <w:p w:rsidR="0039626F" w:rsidRPr="000A44B2" w:rsidRDefault="0039626F" w:rsidP="0039626F">
      <w:pPr>
        <w:spacing w:after="0"/>
        <w:rPr>
          <w:rFonts w:ascii="GothamBook" w:eastAsia="Times New Roman" w:hAnsi="GothamBook" w:cs="Times New Roman"/>
          <w:b/>
          <w:lang w:eastAsia="es-ES"/>
        </w:rPr>
      </w:pPr>
    </w:p>
    <w:p w:rsidR="0039626F" w:rsidRPr="000A44B2" w:rsidRDefault="0039626F" w:rsidP="0039626F">
      <w:pPr>
        <w:spacing w:after="0"/>
        <w:rPr>
          <w:rFonts w:ascii="GothamBook" w:eastAsia="Times New Roman" w:hAnsi="GothamBook" w:cs="Times New Roman"/>
          <w:b/>
          <w:lang w:eastAsia="es-ES"/>
        </w:rPr>
      </w:pPr>
    </w:p>
    <w:p w:rsidR="0039626F" w:rsidRPr="000A44B2" w:rsidRDefault="0039626F" w:rsidP="0039626F">
      <w:pPr>
        <w:spacing w:after="0"/>
        <w:rPr>
          <w:rFonts w:ascii="GothamBook" w:eastAsia="Times New Roman" w:hAnsi="GothamBook" w:cs="Times New Roman"/>
          <w:b/>
          <w:lang w:eastAsia="es-ES"/>
        </w:rPr>
      </w:pPr>
    </w:p>
    <w:p w:rsidR="0039626F" w:rsidRPr="000A44B2" w:rsidRDefault="0039626F" w:rsidP="0039626F">
      <w:pPr>
        <w:spacing w:after="0"/>
        <w:rPr>
          <w:rFonts w:ascii="GothamBook" w:eastAsia="Times New Roman" w:hAnsi="GothamBook" w:cs="Times New Roman"/>
          <w:b/>
          <w:lang w:eastAsia="es-ES"/>
        </w:rPr>
      </w:pPr>
    </w:p>
    <w:p w:rsidR="0039626F" w:rsidRPr="000A44B2" w:rsidRDefault="0039626F" w:rsidP="0039626F">
      <w:pPr>
        <w:tabs>
          <w:tab w:val="left" w:pos="2635"/>
        </w:tabs>
        <w:spacing w:after="0"/>
        <w:rPr>
          <w:rFonts w:ascii="GothamBook" w:eastAsia="Times New Roman" w:hAnsi="GothamBook" w:cs="Times New Roman"/>
          <w:b/>
          <w:lang w:eastAsia="es-ES"/>
        </w:rPr>
      </w:pPr>
      <w:r w:rsidRPr="000A44B2">
        <w:rPr>
          <w:rFonts w:ascii="GothamBook" w:eastAsia="Times New Roman" w:hAnsi="GothamBook" w:cs="Times New Roman"/>
          <w:b/>
          <w:lang w:eastAsia="es-ES"/>
        </w:rPr>
        <w:tab/>
      </w:r>
    </w:p>
    <w:p w:rsidR="0039626F" w:rsidRPr="000A44B2" w:rsidRDefault="0039626F" w:rsidP="0039626F">
      <w:pPr>
        <w:spacing w:after="0"/>
        <w:rPr>
          <w:rFonts w:ascii="GothamBook" w:eastAsia="Times New Roman" w:hAnsi="GothamBook" w:cs="Times New Roman"/>
          <w:b/>
          <w:lang w:eastAsia="es-ES"/>
        </w:rPr>
      </w:pPr>
    </w:p>
    <w:p w:rsidR="0039626F" w:rsidRPr="000A44B2" w:rsidRDefault="0039626F" w:rsidP="0039626F">
      <w:pPr>
        <w:spacing w:after="0"/>
        <w:rPr>
          <w:rFonts w:ascii="GothamBook" w:eastAsia="Times New Roman" w:hAnsi="GothamBook" w:cs="Times New Roman"/>
          <w:b/>
          <w:lang w:eastAsia="es-ES"/>
        </w:rPr>
      </w:pPr>
    </w:p>
    <w:p w:rsidR="0039626F" w:rsidRPr="000A44B2" w:rsidRDefault="0039626F" w:rsidP="0039626F">
      <w:pPr>
        <w:spacing w:after="0"/>
        <w:rPr>
          <w:rFonts w:ascii="GothamBook" w:eastAsia="Times New Roman" w:hAnsi="GothamBook" w:cs="Times New Roman"/>
          <w:b/>
          <w:lang w:eastAsia="es-ES"/>
        </w:rPr>
      </w:pPr>
    </w:p>
    <w:p w:rsidR="0039626F" w:rsidRPr="000A44B2" w:rsidRDefault="0039626F" w:rsidP="0039626F">
      <w:pPr>
        <w:spacing w:after="0"/>
        <w:jc w:val="both"/>
        <w:rPr>
          <w:rFonts w:ascii="GothamBook" w:hAnsi="GothamBook"/>
        </w:rPr>
      </w:pPr>
    </w:p>
    <w:p w:rsidR="0039626F" w:rsidRDefault="0039626F" w:rsidP="0039626F">
      <w:pPr>
        <w:spacing w:after="0"/>
        <w:jc w:val="both"/>
        <w:rPr>
          <w:rFonts w:ascii="GothamBook" w:hAnsi="GothamBook"/>
        </w:rPr>
      </w:pPr>
    </w:p>
    <w:p w:rsidR="0039626F" w:rsidRPr="000A44B2" w:rsidRDefault="0039626F" w:rsidP="0039626F">
      <w:pPr>
        <w:spacing w:after="0"/>
        <w:jc w:val="both"/>
        <w:rPr>
          <w:rFonts w:ascii="GothamBook" w:hAnsi="GothamBook"/>
        </w:rPr>
      </w:pPr>
    </w:p>
    <w:p w:rsidR="0039626F" w:rsidRPr="00931EB7" w:rsidRDefault="0039626F" w:rsidP="0039626F">
      <w:pPr>
        <w:spacing w:after="0"/>
        <w:jc w:val="both"/>
        <w:rPr>
          <w:rFonts w:ascii="Gotham" w:hAnsi="Gotham"/>
          <w:i/>
        </w:rPr>
      </w:pPr>
      <w:r w:rsidRPr="00931EB7">
        <w:rPr>
          <w:rFonts w:ascii="Gotham" w:hAnsi="Gotham"/>
          <w:i/>
        </w:rPr>
        <w:t>III. 2. 3 Clasificación administrativa del gasto</w:t>
      </w:r>
    </w:p>
    <w:p w:rsidR="0039626F" w:rsidRPr="000A44B2" w:rsidRDefault="0039626F" w:rsidP="0039626F">
      <w:pPr>
        <w:spacing w:after="0"/>
        <w:jc w:val="both"/>
        <w:rPr>
          <w:rFonts w:ascii="GothamBook" w:hAnsi="GothamBook"/>
        </w:rPr>
      </w:pPr>
    </w:p>
    <w:p w:rsidR="0039626F" w:rsidRDefault="0039626F" w:rsidP="0039626F">
      <w:pPr>
        <w:spacing w:after="0"/>
        <w:jc w:val="both"/>
        <w:rPr>
          <w:rFonts w:ascii="Gotham" w:hAnsi="Gotham"/>
        </w:rPr>
      </w:pPr>
      <w:r w:rsidRPr="00302028">
        <w:rPr>
          <w:rFonts w:ascii="Gotham" w:hAnsi="Gotham"/>
        </w:rPr>
        <w:t>Los recursos presupuestados mediante esta clasificación permitirán atender las prioridades de los Poderes Legislativo, Judicial y Ejecutivo; Órganos Autónomos; Entidades Paraestatales y Fideicomisos No Empresariales y No Financieros; Entidades Paraestatales Empresariales No Financieros con Participación Estatal Mayoritaria; y, del Gobierno Municipal.</w:t>
      </w:r>
    </w:p>
    <w:p w:rsidR="00302028" w:rsidRDefault="00302028" w:rsidP="0039626F">
      <w:pPr>
        <w:spacing w:after="0"/>
        <w:jc w:val="both"/>
        <w:rPr>
          <w:rFonts w:ascii="Gotham" w:hAnsi="Gotham"/>
        </w:rPr>
      </w:pPr>
    </w:p>
    <w:p w:rsidR="00302028" w:rsidRDefault="00302028" w:rsidP="0039626F">
      <w:pPr>
        <w:spacing w:after="0"/>
        <w:jc w:val="both"/>
        <w:rPr>
          <w:rFonts w:ascii="Gotham" w:hAnsi="Gotham"/>
        </w:rPr>
      </w:pPr>
    </w:p>
    <w:p w:rsidR="00302028" w:rsidRDefault="00302028" w:rsidP="0039626F">
      <w:pPr>
        <w:spacing w:after="0"/>
        <w:jc w:val="both"/>
        <w:rPr>
          <w:rFonts w:ascii="Gotham" w:hAnsi="Gotham"/>
        </w:rPr>
      </w:pPr>
    </w:p>
    <w:p w:rsidR="00302028" w:rsidRDefault="00302028" w:rsidP="0039626F">
      <w:pPr>
        <w:spacing w:after="0"/>
        <w:jc w:val="both"/>
        <w:rPr>
          <w:rFonts w:ascii="Gotham" w:hAnsi="Gotham"/>
        </w:rPr>
      </w:pPr>
    </w:p>
    <w:p w:rsidR="00302028" w:rsidRPr="00302028" w:rsidRDefault="00302028" w:rsidP="0039626F">
      <w:pPr>
        <w:spacing w:after="0"/>
        <w:jc w:val="both"/>
        <w:rPr>
          <w:rFonts w:ascii="Gotham" w:hAnsi="Gotham"/>
        </w:rPr>
      </w:pPr>
    </w:p>
    <w:p w:rsidR="0039626F" w:rsidRPr="000A44B2" w:rsidRDefault="0039626F" w:rsidP="0039626F">
      <w:pPr>
        <w:spacing w:after="0" w:line="240" w:lineRule="auto"/>
        <w:jc w:val="center"/>
        <w:rPr>
          <w:rFonts w:ascii="GothamBook" w:hAnsi="GothamBook"/>
          <w:sz w:val="18"/>
        </w:rPr>
      </w:pPr>
      <w:r w:rsidRPr="000A44B2">
        <w:rPr>
          <w:rFonts w:ascii="GothamBook" w:hAnsi="GothamBook"/>
          <w:sz w:val="18"/>
        </w:rPr>
        <w:t>Gasto programable del sector público en</w:t>
      </w:r>
    </w:p>
    <w:p w:rsidR="0039626F" w:rsidRPr="000A44B2" w:rsidRDefault="0039626F" w:rsidP="0039626F">
      <w:pPr>
        <w:spacing w:after="0" w:line="240" w:lineRule="auto"/>
        <w:jc w:val="center"/>
        <w:rPr>
          <w:rFonts w:ascii="GothamBook" w:hAnsi="GothamBook"/>
          <w:sz w:val="18"/>
        </w:rPr>
      </w:pPr>
      <w:r w:rsidRPr="000A44B2">
        <w:rPr>
          <w:rFonts w:ascii="GothamBook" w:hAnsi="GothamBook"/>
          <w:sz w:val="18"/>
        </w:rPr>
        <w:t>Clasificación Administrativa</w:t>
      </w:r>
    </w:p>
    <w:p w:rsidR="0039626F" w:rsidRPr="000A44B2" w:rsidRDefault="0039626F" w:rsidP="0039626F">
      <w:pPr>
        <w:spacing w:after="0" w:line="240" w:lineRule="auto"/>
        <w:jc w:val="center"/>
        <w:rPr>
          <w:rFonts w:ascii="GothamBook" w:hAnsi="GothamBook"/>
          <w:sz w:val="18"/>
        </w:rPr>
      </w:pPr>
      <w:r w:rsidRPr="000A44B2">
        <w:rPr>
          <w:rFonts w:ascii="GothamBook" w:hAnsi="GothamBook"/>
          <w:sz w:val="18"/>
        </w:rPr>
        <w:t>Pesos</w:t>
      </w:r>
    </w:p>
    <w:p w:rsidR="0039626F" w:rsidRPr="000A44B2" w:rsidRDefault="00C5785E" w:rsidP="0039626F">
      <w:pPr>
        <w:spacing w:after="0"/>
        <w:jc w:val="both"/>
        <w:rPr>
          <w:rFonts w:ascii="GothamBook" w:hAnsi="GothamBook"/>
        </w:rPr>
      </w:pPr>
      <w:r w:rsidRPr="00C5785E">
        <w:rPr>
          <w:noProof/>
          <w:lang w:eastAsia="es-MX"/>
        </w:rPr>
        <w:drawing>
          <wp:anchor distT="0" distB="0" distL="114300" distR="114300" simplePos="0" relativeHeight="251689984" behindDoc="1" locked="0" layoutInCell="1" allowOverlap="1">
            <wp:simplePos x="0" y="0"/>
            <wp:positionH relativeFrom="column">
              <wp:posOffset>902970</wp:posOffset>
            </wp:positionH>
            <wp:positionV relativeFrom="paragraph">
              <wp:posOffset>28270</wp:posOffset>
            </wp:positionV>
            <wp:extent cx="3825875" cy="2684780"/>
            <wp:effectExtent l="0" t="0" r="3175" b="127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5875" cy="2684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626F" w:rsidRPr="000A44B2" w:rsidRDefault="0039626F" w:rsidP="0039626F">
      <w:pPr>
        <w:spacing w:after="0"/>
        <w:jc w:val="both"/>
        <w:rPr>
          <w:rFonts w:ascii="GothamBook" w:hAnsi="GothamBook"/>
        </w:rPr>
      </w:pPr>
    </w:p>
    <w:p w:rsidR="0039626F" w:rsidRPr="000A44B2" w:rsidRDefault="0039626F" w:rsidP="0039626F">
      <w:pPr>
        <w:spacing w:after="0"/>
        <w:jc w:val="both"/>
        <w:rPr>
          <w:rFonts w:ascii="GothamBook" w:hAnsi="GothamBook"/>
        </w:rPr>
      </w:pPr>
    </w:p>
    <w:p w:rsidR="0039626F" w:rsidRPr="000A44B2" w:rsidRDefault="0039626F" w:rsidP="0039626F">
      <w:pPr>
        <w:spacing w:after="0"/>
        <w:jc w:val="both"/>
        <w:rPr>
          <w:rFonts w:ascii="GothamBook" w:hAnsi="GothamBook"/>
        </w:rPr>
      </w:pPr>
    </w:p>
    <w:p w:rsidR="0039626F" w:rsidRPr="000A44B2" w:rsidRDefault="0039626F" w:rsidP="0039626F">
      <w:pPr>
        <w:spacing w:after="0"/>
        <w:jc w:val="both"/>
        <w:rPr>
          <w:rFonts w:ascii="GothamBook" w:hAnsi="GothamBook"/>
        </w:rPr>
      </w:pPr>
    </w:p>
    <w:p w:rsidR="0039626F" w:rsidRPr="000A44B2" w:rsidRDefault="0039626F" w:rsidP="0039626F">
      <w:pPr>
        <w:spacing w:after="0"/>
        <w:jc w:val="both"/>
        <w:rPr>
          <w:rFonts w:ascii="GothamBook" w:hAnsi="GothamBook"/>
        </w:rPr>
      </w:pPr>
    </w:p>
    <w:p w:rsidR="0039626F" w:rsidRPr="000A44B2" w:rsidRDefault="0039626F" w:rsidP="0039626F">
      <w:pPr>
        <w:spacing w:after="0"/>
        <w:jc w:val="both"/>
        <w:rPr>
          <w:rFonts w:ascii="GothamBook" w:hAnsi="GothamBook"/>
        </w:rPr>
      </w:pPr>
    </w:p>
    <w:p w:rsidR="0039626F" w:rsidRPr="000A44B2" w:rsidRDefault="0039626F" w:rsidP="0039626F">
      <w:pPr>
        <w:spacing w:after="0"/>
        <w:jc w:val="both"/>
        <w:rPr>
          <w:rFonts w:ascii="GothamBook" w:hAnsi="GothamBook"/>
        </w:rPr>
      </w:pPr>
      <w:r w:rsidRPr="000A44B2">
        <w:rPr>
          <w:rFonts w:ascii="GothamBook" w:hAnsi="GothamBook"/>
        </w:rPr>
        <w:tab/>
      </w:r>
    </w:p>
    <w:p w:rsidR="0039626F" w:rsidRPr="000A44B2" w:rsidRDefault="0039626F" w:rsidP="0039626F">
      <w:pPr>
        <w:spacing w:after="0"/>
        <w:jc w:val="both"/>
        <w:rPr>
          <w:rFonts w:ascii="GothamBook" w:hAnsi="GothamBook"/>
        </w:rPr>
      </w:pPr>
    </w:p>
    <w:p w:rsidR="0039626F" w:rsidRPr="000A44B2" w:rsidRDefault="0039626F" w:rsidP="0039626F">
      <w:pPr>
        <w:spacing w:after="0"/>
        <w:jc w:val="both"/>
        <w:rPr>
          <w:rFonts w:ascii="GothamBook" w:hAnsi="GothamBook"/>
        </w:rPr>
      </w:pPr>
    </w:p>
    <w:p w:rsidR="0039626F" w:rsidRPr="000A44B2" w:rsidRDefault="0039626F" w:rsidP="0039626F">
      <w:pPr>
        <w:spacing w:after="0"/>
        <w:jc w:val="both"/>
        <w:rPr>
          <w:rFonts w:ascii="GothamBook" w:hAnsi="GothamBook"/>
        </w:rPr>
      </w:pPr>
    </w:p>
    <w:p w:rsidR="0039626F" w:rsidRPr="000A44B2" w:rsidRDefault="0039626F" w:rsidP="0039626F">
      <w:pPr>
        <w:spacing w:after="0"/>
        <w:jc w:val="both"/>
        <w:rPr>
          <w:rFonts w:ascii="GothamBook" w:hAnsi="GothamBook"/>
        </w:rPr>
      </w:pPr>
    </w:p>
    <w:p w:rsidR="0039626F" w:rsidRPr="000A44B2" w:rsidRDefault="0039626F" w:rsidP="0039626F">
      <w:pPr>
        <w:spacing w:after="0"/>
        <w:jc w:val="both"/>
        <w:rPr>
          <w:rFonts w:ascii="GothamBook" w:hAnsi="GothamBook"/>
        </w:rPr>
      </w:pPr>
    </w:p>
    <w:p w:rsidR="0039626F" w:rsidRPr="000A44B2" w:rsidRDefault="0039626F" w:rsidP="0039626F">
      <w:pPr>
        <w:spacing w:after="0"/>
        <w:jc w:val="both"/>
        <w:rPr>
          <w:rFonts w:ascii="GothamBook" w:hAnsi="GothamBook"/>
        </w:rPr>
      </w:pPr>
    </w:p>
    <w:p w:rsidR="0039626F" w:rsidRPr="000A44B2" w:rsidRDefault="0039626F" w:rsidP="0039626F">
      <w:pPr>
        <w:spacing w:after="0"/>
        <w:jc w:val="both"/>
        <w:rPr>
          <w:rFonts w:ascii="GothamBook" w:hAnsi="GothamBook"/>
        </w:rPr>
      </w:pPr>
    </w:p>
    <w:p w:rsidR="0039626F" w:rsidRPr="000A44B2" w:rsidRDefault="0039626F" w:rsidP="0039626F">
      <w:pPr>
        <w:spacing w:after="0"/>
        <w:jc w:val="both"/>
        <w:rPr>
          <w:rFonts w:ascii="GothamBook" w:hAnsi="GothamBook"/>
        </w:rPr>
      </w:pPr>
    </w:p>
    <w:p w:rsidR="0039626F" w:rsidRPr="000F5DEC" w:rsidRDefault="0039626F" w:rsidP="0039626F">
      <w:pPr>
        <w:spacing w:after="0"/>
        <w:jc w:val="both"/>
        <w:rPr>
          <w:rFonts w:ascii="Gotham" w:hAnsi="Gotham"/>
          <w:i/>
        </w:rPr>
      </w:pPr>
      <w:r w:rsidRPr="000F5DEC">
        <w:rPr>
          <w:rFonts w:ascii="Gotham" w:hAnsi="Gotham"/>
          <w:i/>
        </w:rPr>
        <w:t>Gobierno Estatal</w:t>
      </w:r>
    </w:p>
    <w:p w:rsidR="0039626F" w:rsidRPr="00302028" w:rsidRDefault="0039626F" w:rsidP="0039626F">
      <w:pPr>
        <w:spacing w:after="0"/>
        <w:jc w:val="both"/>
        <w:rPr>
          <w:rFonts w:ascii="Gotham" w:hAnsi="Gotham"/>
        </w:rPr>
      </w:pPr>
      <w:r w:rsidRPr="00302028">
        <w:rPr>
          <w:rFonts w:ascii="Gotham" w:hAnsi="Gotham"/>
        </w:rPr>
        <w:t xml:space="preserve">Al Gobierno Estatal se le destina recursos por </w:t>
      </w:r>
      <w:r w:rsidR="00C5785E" w:rsidRPr="00302028">
        <w:rPr>
          <w:rFonts w:ascii="Gotham" w:hAnsi="Gotham"/>
        </w:rPr>
        <w:t>70</w:t>
      </w:r>
      <w:r w:rsidRPr="00302028">
        <w:rPr>
          <w:rFonts w:ascii="Gotham" w:hAnsi="Gotham"/>
        </w:rPr>
        <w:t xml:space="preserve"> mil </w:t>
      </w:r>
      <w:r w:rsidR="00C5785E" w:rsidRPr="00302028">
        <w:rPr>
          <w:rFonts w:ascii="Gotham" w:hAnsi="Gotham"/>
        </w:rPr>
        <w:t>846</w:t>
      </w:r>
      <w:r w:rsidRPr="00302028">
        <w:rPr>
          <w:rFonts w:ascii="Gotham" w:hAnsi="Gotham"/>
        </w:rPr>
        <w:t xml:space="preserve"> millones </w:t>
      </w:r>
      <w:r w:rsidR="00C5785E" w:rsidRPr="00302028">
        <w:rPr>
          <w:rFonts w:ascii="Gotham" w:hAnsi="Gotham"/>
        </w:rPr>
        <w:t>19</w:t>
      </w:r>
      <w:r w:rsidRPr="00302028">
        <w:rPr>
          <w:rFonts w:ascii="Gotham" w:hAnsi="Gotham"/>
        </w:rPr>
        <w:t xml:space="preserve"> mil 1</w:t>
      </w:r>
      <w:r w:rsidR="00C5785E" w:rsidRPr="00302028">
        <w:rPr>
          <w:rFonts w:ascii="Gotham" w:hAnsi="Gotham"/>
        </w:rPr>
        <w:t>46</w:t>
      </w:r>
      <w:r w:rsidRPr="00302028">
        <w:rPr>
          <w:rFonts w:ascii="Gotham" w:hAnsi="Gotham"/>
        </w:rPr>
        <w:t xml:space="preserve"> pesos, que representa el 75.</w:t>
      </w:r>
      <w:r w:rsidR="007E709C" w:rsidRPr="00302028">
        <w:rPr>
          <w:rFonts w:ascii="Gotham" w:hAnsi="Gotham"/>
        </w:rPr>
        <w:t>8</w:t>
      </w:r>
      <w:r w:rsidRPr="00302028">
        <w:rPr>
          <w:rFonts w:ascii="Gotham" w:hAnsi="Gotham"/>
        </w:rPr>
        <w:t xml:space="preserve"> de Gasto total programable del 2022; el cual se integra por los Poderes Ejecutivo, Legislativo y Judicial; así como también, a los Órganos Autónomos.</w:t>
      </w:r>
    </w:p>
    <w:p w:rsidR="00F9211B" w:rsidRPr="00302028" w:rsidRDefault="00F9211B" w:rsidP="0039626F">
      <w:pPr>
        <w:spacing w:after="0"/>
        <w:jc w:val="both"/>
        <w:rPr>
          <w:rFonts w:ascii="Gotham" w:hAnsi="Gotham"/>
        </w:rPr>
      </w:pPr>
    </w:p>
    <w:p w:rsidR="0039626F" w:rsidRPr="00302028" w:rsidRDefault="0039626F" w:rsidP="0039626F">
      <w:pPr>
        <w:spacing w:after="0"/>
        <w:jc w:val="both"/>
        <w:rPr>
          <w:rFonts w:ascii="Gotham" w:hAnsi="Gotham"/>
        </w:rPr>
      </w:pPr>
      <w:r w:rsidRPr="00302028">
        <w:rPr>
          <w:rFonts w:ascii="Gotham" w:hAnsi="Gotham"/>
        </w:rPr>
        <w:t>Poder Legislativo</w:t>
      </w:r>
    </w:p>
    <w:p w:rsidR="0039626F" w:rsidRPr="00302028" w:rsidRDefault="0039626F" w:rsidP="0039626F">
      <w:pPr>
        <w:spacing w:after="0"/>
        <w:jc w:val="both"/>
        <w:rPr>
          <w:rFonts w:ascii="Gotham" w:hAnsi="Gotham"/>
        </w:rPr>
      </w:pPr>
      <w:r w:rsidRPr="00302028">
        <w:rPr>
          <w:rFonts w:ascii="Gotham" w:hAnsi="Gotham"/>
        </w:rPr>
        <w:t xml:space="preserve">En lo que respecta a este Poder, en la propuesta de presupuesto de egresos 2022 se le asignó una cantidad por </w:t>
      </w:r>
      <w:r w:rsidR="007E709C" w:rsidRPr="00302028">
        <w:rPr>
          <w:rFonts w:ascii="Gotham" w:hAnsi="Gotham"/>
        </w:rPr>
        <w:t>502</w:t>
      </w:r>
      <w:r w:rsidRPr="00302028">
        <w:rPr>
          <w:rFonts w:ascii="Gotham" w:hAnsi="Gotham"/>
        </w:rPr>
        <w:t xml:space="preserve"> millones </w:t>
      </w:r>
      <w:r w:rsidR="007E709C" w:rsidRPr="00302028">
        <w:rPr>
          <w:rFonts w:ascii="Gotham" w:hAnsi="Gotham"/>
        </w:rPr>
        <w:t>648</w:t>
      </w:r>
      <w:r w:rsidRPr="00302028">
        <w:rPr>
          <w:rFonts w:ascii="Gotham" w:hAnsi="Gotham"/>
        </w:rPr>
        <w:t xml:space="preserve"> mil </w:t>
      </w:r>
      <w:r w:rsidR="007E709C" w:rsidRPr="00302028">
        <w:rPr>
          <w:rFonts w:ascii="Gotham" w:hAnsi="Gotham"/>
        </w:rPr>
        <w:t>858</w:t>
      </w:r>
      <w:r w:rsidRPr="00302028">
        <w:rPr>
          <w:rFonts w:ascii="Gotham" w:hAnsi="Gotham"/>
        </w:rPr>
        <w:t xml:space="preserve"> pesos; el cual contempla al Congreso del Estado con una cantidad asignada por 281 millones </w:t>
      </w:r>
      <w:r w:rsidR="007E709C" w:rsidRPr="00302028">
        <w:rPr>
          <w:rFonts w:ascii="Gotham" w:hAnsi="Gotham"/>
        </w:rPr>
        <w:t>606</w:t>
      </w:r>
      <w:r w:rsidRPr="00302028">
        <w:rPr>
          <w:rFonts w:ascii="Gotham" w:hAnsi="Gotham"/>
        </w:rPr>
        <w:t xml:space="preserve"> mil </w:t>
      </w:r>
      <w:r w:rsidR="007E709C" w:rsidRPr="00302028">
        <w:rPr>
          <w:rFonts w:ascii="Gotham" w:hAnsi="Gotham"/>
        </w:rPr>
        <w:t>105</w:t>
      </w:r>
      <w:r w:rsidRPr="00302028">
        <w:rPr>
          <w:rFonts w:ascii="Gotham" w:hAnsi="Gotham"/>
        </w:rPr>
        <w:t xml:space="preserve"> pesos y al Órgano de Fiscalización Superior del Congreso del Estado con 2</w:t>
      </w:r>
      <w:r w:rsidR="007E709C" w:rsidRPr="00302028">
        <w:rPr>
          <w:rFonts w:ascii="Gotham" w:hAnsi="Gotham"/>
        </w:rPr>
        <w:t>2</w:t>
      </w:r>
      <w:r w:rsidRPr="00302028">
        <w:rPr>
          <w:rFonts w:ascii="Gotham" w:hAnsi="Gotham"/>
        </w:rPr>
        <w:t xml:space="preserve">1 millones </w:t>
      </w:r>
      <w:r w:rsidR="007E709C" w:rsidRPr="00302028">
        <w:rPr>
          <w:rFonts w:ascii="Gotham" w:hAnsi="Gotham"/>
        </w:rPr>
        <w:t>42</w:t>
      </w:r>
      <w:r w:rsidRPr="00302028">
        <w:rPr>
          <w:rFonts w:ascii="Gotham" w:hAnsi="Gotham"/>
        </w:rPr>
        <w:t xml:space="preserve"> mil </w:t>
      </w:r>
      <w:r w:rsidR="007E709C" w:rsidRPr="00302028">
        <w:rPr>
          <w:rFonts w:ascii="Gotham" w:hAnsi="Gotham"/>
        </w:rPr>
        <w:t>753</w:t>
      </w:r>
      <w:r w:rsidRPr="00302028">
        <w:rPr>
          <w:rFonts w:ascii="Gotham" w:hAnsi="Gotham"/>
        </w:rPr>
        <w:t xml:space="preserve"> pesos; dichos recursos permitirán llevar a cabo la fiscalización y revisión de los recursos públicos.</w:t>
      </w:r>
    </w:p>
    <w:p w:rsidR="00C17457" w:rsidRPr="00302028" w:rsidRDefault="00C17457" w:rsidP="0039626F">
      <w:pPr>
        <w:spacing w:after="0"/>
        <w:jc w:val="both"/>
        <w:rPr>
          <w:rFonts w:ascii="Gotham" w:hAnsi="Gotham"/>
        </w:rPr>
      </w:pPr>
    </w:p>
    <w:p w:rsidR="00C17457" w:rsidRPr="00302028" w:rsidRDefault="00C17457" w:rsidP="00C17457">
      <w:pPr>
        <w:spacing w:after="0"/>
        <w:jc w:val="both"/>
        <w:rPr>
          <w:rFonts w:ascii="Gotham" w:hAnsi="Gotham"/>
        </w:rPr>
      </w:pPr>
      <w:r w:rsidRPr="00302028">
        <w:rPr>
          <w:rFonts w:ascii="Gotham" w:hAnsi="Gotham"/>
        </w:rPr>
        <w:t>Poder Judicial</w:t>
      </w:r>
    </w:p>
    <w:p w:rsidR="00C17457" w:rsidRPr="00302028" w:rsidRDefault="00C17457" w:rsidP="00C17457">
      <w:pPr>
        <w:spacing w:after="0"/>
        <w:jc w:val="both"/>
        <w:rPr>
          <w:rFonts w:ascii="Gotham" w:hAnsi="Gotham"/>
        </w:rPr>
      </w:pPr>
      <w:r w:rsidRPr="00302028">
        <w:rPr>
          <w:rFonts w:ascii="Gotham" w:hAnsi="Gotham"/>
        </w:rPr>
        <w:t>En el Poder Judicial se previeron recursos por un mil 171 millones 970 mil 145 pesos, integrado por el Consej</w:t>
      </w:r>
      <w:r w:rsidR="00940203" w:rsidRPr="00302028">
        <w:rPr>
          <w:rFonts w:ascii="Gotham" w:hAnsi="Gotham"/>
        </w:rPr>
        <w:t>o de la Judicatura por un mil 1</w:t>
      </w:r>
      <w:r w:rsidRPr="00302028">
        <w:rPr>
          <w:rFonts w:ascii="Gotham" w:hAnsi="Gotham"/>
        </w:rPr>
        <w:t>2</w:t>
      </w:r>
      <w:r w:rsidR="00940203" w:rsidRPr="00302028">
        <w:rPr>
          <w:rFonts w:ascii="Gotham" w:hAnsi="Gotham"/>
        </w:rPr>
        <w:t>3</w:t>
      </w:r>
      <w:r w:rsidRPr="00302028">
        <w:rPr>
          <w:rFonts w:ascii="Gotham" w:hAnsi="Gotham"/>
        </w:rPr>
        <w:t xml:space="preserve"> millones </w:t>
      </w:r>
      <w:r w:rsidR="00940203" w:rsidRPr="00302028">
        <w:rPr>
          <w:rFonts w:ascii="Gotham" w:hAnsi="Gotham"/>
        </w:rPr>
        <w:t>97</w:t>
      </w:r>
      <w:r w:rsidRPr="00302028">
        <w:rPr>
          <w:rFonts w:ascii="Gotham" w:hAnsi="Gotham"/>
        </w:rPr>
        <w:t>2 mil 7</w:t>
      </w:r>
      <w:r w:rsidR="00940203" w:rsidRPr="00302028">
        <w:rPr>
          <w:rFonts w:ascii="Gotham" w:hAnsi="Gotham"/>
        </w:rPr>
        <w:t>64</w:t>
      </w:r>
      <w:r w:rsidRPr="00302028">
        <w:rPr>
          <w:rFonts w:ascii="Gotham" w:hAnsi="Gotham"/>
        </w:rPr>
        <w:t xml:space="preserve"> pesos </w:t>
      </w:r>
      <w:r w:rsidR="00940203" w:rsidRPr="00302028">
        <w:rPr>
          <w:rFonts w:ascii="Gotham" w:hAnsi="Gotham"/>
        </w:rPr>
        <w:t>y</w:t>
      </w:r>
      <w:r w:rsidRPr="00302028">
        <w:rPr>
          <w:rFonts w:ascii="Gotham" w:hAnsi="Gotham"/>
        </w:rPr>
        <w:t xml:space="preserve"> el T</w:t>
      </w:r>
      <w:r w:rsidR="00940203" w:rsidRPr="00302028">
        <w:rPr>
          <w:rFonts w:ascii="Gotham" w:hAnsi="Gotham"/>
        </w:rPr>
        <w:t>ribunal Administrativo por 47</w:t>
      </w:r>
      <w:r w:rsidRPr="00302028">
        <w:rPr>
          <w:rFonts w:ascii="Gotham" w:hAnsi="Gotham"/>
        </w:rPr>
        <w:t xml:space="preserve"> mil </w:t>
      </w:r>
      <w:r w:rsidR="00940203" w:rsidRPr="00302028">
        <w:rPr>
          <w:rFonts w:ascii="Gotham" w:hAnsi="Gotham"/>
        </w:rPr>
        <w:t xml:space="preserve">997 </w:t>
      </w:r>
      <w:r w:rsidRPr="00302028">
        <w:rPr>
          <w:rFonts w:ascii="Gotham" w:hAnsi="Gotham"/>
        </w:rPr>
        <w:t>millones 3</w:t>
      </w:r>
      <w:r w:rsidR="00940203" w:rsidRPr="00302028">
        <w:rPr>
          <w:rFonts w:ascii="Gotham" w:hAnsi="Gotham"/>
        </w:rPr>
        <w:t>81</w:t>
      </w:r>
      <w:r w:rsidRPr="00302028">
        <w:rPr>
          <w:rFonts w:ascii="Gotham" w:hAnsi="Gotham"/>
        </w:rPr>
        <w:t xml:space="preserve"> pesos.</w:t>
      </w:r>
    </w:p>
    <w:p w:rsidR="0039626F" w:rsidRPr="00302028" w:rsidRDefault="0039626F" w:rsidP="0039626F">
      <w:pPr>
        <w:spacing w:after="0"/>
        <w:jc w:val="both"/>
        <w:rPr>
          <w:rFonts w:ascii="Gotham" w:hAnsi="Gotham"/>
        </w:rPr>
      </w:pPr>
    </w:p>
    <w:p w:rsidR="0039626F" w:rsidRPr="00302028" w:rsidRDefault="0039626F" w:rsidP="0039626F">
      <w:pPr>
        <w:spacing w:after="0"/>
        <w:jc w:val="both"/>
        <w:rPr>
          <w:rFonts w:ascii="Gotham" w:hAnsi="Gotham"/>
        </w:rPr>
      </w:pPr>
      <w:r w:rsidRPr="00302028">
        <w:rPr>
          <w:rFonts w:ascii="Gotham" w:hAnsi="Gotham"/>
        </w:rPr>
        <w:t>Poder Ejecutivo</w:t>
      </w:r>
    </w:p>
    <w:p w:rsidR="0039626F" w:rsidRPr="00302028" w:rsidRDefault="0039626F" w:rsidP="0039626F">
      <w:pPr>
        <w:spacing w:after="0"/>
        <w:jc w:val="both"/>
        <w:rPr>
          <w:rFonts w:ascii="Gotham" w:hAnsi="Gotham"/>
        </w:rPr>
      </w:pPr>
      <w:r w:rsidRPr="00302028">
        <w:rPr>
          <w:rFonts w:ascii="Gotham" w:hAnsi="Gotham"/>
        </w:rPr>
        <w:t>Al Poder Ejecutivo se le destinan recursos por la cantidad de 6</w:t>
      </w:r>
      <w:r w:rsidR="0037405C" w:rsidRPr="00302028">
        <w:rPr>
          <w:rFonts w:ascii="Gotham" w:hAnsi="Gotham"/>
        </w:rPr>
        <w:t>5</w:t>
      </w:r>
      <w:r w:rsidRPr="00302028">
        <w:rPr>
          <w:rFonts w:ascii="Gotham" w:hAnsi="Gotham"/>
        </w:rPr>
        <w:t xml:space="preserve"> mil </w:t>
      </w:r>
      <w:r w:rsidR="0037405C" w:rsidRPr="00302028">
        <w:rPr>
          <w:rFonts w:ascii="Gotham" w:hAnsi="Gotham"/>
        </w:rPr>
        <w:t>750</w:t>
      </w:r>
      <w:r w:rsidRPr="00302028">
        <w:rPr>
          <w:rFonts w:ascii="Gotham" w:hAnsi="Gotham"/>
        </w:rPr>
        <w:t xml:space="preserve"> millones </w:t>
      </w:r>
      <w:r w:rsidR="0037405C" w:rsidRPr="00302028">
        <w:rPr>
          <w:rFonts w:ascii="Gotham" w:hAnsi="Gotham"/>
        </w:rPr>
        <w:t>973</w:t>
      </w:r>
      <w:r w:rsidRPr="00302028">
        <w:rPr>
          <w:rFonts w:ascii="Gotham" w:hAnsi="Gotham"/>
        </w:rPr>
        <w:t xml:space="preserve"> mil </w:t>
      </w:r>
      <w:r w:rsidR="0037405C" w:rsidRPr="00302028">
        <w:rPr>
          <w:rFonts w:ascii="Gotham" w:hAnsi="Gotham"/>
        </w:rPr>
        <w:t>988</w:t>
      </w:r>
      <w:r w:rsidRPr="00302028">
        <w:rPr>
          <w:rFonts w:ascii="Gotham" w:hAnsi="Gotham"/>
        </w:rPr>
        <w:t xml:space="preserve"> pesos, de las que sobresalen por su impacto presupuestal los Organismos Públicos: Secretaría de Educación con </w:t>
      </w:r>
      <w:r w:rsidR="0037405C" w:rsidRPr="00302028">
        <w:rPr>
          <w:rFonts w:ascii="Gotham" w:hAnsi="Gotham"/>
        </w:rPr>
        <w:t>30</w:t>
      </w:r>
      <w:r w:rsidRPr="00302028">
        <w:rPr>
          <w:rFonts w:ascii="Gotham" w:hAnsi="Gotham"/>
        </w:rPr>
        <w:t xml:space="preserve"> mil </w:t>
      </w:r>
      <w:r w:rsidR="0037405C" w:rsidRPr="00302028">
        <w:rPr>
          <w:rFonts w:ascii="Gotham" w:hAnsi="Gotham"/>
        </w:rPr>
        <w:t>757</w:t>
      </w:r>
      <w:r w:rsidRPr="00302028">
        <w:rPr>
          <w:rFonts w:ascii="Gotham" w:hAnsi="Gotham"/>
        </w:rPr>
        <w:t xml:space="preserve"> millones </w:t>
      </w:r>
      <w:r w:rsidR="0037405C" w:rsidRPr="00302028">
        <w:rPr>
          <w:rFonts w:ascii="Gotham" w:hAnsi="Gotham"/>
        </w:rPr>
        <w:t>528</w:t>
      </w:r>
      <w:r w:rsidRPr="00302028">
        <w:rPr>
          <w:rFonts w:ascii="Gotham" w:hAnsi="Gotham"/>
        </w:rPr>
        <w:t xml:space="preserve"> mil </w:t>
      </w:r>
      <w:r w:rsidR="0037405C" w:rsidRPr="00302028">
        <w:rPr>
          <w:rFonts w:ascii="Gotham" w:hAnsi="Gotham"/>
        </w:rPr>
        <w:t>394</w:t>
      </w:r>
      <w:r w:rsidRPr="00302028">
        <w:rPr>
          <w:rFonts w:ascii="Gotham" w:hAnsi="Gotham"/>
        </w:rPr>
        <w:t xml:space="preserve"> pesos, Municipios con </w:t>
      </w:r>
      <w:r w:rsidR="000F1A79" w:rsidRPr="00302028">
        <w:rPr>
          <w:rFonts w:ascii="Gotham" w:hAnsi="Gotham"/>
        </w:rPr>
        <w:t>17</w:t>
      </w:r>
      <w:r w:rsidRPr="00302028">
        <w:rPr>
          <w:rFonts w:ascii="Gotham" w:hAnsi="Gotham"/>
        </w:rPr>
        <w:t xml:space="preserve"> mil </w:t>
      </w:r>
      <w:r w:rsidR="000F1A79" w:rsidRPr="00302028">
        <w:rPr>
          <w:rFonts w:ascii="Gotham" w:hAnsi="Gotham"/>
        </w:rPr>
        <w:t>897</w:t>
      </w:r>
      <w:r w:rsidRPr="00302028">
        <w:rPr>
          <w:rFonts w:ascii="Gotham" w:hAnsi="Gotham"/>
        </w:rPr>
        <w:t xml:space="preserve"> millones </w:t>
      </w:r>
      <w:r w:rsidR="000F1A79" w:rsidRPr="00302028">
        <w:rPr>
          <w:rFonts w:ascii="Gotham" w:hAnsi="Gotham"/>
        </w:rPr>
        <w:t>574</w:t>
      </w:r>
      <w:r w:rsidRPr="00302028">
        <w:rPr>
          <w:rFonts w:ascii="Gotham" w:hAnsi="Gotham"/>
        </w:rPr>
        <w:t xml:space="preserve"> mil </w:t>
      </w:r>
      <w:r w:rsidR="000F1A79" w:rsidRPr="00302028">
        <w:rPr>
          <w:rFonts w:ascii="Gotham" w:hAnsi="Gotham"/>
        </w:rPr>
        <w:t>686</w:t>
      </w:r>
      <w:r w:rsidRPr="00302028">
        <w:rPr>
          <w:rFonts w:ascii="Gotham" w:hAnsi="Gotham"/>
        </w:rPr>
        <w:t xml:space="preserve"> pesos, Secretaría de Seguridad y Protección Ciudadana con 2 mil </w:t>
      </w:r>
      <w:r w:rsidR="000F1A79" w:rsidRPr="00302028">
        <w:rPr>
          <w:rFonts w:ascii="Gotham" w:hAnsi="Gotham"/>
        </w:rPr>
        <w:t>734</w:t>
      </w:r>
      <w:r w:rsidRPr="00302028">
        <w:rPr>
          <w:rFonts w:ascii="Gotham" w:hAnsi="Gotham"/>
        </w:rPr>
        <w:t xml:space="preserve"> millones </w:t>
      </w:r>
      <w:r w:rsidR="000F1A79" w:rsidRPr="00302028">
        <w:rPr>
          <w:rFonts w:ascii="Gotham" w:hAnsi="Gotham"/>
        </w:rPr>
        <w:t>972</w:t>
      </w:r>
      <w:r w:rsidRPr="00302028">
        <w:rPr>
          <w:rFonts w:ascii="Gotham" w:hAnsi="Gotham"/>
        </w:rPr>
        <w:t xml:space="preserve"> mil </w:t>
      </w:r>
      <w:r w:rsidR="000F1A79" w:rsidRPr="00302028">
        <w:rPr>
          <w:rFonts w:ascii="Gotham" w:hAnsi="Gotham"/>
        </w:rPr>
        <w:t>47</w:t>
      </w:r>
      <w:r w:rsidRPr="00302028">
        <w:rPr>
          <w:rFonts w:ascii="Gotham" w:hAnsi="Gotham"/>
        </w:rPr>
        <w:t xml:space="preserve"> pesos y Secretaría de Obras Públicas con </w:t>
      </w:r>
      <w:r w:rsidR="000F1A79" w:rsidRPr="00302028">
        <w:rPr>
          <w:rFonts w:ascii="Gotham" w:hAnsi="Gotham"/>
        </w:rPr>
        <w:t>2</w:t>
      </w:r>
      <w:r w:rsidRPr="00302028">
        <w:rPr>
          <w:rFonts w:ascii="Gotham" w:hAnsi="Gotham"/>
        </w:rPr>
        <w:t xml:space="preserve"> mil </w:t>
      </w:r>
      <w:r w:rsidR="000F1A79" w:rsidRPr="00302028">
        <w:rPr>
          <w:rFonts w:ascii="Gotham" w:hAnsi="Gotham"/>
        </w:rPr>
        <w:t>34</w:t>
      </w:r>
      <w:r w:rsidRPr="00302028">
        <w:rPr>
          <w:rFonts w:ascii="Gotham" w:hAnsi="Gotham"/>
        </w:rPr>
        <w:t xml:space="preserve"> millones </w:t>
      </w:r>
      <w:r w:rsidR="000F1A79" w:rsidRPr="00302028">
        <w:rPr>
          <w:rFonts w:ascii="Gotham" w:hAnsi="Gotham"/>
        </w:rPr>
        <w:t>61</w:t>
      </w:r>
      <w:r w:rsidRPr="00302028">
        <w:rPr>
          <w:rFonts w:ascii="Gotham" w:hAnsi="Gotham"/>
        </w:rPr>
        <w:t xml:space="preserve"> mil </w:t>
      </w:r>
      <w:r w:rsidR="000F1A79" w:rsidRPr="00302028">
        <w:rPr>
          <w:rFonts w:ascii="Gotham" w:hAnsi="Gotham"/>
        </w:rPr>
        <w:t>103</w:t>
      </w:r>
      <w:r w:rsidRPr="00302028">
        <w:rPr>
          <w:rFonts w:ascii="Gotham" w:hAnsi="Gotham"/>
        </w:rPr>
        <w:t xml:space="preserve"> pesos; principalmente se destina a las funciones: educativa, salud, agropecuario, turismo, entre otros.</w:t>
      </w:r>
    </w:p>
    <w:p w:rsidR="0039626F" w:rsidRDefault="0039626F" w:rsidP="0039626F">
      <w:pPr>
        <w:spacing w:after="0"/>
        <w:jc w:val="both"/>
        <w:rPr>
          <w:rFonts w:ascii="GothamBook" w:hAnsi="GothamBook"/>
          <w:b/>
        </w:rPr>
      </w:pPr>
    </w:p>
    <w:p w:rsidR="0039626F" w:rsidRPr="00302028" w:rsidRDefault="0039626F" w:rsidP="0039626F">
      <w:pPr>
        <w:spacing w:after="0"/>
        <w:jc w:val="both"/>
        <w:rPr>
          <w:rFonts w:ascii="Gotham" w:hAnsi="Gotham"/>
          <w:i/>
        </w:rPr>
      </w:pPr>
      <w:r w:rsidRPr="00302028">
        <w:rPr>
          <w:rFonts w:ascii="Gotham" w:hAnsi="Gotham"/>
          <w:i/>
        </w:rPr>
        <w:t>Órganos Autónomos</w:t>
      </w:r>
    </w:p>
    <w:p w:rsidR="0039626F" w:rsidRPr="00302028" w:rsidRDefault="0039626F" w:rsidP="0039626F">
      <w:pPr>
        <w:spacing w:after="0"/>
        <w:jc w:val="both"/>
        <w:rPr>
          <w:rFonts w:ascii="Gotham" w:hAnsi="Gotham"/>
        </w:rPr>
      </w:pPr>
      <w:r w:rsidRPr="00302028">
        <w:rPr>
          <w:rFonts w:ascii="Gotham" w:hAnsi="Gotham"/>
        </w:rPr>
        <w:t xml:space="preserve">Para los Órganos Autónomos se tienen recursos por 3 mil </w:t>
      </w:r>
      <w:r w:rsidR="00D220D0" w:rsidRPr="00302028">
        <w:rPr>
          <w:rFonts w:ascii="Gotham" w:hAnsi="Gotham"/>
        </w:rPr>
        <w:t>420</w:t>
      </w:r>
      <w:r w:rsidRPr="00302028">
        <w:rPr>
          <w:rFonts w:ascii="Gotham" w:hAnsi="Gotham"/>
        </w:rPr>
        <w:t xml:space="preserve"> millones </w:t>
      </w:r>
      <w:r w:rsidR="00D220D0" w:rsidRPr="00302028">
        <w:rPr>
          <w:rFonts w:ascii="Gotham" w:hAnsi="Gotham"/>
        </w:rPr>
        <w:t>426</w:t>
      </w:r>
      <w:r w:rsidRPr="00302028">
        <w:rPr>
          <w:rFonts w:ascii="Gotham" w:hAnsi="Gotham"/>
        </w:rPr>
        <w:t xml:space="preserve"> mil </w:t>
      </w:r>
      <w:r w:rsidR="00D220D0" w:rsidRPr="00302028">
        <w:rPr>
          <w:rFonts w:ascii="Gotham" w:hAnsi="Gotham"/>
        </w:rPr>
        <w:t>155</w:t>
      </w:r>
      <w:r w:rsidRPr="00302028">
        <w:rPr>
          <w:rFonts w:ascii="Gotham" w:hAnsi="Gotham"/>
        </w:rPr>
        <w:t xml:space="preserve"> pesos; integrado por la Universidad Autónoma de Chiapas con un presupuesto de un mil </w:t>
      </w:r>
      <w:r w:rsidR="00D220D0" w:rsidRPr="00302028">
        <w:rPr>
          <w:rFonts w:ascii="Gotham" w:hAnsi="Gotham"/>
        </w:rPr>
        <w:t>692</w:t>
      </w:r>
      <w:r w:rsidRPr="00302028">
        <w:rPr>
          <w:rFonts w:ascii="Gotham" w:hAnsi="Gotham"/>
        </w:rPr>
        <w:t xml:space="preserve"> millones </w:t>
      </w:r>
      <w:r w:rsidR="00D220D0" w:rsidRPr="00302028">
        <w:rPr>
          <w:rFonts w:ascii="Gotham" w:hAnsi="Gotham"/>
        </w:rPr>
        <w:t>409</w:t>
      </w:r>
      <w:r w:rsidRPr="00302028">
        <w:rPr>
          <w:rFonts w:ascii="Gotham" w:hAnsi="Gotham"/>
        </w:rPr>
        <w:t xml:space="preserve"> mil </w:t>
      </w:r>
      <w:r w:rsidR="00D220D0" w:rsidRPr="00302028">
        <w:rPr>
          <w:rFonts w:ascii="Gotham" w:hAnsi="Gotham"/>
        </w:rPr>
        <w:t>625</w:t>
      </w:r>
      <w:r w:rsidRPr="00302028">
        <w:rPr>
          <w:rFonts w:ascii="Gotham" w:hAnsi="Gotham"/>
        </w:rPr>
        <w:t xml:space="preserve"> pesos; la Fiscalía General del Estado con un mil 3</w:t>
      </w:r>
      <w:r w:rsidR="00D220D0" w:rsidRPr="00302028">
        <w:rPr>
          <w:rFonts w:ascii="Gotham" w:hAnsi="Gotham"/>
        </w:rPr>
        <w:t>3</w:t>
      </w:r>
      <w:r w:rsidRPr="00302028">
        <w:rPr>
          <w:rFonts w:ascii="Gotham" w:hAnsi="Gotham"/>
        </w:rPr>
        <w:t xml:space="preserve">9 millones </w:t>
      </w:r>
      <w:r w:rsidR="00D220D0" w:rsidRPr="00302028">
        <w:rPr>
          <w:rFonts w:ascii="Gotham" w:hAnsi="Gotham"/>
        </w:rPr>
        <w:t>438</w:t>
      </w:r>
      <w:r w:rsidRPr="00302028">
        <w:rPr>
          <w:rFonts w:ascii="Gotham" w:hAnsi="Gotham"/>
        </w:rPr>
        <w:t xml:space="preserve"> mil </w:t>
      </w:r>
      <w:r w:rsidR="00D220D0" w:rsidRPr="00302028">
        <w:rPr>
          <w:rFonts w:ascii="Gotham" w:hAnsi="Gotham"/>
        </w:rPr>
        <w:t>33</w:t>
      </w:r>
      <w:r w:rsidRPr="00302028">
        <w:rPr>
          <w:rFonts w:ascii="Gotham" w:hAnsi="Gotham"/>
        </w:rPr>
        <w:t xml:space="preserve"> pesos; el Instituto de Elecciones y Participación Ciudadana con un presupuesto de 2</w:t>
      </w:r>
      <w:r w:rsidR="00D220D0" w:rsidRPr="00302028">
        <w:rPr>
          <w:rFonts w:ascii="Gotham" w:hAnsi="Gotham"/>
        </w:rPr>
        <w:t>93</w:t>
      </w:r>
      <w:r w:rsidRPr="00302028">
        <w:rPr>
          <w:rFonts w:ascii="Gotham" w:hAnsi="Gotham"/>
        </w:rPr>
        <w:t xml:space="preserve"> millones </w:t>
      </w:r>
      <w:r w:rsidR="00D220D0" w:rsidRPr="00302028">
        <w:rPr>
          <w:rFonts w:ascii="Gotham" w:hAnsi="Gotham"/>
        </w:rPr>
        <w:t>25</w:t>
      </w:r>
      <w:r w:rsidRPr="00302028">
        <w:rPr>
          <w:rFonts w:ascii="Gotham" w:hAnsi="Gotham"/>
        </w:rPr>
        <w:t xml:space="preserve">3 mil </w:t>
      </w:r>
      <w:r w:rsidR="00D220D0" w:rsidRPr="00302028">
        <w:rPr>
          <w:rFonts w:ascii="Gotham" w:hAnsi="Gotham"/>
        </w:rPr>
        <w:t>26</w:t>
      </w:r>
      <w:r w:rsidRPr="00302028">
        <w:rPr>
          <w:rFonts w:ascii="Gotham" w:hAnsi="Gotham"/>
        </w:rPr>
        <w:t>2 pesos; la Comisión Estatal de los Derechos Humanos con 5</w:t>
      </w:r>
      <w:r w:rsidR="00332668" w:rsidRPr="00302028">
        <w:rPr>
          <w:rFonts w:ascii="Gotham" w:hAnsi="Gotham"/>
        </w:rPr>
        <w:t>1</w:t>
      </w:r>
      <w:r w:rsidRPr="00302028">
        <w:rPr>
          <w:rFonts w:ascii="Gotham" w:hAnsi="Gotham"/>
        </w:rPr>
        <w:t xml:space="preserve"> millones </w:t>
      </w:r>
      <w:r w:rsidR="00332668" w:rsidRPr="00302028">
        <w:rPr>
          <w:rFonts w:ascii="Gotham" w:hAnsi="Gotham"/>
        </w:rPr>
        <w:t>18</w:t>
      </w:r>
      <w:r w:rsidRPr="00302028">
        <w:rPr>
          <w:rFonts w:ascii="Gotham" w:hAnsi="Gotham"/>
        </w:rPr>
        <w:t xml:space="preserve"> mil </w:t>
      </w:r>
      <w:r w:rsidR="00332668" w:rsidRPr="00302028">
        <w:rPr>
          <w:rFonts w:ascii="Gotham" w:hAnsi="Gotham"/>
        </w:rPr>
        <w:t>462</w:t>
      </w:r>
      <w:r w:rsidRPr="00302028">
        <w:rPr>
          <w:rFonts w:ascii="Gotham" w:hAnsi="Gotham"/>
        </w:rPr>
        <w:t xml:space="preserve"> pesos; el Tribunal Electoral del Estado de Chiapas con 34 millones 6</w:t>
      </w:r>
      <w:r w:rsidR="00332668" w:rsidRPr="00302028">
        <w:rPr>
          <w:rFonts w:ascii="Gotham" w:hAnsi="Gotham"/>
        </w:rPr>
        <w:t>34</w:t>
      </w:r>
      <w:r w:rsidRPr="00302028">
        <w:rPr>
          <w:rFonts w:ascii="Gotham" w:hAnsi="Gotham"/>
        </w:rPr>
        <w:t xml:space="preserve"> mil </w:t>
      </w:r>
      <w:r w:rsidR="00332668" w:rsidRPr="00302028">
        <w:rPr>
          <w:rFonts w:ascii="Gotham" w:hAnsi="Gotham"/>
        </w:rPr>
        <w:t>746</w:t>
      </w:r>
      <w:r w:rsidRPr="00302028">
        <w:rPr>
          <w:rFonts w:ascii="Gotham" w:hAnsi="Gotham"/>
        </w:rPr>
        <w:t xml:space="preserve"> pesos; y el </w:t>
      </w:r>
      <w:r w:rsidR="00332668" w:rsidRPr="00302028">
        <w:rPr>
          <w:rFonts w:ascii="Gotham" w:hAnsi="Gotham"/>
        </w:rPr>
        <w:t>Instituto de Transparencia, Acceso a la Información y Protección de Datos Personales del Estado de Chiapas</w:t>
      </w:r>
      <w:r w:rsidRPr="00302028">
        <w:rPr>
          <w:rFonts w:ascii="Gotham" w:hAnsi="Gotham"/>
        </w:rPr>
        <w:t xml:space="preserve"> con 9 millones </w:t>
      </w:r>
      <w:r w:rsidR="00332668" w:rsidRPr="00302028">
        <w:rPr>
          <w:rFonts w:ascii="Gotham" w:hAnsi="Gotham"/>
        </w:rPr>
        <w:t>672</w:t>
      </w:r>
      <w:r w:rsidRPr="00302028">
        <w:rPr>
          <w:rFonts w:ascii="Gotham" w:hAnsi="Gotham"/>
        </w:rPr>
        <w:t xml:space="preserve"> mil </w:t>
      </w:r>
      <w:r w:rsidR="00332668" w:rsidRPr="00302028">
        <w:rPr>
          <w:rFonts w:ascii="Gotham" w:hAnsi="Gotham"/>
        </w:rPr>
        <w:t>2</w:t>
      </w:r>
      <w:r w:rsidRPr="00302028">
        <w:rPr>
          <w:rFonts w:ascii="Gotham" w:hAnsi="Gotham"/>
        </w:rPr>
        <w:t>6 pesos.</w:t>
      </w:r>
    </w:p>
    <w:p w:rsidR="0039626F" w:rsidRPr="00302028" w:rsidRDefault="0039626F" w:rsidP="0039626F">
      <w:pPr>
        <w:spacing w:after="0"/>
        <w:jc w:val="both"/>
        <w:rPr>
          <w:rFonts w:ascii="Gotham" w:hAnsi="Gotham"/>
        </w:rPr>
      </w:pPr>
    </w:p>
    <w:p w:rsidR="0039626F" w:rsidRPr="00302028" w:rsidRDefault="0039626F" w:rsidP="0039626F">
      <w:pPr>
        <w:spacing w:after="0"/>
        <w:jc w:val="both"/>
        <w:rPr>
          <w:rFonts w:ascii="Gotham" w:hAnsi="Gotham"/>
        </w:rPr>
      </w:pPr>
      <w:r w:rsidRPr="00302028">
        <w:rPr>
          <w:rFonts w:ascii="Gotham" w:hAnsi="Gotham"/>
        </w:rPr>
        <w:t>Sector Paraestatal No Financiero</w:t>
      </w:r>
    </w:p>
    <w:p w:rsidR="0039626F" w:rsidRPr="00302028" w:rsidRDefault="0039626F" w:rsidP="0039626F">
      <w:pPr>
        <w:spacing w:after="0"/>
        <w:jc w:val="both"/>
        <w:rPr>
          <w:rFonts w:ascii="Gotham" w:hAnsi="Gotham"/>
        </w:rPr>
      </w:pPr>
      <w:r w:rsidRPr="00302028">
        <w:rPr>
          <w:rFonts w:ascii="Gotham" w:hAnsi="Gotham"/>
        </w:rPr>
        <w:t>A las Entidades Paraestatales y Fideicomisos No Empresariales y No Financieros se le asignan recursos por 2</w:t>
      </w:r>
      <w:r w:rsidR="00E15331" w:rsidRPr="00302028">
        <w:rPr>
          <w:rFonts w:ascii="Gotham" w:hAnsi="Gotham"/>
        </w:rPr>
        <w:t>2</w:t>
      </w:r>
      <w:r w:rsidRPr="00302028">
        <w:rPr>
          <w:rFonts w:ascii="Gotham" w:hAnsi="Gotham"/>
        </w:rPr>
        <w:t xml:space="preserve"> mil </w:t>
      </w:r>
      <w:r w:rsidR="00E15331" w:rsidRPr="00302028">
        <w:rPr>
          <w:rFonts w:ascii="Gotham" w:hAnsi="Gotham"/>
        </w:rPr>
        <w:t>63</w:t>
      </w:r>
      <w:r w:rsidRPr="00302028">
        <w:rPr>
          <w:rFonts w:ascii="Gotham" w:hAnsi="Gotham"/>
        </w:rPr>
        <w:t xml:space="preserve">4 millones </w:t>
      </w:r>
      <w:r w:rsidR="00E15331" w:rsidRPr="00302028">
        <w:rPr>
          <w:rFonts w:ascii="Gotham" w:hAnsi="Gotham"/>
        </w:rPr>
        <w:t>711</w:t>
      </w:r>
      <w:r w:rsidRPr="00302028">
        <w:rPr>
          <w:rFonts w:ascii="Gotham" w:hAnsi="Gotham"/>
        </w:rPr>
        <w:t xml:space="preserve"> mil </w:t>
      </w:r>
      <w:r w:rsidR="00E15331" w:rsidRPr="00302028">
        <w:rPr>
          <w:rFonts w:ascii="Gotham" w:hAnsi="Gotham"/>
        </w:rPr>
        <w:t>458</w:t>
      </w:r>
      <w:r w:rsidRPr="00302028">
        <w:rPr>
          <w:rFonts w:ascii="Gotham" w:hAnsi="Gotham"/>
        </w:rPr>
        <w:t xml:space="preserve"> pesos, orientados principalmente al </w:t>
      </w:r>
      <w:r w:rsidR="00E15331" w:rsidRPr="00302028">
        <w:rPr>
          <w:rFonts w:ascii="Gotham" w:hAnsi="Gotham"/>
        </w:rPr>
        <w:t>Instituto de Salud;</w:t>
      </w:r>
      <w:r w:rsidRPr="00302028">
        <w:rPr>
          <w:rFonts w:ascii="Gotham" w:hAnsi="Gotham"/>
        </w:rPr>
        <w:t xml:space="preserve"> Col</w:t>
      </w:r>
      <w:r w:rsidR="00E15331" w:rsidRPr="00302028">
        <w:rPr>
          <w:rFonts w:ascii="Gotham" w:hAnsi="Gotham"/>
        </w:rPr>
        <w:t xml:space="preserve">egio de Bachilleres de Chiapas; </w:t>
      </w:r>
      <w:r w:rsidRPr="00302028">
        <w:rPr>
          <w:rFonts w:ascii="Gotham" w:hAnsi="Gotham"/>
        </w:rPr>
        <w:t>Comisión de Camin</w:t>
      </w:r>
      <w:r w:rsidR="00E15331" w:rsidRPr="00302028">
        <w:rPr>
          <w:rFonts w:ascii="Gotham" w:hAnsi="Gotham"/>
        </w:rPr>
        <w:t>os e Infraestructura Hidráulica;</w:t>
      </w:r>
      <w:r w:rsidRPr="00302028">
        <w:rPr>
          <w:rFonts w:ascii="Gotham" w:hAnsi="Gotham"/>
        </w:rPr>
        <w:t xml:space="preserve"> Sistema para el Desarrollo Integral de la Familia del</w:t>
      </w:r>
      <w:r w:rsidR="00E15331" w:rsidRPr="00302028">
        <w:rPr>
          <w:rFonts w:ascii="Gotham" w:hAnsi="Gotham"/>
        </w:rPr>
        <w:t xml:space="preserve"> Estado de Chiapas, DIF-Chiapas;</w:t>
      </w:r>
      <w:r w:rsidRPr="00302028">
        <w:rPr>
          <w:rFonts w:ascii="Gotham" w:hAnsi="Gotham"/>
        </w:rPr>
        <w:t xml:space="preserve"> </w:t>
      </w:r>
      <w:r w:rsidR="00E15331" w:rsidRPr="00302028">
        <w:rPr>
          <w:rFonts w:ascii="Gotham" w:hAnsi="Gotham"/>
        </w:rPr>
        <w:t xml:space="preserve">Instituto de Infraestructura Física Educativa del Estado de Chiapas; el </w:t>
      </w:r>
      <w:r w:rsidRPr="00302028">
        <w:rPr>
          <w:rFonts w:ascii="Gotham" w:hAnsi="Gotham"/>
        </w:rPr>
        <w:t>Colegio de Estudios Científicos y Tec</w:t>
      </w:r>
      <w:r w:rsidR="00E15331" w:rsidRPr="00302028">
        <w:rPr>
          <w:rFonts w:ascii="Gotham" w:hAnsi="Gotham"/>
        </w:rPr>
        <w:t>nológicos del Estado de Chiapas;</w:t>
      </w:r>
      <w:r w:rsidRPr="00302028">
        <w:rPr>
          <w:rFonts w:ascii="Gotham" w:hAnsi="Gotham"/>
        </w:rPr>
        <w:t xml:space="preserve"> entre otros.</w:t>
      </w:r>
    </w:p>
    <w:p w:rsidR="0039626F" w:rsidRPr="00302028" w:rsidRDefault="0039626F" w:rsidP="0039626F">
      <w:pPr>
        <w:spacing w:after="0"/>
        <w:jc w:val="both"/>
        <w:rPr>
          <w:rFonts w:ascii="Gotham" w:hAnsi="Gotham"/>
        </w:rPr>
      </w:pPr>
    </w:p>
    <w:p w:rsidR="0039626F" w:rsidRPr="00302028" w:rsidRDefault="0039626F" w:rsidP="0039626F">
      <w:pPr>
        <w:spacing w:after="0"/>
        <w:jc w:val="both"/>
        <w:rPr>
          <w:rFonts w:ascii="Gotham" w:hAnsi="Gotham"/>
        </w:rPr>
      </w:pPr>
      <w:r w:rsidRPr="00302028">
        <w:rPr>
          <w:rFonts w:ascii="Gotham" w:hAnsi="Gotham"/>
        </w:rPr>
        <w:t>El gasto total asignado a los organismos públicos, con base en la clasificación administrativa es el siguiente:</w:t>
      </w:r>
    </w:p>
    <w:p w:rsidR="0039626F" w:rsidRPr="000A44B2" w:rsidRDefault="00920B00" w:rsidP="0039626F">
      <w:pPr>
        <w:spacing w:after="0"/>
        <w:jc w:val="both"/>
        <w:rPr>
          <w:rFonts w:ascii="GothamBook" w:hAnsi="GothamBook"/>
          <w:lang w:val="es-ES"/>
        </w:rPr>
      </w:pPr>
      <w:r w:rsidRPr="00920B00">
        <w:rPr>
          <w:noProof/>
          <w:lang w:eastAsia="es-MX"/>
        </w:rPr>
        <w:drawing>
          <wp:anchor distT="0" distB="0" distL="114300" distR="114300" simplePos="0" relativeHeight="251697152" behindDoc="1" locked="0" layoutInCell="1" allowOverlap="1">
            <wp:simplePos x="0" y="0"/>
            <wp:positionH relativeFrom="column">
              <wp:posOffset>21895</wp:posOffset>
            </wp:positionH>
            <wp:positionV relativeFrom="paragraph">
              <wp:posOffset>30480</wp:posOffset>
            </wp:positionV>
            <wp:extent cx="5612130" cy="3407406"/>
            <wp:effectExtent l="0" t="0" r="7620" b="317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34074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626F" w:rsidRPr="000A44B2" w:rsidRDefault="0039626F" w:rsidP="0039626F">
      <w:pPr>
        <w:spacing w:after="0"/>
        <w:jc w:val="both"/>
        <w:rPr>
          <w:rFonts w:ascii="GothamBook" w:hAnsi="GothamBook"/>
          <w:lang w:val="es-ES"/>
        </w:rPr>
      </w:pPr>
    </w:p>
    <w:p w:rsidR="0039626F" w:rsidRPr="000A44B2" w:rsidRDefault="0039626F" w:rsidP="0039626F">
      <w:pPr>
        <w:spacing w:after="0"/>
        <w:jc w:val="both"/>
        <w:rPr>
          <w:rFonts w:ascii="GothamBook" w:hAnsi="GothamBook"/>
          <w:lang w:val="es-ES"/>
        </w:rPr>
      </w:pPr>
    </w:p>
    <w:p w:rsidR="0039626F" w:rsidRPr="000A44B2" w:rsidRDefault="0039626F" w:rsidP="0039626F">
      <w:pPr>
        <w:spacing w:after="0"/>
        <w:jc w:val="both"/>
        <w:rPr>
          <w:rFonts w:ascii="GothamBook" w:hAnsi="GothamBook"/>
          <w:lang w:val="es-ES"/>
        </w:rPr>
      </w:pPr>
    </w:p>
    <w:p w:rsidR="0039626F" w:rsidRPr="000A44B2" w:rsidRDefault="0039626F" w:rsidP="0039626F">
      <w:pPr>
        <w:spacing w:after="0"/>
        <w:jc w:val="both"/>
        <w:rPr>
          <w:rFonts w:ascii="GothamBook" w:hAnsi="GothamBook"/>
          <w:lang w:val="es-ES"/>
        </w:rPr>
      </w:pPr>
    </w:p>
    <w:p w:rsidR="0039626F" w:rsidRPr="000A44B2" w:rsidRDefault="0039626F" w:rsidP="0039626F">
      <w:pPr>
        <w:spacing w:after="0"/>
        <w:jc w:val="both"/>
        <w:rPr>
          <w:rFonts w:ascii="GothamBook" w:hAnsi="GothamBook"/>
          <w:lang w:val="es-ES"/>
        </w:rPr>
      </w:pPr>
    </w:p>
    <w:p w:rsidR="0039626F" w:rsidRPr="000A44B2" w:rsidRDefault="0039626F" w:rsidP="0039626F">
      <w:pPr>
        <w:spacing w:after="0"/>
        <w:jc w:val="both"/>
        <w:rPr>
          <w:rFonts w:ascii="GothamBook" w:hAnsi="GothamBook"/>
          <w:lang w:val="es-ES"/>
        </w:rPr>
      </w:pPr>
    </w:p>
    <w:p w:rsidR="0039626F" w:rsidRPr="000A44B2" w:rsidRDefault="0039626F" w:rsidP="0039626F">
      <w:pPr>
        <w:spacing w:after="0"/>
        <w:jc w:val="both"/>
        <w:rPr>
          <w:rFonts w:ascii="GothamBook" w:hAnsi="GothamBook"/>
          <w:lang w:val="es-ES"/>
        </w:rPr>
      </w:pPr>
    </w:p>
    <w:p w:rsidR="0039626F" w:rsidRPr="000A44B2" w:rsidRDefault="0039626F" w:rsidP="0039626F">
      <w:pPr>
        <w:spacing w:after="0"/>
        <w:jc w:val="both"/>
        <w:rPr>
          <w:rFonts w:ascii="GothamBook" w:hAnsi="GothamBook"/>
          <w:lang w:val="es-ES"/>
        </w:rPr>
      </w:pPr>
    </w:p>
    <w:p w:rsidR="0039626F" w:rsidRPr="000A44B2" w:rsidRDefault="0039626F" w:rsidP="0039626F">
      <w:pPr>
        <w:spacing w:after="0"/>
        <w:jc w:val="both"/>
        <w:rPr>
          <w:rFonts w:ascii="GothamBook" w:hAnsi="GothamBook"/>
          <w:lang w:val="es-ES"/>
        </w:rPr>
      </w:pPr>
    </w:p>
    <w:p w:rsidR="0039626F" w:rsidRPr="000A44B2" w:rsidRDefault="0039626F" w:rsidP="0039626F">
      <w:pPr>
        <w:spacing w:after="0"/>
        <w:jc w:val="both"/>
        <w:rPr>
          <w:rFonts w:ascii="GothamBook" w:hAnsi="GothamBook"/>
          <w:lang w:val="es-ES"/>
        </w:rPr>
      </w:pPr>
    </w:p>
    <w:p w:rsidR="0039626F" w:rsidRPr="000A44B2" w:rsidRDefault="0039626F" w:rsidP="0039626F">
      <w:pPr>
        <w:spacing w:after="0"/>
        <w:jc w:val="both"/>
        <w:rPr>
          <w:rFonts w:ascii="GothamBook" w:hAnsi="GothamBook"/>
          <w:lang w:val="es-ES"/>
        </w:rPr>
      </w:pPr>
    </w:p>
    <w:p w:rsidR="0039626F" w:rsidRPr="000A44B2" w:rsidRDefault="0039626F" w:rsidP="0039626F">
      <w:pPr>
        <w:spacing w:after="0"/>
        <w:jc w:val="both"/>
        <w:rPr>
          <w:rFonts w:ascii="GothamBook" w:hAnsi="GothamBook"/>
          <w:lang w:val="es-ES"/>
        </w:rPr>
      </w:pPr>
    </w:p>
    <w:p w:rsidR="0039626F" w:rsidRDefault="0039626F" w:rsidP="0039626F">
      <w:pPr>
        <w:spacing w:after="0"/>
        <w:jc w:val="both"/>
        <w:rPr>
          <w:rFonts w:ascii="GothamBook" w:hAnsi="GothamBook"/>
          <w:lang w:val="es-ES"/>
        </w:rPr>
      </w:pPr>
    </w:p>
    <w:p w:rsidR="0039626F" w:rsidRDefault="0039626F" w:rsidP="0039626F">
      <w:pPr>
        <w:spacing w:after="0"/>
        <w:jc w:val="both"/>
        <w:rPr>
          <w:rFonts w:ascii="GothamBook" w:hAnsi="GothamBook"/>
          <w:lang w:val="es-ES"/>
        </w:rPr>
      </w:pPr>
    </w:p>
    <w:p w:rsidR="0039626F" w:rsidRDefault="0039626F" w:rsidP="0039626F">
      <w:pPr>
        <w:spacing w:after="0"/>
        <w:jc w:val="both"/>
        <w:rPr>
          <w:rFonts w:ascii="GothamBook" w:hAnsi="GothamBook"/>
          <w:lang w:val="es-ES"/>
        </w:rPr>
      </w:pPr>
    </w:p>
    <w:p w:rsidR="0039626F" w:rsidRDefault="0039626F" w:rsidP="0039626F">
      <w:pPr>
        <w:spacing w:after="0"/>
        <w:jc w:val="both"/>
        <w:rPr>
          <w:rFonts w:ascii="GothamBook" w:hAnsi="GothamBook"/>
          <w:lang w:val="es-ES"/>
        </w:rPr>
      </w:pPr>
    </w:p>
    <w:p w:rsidR="0039626F" w:rsidRDefault="0039626F" w:rsidP="0039626F">
      <w:pPr>
        <w:spacing w:after="0"/>
        <w:jc w:val="both"/>
        <w:rPr>
          <w:rFonts w:ascii="GothamBook" w:hAnsi="GothamBook"/>
          <w:lang w:val="es-ES"/>
        </w:rPr>
      </w:pPr>
    </w:p>
    <w:p w:rsidR="00982A3F" w:rsidRDefault="00982A3F" w:rsidP="0039626F">
      <w:pPr>
        <w:spacing w:after="0"/>
        <w:jc w:val="both"/>
        <w:rPr>
          <w:rFonts w:ascii="GothamBook" w:hAnsi="GothamBook"/>
          <w:lang w:val="es-ES"/>
        </w:rPr>
      </w:pPr>
    </w:p>
    <w:p w:rsidR="00982A3F" w:rsidRDefault="00982A3F" w:rsidP="0039626F">
      <w:pPr>
        <w:spacing w:after="0"/>
        <w:jc w:val="both"/>
        <w:rPr>
          <w:rFonts w:ascii="GothamBook" w:hAnsi="GothamBook"/>
          <w:lang w:val="es-ES"/>
        </w:rPr>
      </w:pPr>
    </w:p>
    <w:p w:rsidR="0039626F" w:rsidRDefault="0039626F" w:rsidP="0039626F">
      <w:pPr>
        <w:spacing w:after="0"/>
        <w:jc w:val="both"/>
        <w:rPr>
          <w:rFonts w:ascii="GothamBook" w:hAnsi="GothamBook"/>
          <w:lang w:val="es-ES"/>
        </w:rPr>
      </w:pPr>
    </w:p>
    <w:p w:rsidR="0039626F" w:rsidRDefault="0039626F" w:rsidP="0039626F">
      <w:pPr>
        <w:spacing w:after="0"/>
        <w:jc w:val="both"/>
        <w:rPr>
          <w:rFonts w:ascii="GothamBook" w:hAnsi="GothamBook"/>
          <w:lang w:val="es-ES"/>
        </w:rPr>
      </w:pPr>
    </w:p>
    <w:p w:rsidR="00302028" w:rsidRDefault="00302028" w:rsidP="0039626F">
      <w:pPr>
        <w:spacing w:after="0"/>
        <w:jc w:val="both"/>
        <w:rPr>
          <w:rFonts w:ascii="GothamBook" w:hAnsi="GothamBook"/>
          <w:lang w:val="es-ES"/>
        </w:rPr>
      </w:pPr>
    </w:p>
    <w:p w:rsidR="00302028" w:rsidRDefault="00302028" w:rsidP="0039626F">
      <w:pPr>
        <w:spacing w:after="0"/>
        <w:jc w:val="both"/>
        <w:rPr>
          <w:rFonts w:ascii="GothamBook" w:hAnsi="GothamBook"/>
          <w:lang w:val="es-ES"/>
        </w:rPr>
      </w:pPr>
    </w:p>
    <w:p w:rsidR="00302028" w:rsidRDefault="00302028" w:rsidP="0039626F">
      <w:pPr>
        <w:spacing w:after="0"/>
        <w:jc w:val="both"/>
        <w:rPr>
          <w:rFonts w:ascii="GothamBook" w:hAnsi="GothamBook"/>
          <w:lang w:val="es-ES"/>
        </w:rPr>
      </w:pPr>
    </w:p>
    <w:p w:rsidR="00302028" w:rsidRDefault="00302028" w:rsidP="0039626F">
      <w:pPr>
        <w:spacing w:after="0"/>
        <w:jc w:val="both"/>
        <w:rPr>
          <w:rFonts w:ascii="GothamBook" w:hAnsi="GothamBook"/>
          <w:lang w:val="es-ES"/>
        </w:rPr>
      </w:pPr>
    </w:p>
    <w:p w:rsidR="00302028" w:rsidRDefault="00302028" w:rsidP="0039626F">
      <w:pPr>
        <w:spacing w:after="0"/>
        <w:jc w:val="both"/>
        <w:rPr>
          <w:rFonts w:ascii="GothamBook" w:hAnsi="GothamBook"/>
          <w:lang w:val="es-ES"/>
        </w:rPr>
      </w:pPr>
    </w:p>
    <w:p w:rsidR="0039626F" w:rsidRDefault="00920B00" w:rsidP="0039626F">
      <w:pPr>
        <w:spacing w:after="0"/>
        <w:jc w:val="both"/>
        <w:rPr>
          <w:rFonts w:ascii="GothamBook" w:hAnsi="GothamBook"/>
          <w:lang w:val="es-ES"/>
        </w:rPr>
      </w:pPr>
      <w:r w:rsidRPr="00920B00">
        <w:rPr>
          <w:noProof/>
          <w:lang w:eastAsia="es-MX"/>
        </w:rPr>
        <w:drawing>
          <wp:anchor distT="0" distB="0" distL="114300" distR="114300" simplePos="0" relativeHeight="251698176" behindDoc="1" locked="0" layoutInCell="1" allowOverlap="1">
            <wp:simplePos x="0" y="0"/>
            <wp:positionH relativeFrom="column">
              <wp:posOffset>169875</wp:posOffset>
            </wp:positionH>
            <wp:positionV relativeFrom="paragraph">
              <wp:posOffset>-2540</wp:posOffset>
            </wp:positionV>
            <wp:extent cx="5612130" cy="7950037"/>
            <wp:effectExtent l="0" t="0" r="762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79500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626F" w:rsidRDefault="0039626F" w:rsidP="0039626F">
      <w:pPr>
        <w:spacing w:after="0"/>
        <w:jc w:val="both"/>
        <w:rPr>
          <w:rFonts w:ascii="GothamBook" w:hAnsi="GothamBook"/>
          <w:lang w:val="es-ES"/>
        </w:rPr>
      </w:pPr>
    </w:p>
    <w:p w:rsidR="0039626F" w:rsidRDefault="0039626F" w:rsidP="0039626F">
      <w:pPr>
        <w:spacing w:after="0"/>
        <w:jc w:val="both"/>
        <w:rPr>
          <w:rFonts w:ascii="GothamBook" w:hAnsi="GothamBook"/>
          <w:lang w:val="es-ES"/>
        </w:rPr>
      </w:pPr>
    </w:p>
    <w:p w:rsidR="0039626F" w:rsidRDefault="0039626F" w:rsidP="0039626F">
      <w:pPr>
        <w:spacing w:after="0"/>
        <w:jc w:val="both"/>
        <w:rPr>
          <w:rFonts w:ascii="GothamBook" w:hAnsi="GothamBook"/>
          <w:lang w:val="es-ES"/>
        </w:rPr>
      </w:pPr>
    </w:p>
    <w:p w:rsidR="0039626F" w:rsidRDefault="0039626F" w:rsidP="0039626F">
      <w:pPr>
        <w:spacing w:after="0"/>
        <w:jc w:val="both"/>
        <w:rPr>
          <w:rFonts w:ascii="GothamBook" w:hAnsi="GothamBook"/>
          <w:lang w:val="es-ES"/>
        </w:rPr>
      </w:pPr>
    </w:p>
    <w:p w:rsidR="00F9211B" w:rsidRDefault="00F9211B" w:rsidP="0039626F">
      <w:pPr>
        <w:spacing w:after="0"/>
        <w:jc w:val="both"/>
        <w:rPr>
          <w:rFonts w:ascii="GothamBook" w:hAnsi="GothamBook"/>
          <w:lang w:val="es-ES"/>
        </w:rPr>
      </w:pPr>
    </w:p>
    <w:p w:rsidR="00F9211B" w:rsidRDefault="00F9211B" w:rsidP="0039626F">
      <w:pPr>
        <w:spacing w:after="0"/>
        <w:jc w:val="both"/>
        <w:rPr>
          <w:rFonts w:ascii="GothamBook" w:hAnsi="GothamBook"/>
          <w:lang w:val="es-ES"/>
        </w:rPr>
      </w:pPr>
    </w:p>
    <w:p w:rsidR="00F9211B" w:rsidRDefault="00F9211B" w:rsidP="0039626F">
      <w:pPr>
        <w:spacing w:after="0"/>
        <w:jc w:val="both"/>
        <w:rPr>
          <w:rFonts w:ascii="GothamBook" w:hAnsi="GothamBook"/>
          <w:lang w:val="es-ES"/>
        </w:rPr>
      </w:pPr>
    </w:p>
    <w:p w:rsidR="00F9211B" w:rsidRDefault="00F9211B" w:rsidP="0039626F">
      <w:pPr>
        <w:spacing w:after="0"/>
        <w:jc w:val="both"/>
        <w:rPr>
          <w:rFonts w:ascii="GothamBook" w:hAnsi="GothamBook"/>
          <w:lang w:val="es-ES"/>
        </w:rPr>
      </w:pPr>
    </w:p>
    <w:p w:rsidR="00F9211B" w:rsidRDefault="00F9211B" w:rsidP="0039626F">
      <w:pPr>
        <w:spacing w:after="0"/>
        <w:jc w:val="both"/>
        <w:rPr>
          <w:rFonts w:ascii="GothamBook" w:hAnsi="GothamBook"/>
          <w:lang w:val="es-ES"/>
        </w:rPr>
      </w:pPr>
    </w:p>
    <w:p w:rsidR="0039626F" w:rsidRPr="000A44B2" w:rsidRDefault="0039626F" w:rsidP="0039626F">
      <w:pPr>
        <w:spacing w:after="0"/>
        <w:jc w:val="both"/>
        <w:rPr>
          <w:rFonts w:ascii="GothamBook" w:hAnsi="GothamBook"/>
        </w:rPr>
      </w:pPr>
    </w:p>
    <w:p w:rsidR="0039626F" w:rsidRPr="000A44B2" w:rsidRDefault="0039626F" w:rsidP="0039626F">
      <w:pPr>
        <w:spacing w:after="0"/>
        <w:jc w:val="both"/>
        <w:rPr>
          <w:rFonts w:ascii="GothamBook" w:hAnsi="GothamBook"/>
        </w:rPr>
      </w:pPr>
    </w:p>
    <w:p w:rsidR="0039626F" w:rsidRPr="000A44B2" w:rsidRDefault="0039626F" w:rsidP="0039626F">
      <w:pPr>
        <w:spacing w:after="0"/>
        <w:jc w:val="both"/>
        <w:rPr>
          <w:rFonts w:ascii="GothamBook" w:hAnsi="GothamBook"/>
        </w:rPr>
      </w:pPr>
    </w:p>
    <w:p w:rsidR="0039626F" w:rsidRPr="000A44B2" w:rsidRDefault="0039626F" w:rsidP="0039626F">
      <w:pPr>
        <w:spacing w:after="0"/>
        <w:jc w:val="both"/>
        <w:rPr>
          <w:rFonts w:ascii="GothamBook" w:hAnsi="GothamBook"/>
        </w:rPr>
      </w:pPr>
    </w:p>
    <w:p w:rsidR="0039626F" w:rsidRPr="000A44B2" w:rsidRDefault="0039626F" w:rsidP="0039626F">
      <w:pPr>
        <w:spacing w:after="0"/>
        <w:jc w:val="both"/>
        <w:rPr>
          <w:rFonts w:ascii="GothamBook" w:hAnsi="GothamBook"/>
        </w:rPr>
      </w:pPr>
    </w:p>
    <w:p w:rsidR="0039626F" w:rsidRPr="000A44B2" w:rsidRDefault="0039626F" w:rsidP="0039626F">
      <w:pPr>
        <w:spacing w:after="0"/>
        <w:jc w:val="both"/>
        <w:rPr>
          <w:rFonts w:ascii="GothamBook" w:hAnsi="GothamBook"/>
        </w:rPr>
      </w:pPr>
    </w:p>
    <w:p w:rsidR="0039626F" w:rsidRPr="000A44B2" w:rsidRDefault="0039626F" w:rsidP="0039626F">
      <w:pPr>
        <w:spacing w:after="0"/>
        <w:jc w:val="both"/>
        <w:rPr>
          <w:rFonts w:ascii="GothamBook" w:hAnsi="GothamBook"/>
        </w:rPr>
      </w:pPr>
    </w:p>
    <w:p w:rsidR="0039626F" w:rsidRPr="000A44B2" w:rsidRDefault="0039626F" w:rsidP="0039626F">
      <w:pPr>
        <w:spacing w:after="0"/>
        <w:jc w:val="both"/>
        <w:rPr>
          <w:rFonts w:ascii="GothamBook" w:hAnsi="GothamBook"/>
        </w:rPr>
      </w:pPr>
    </w:p>
    <w:p w:rsidR="0039626F" w:rsidRPr="000A44B2" w:rsidRDefault="0039626F" w:rsidP="0039626F">
      <w:pPr>
        <w:spacing w:after="0"/>
        <w:jc w:val="both"/>
        <w:rPr>
          <w:rFonts w:ascii="GothamBook" w:hAnsi="GothamBook"/>
        </w:rPr>
      </w:pPr>
    </w:p>
    <w:p w:rsidR="0039626F" w:rsidRPr="000A44B2" w:rsidRDefault="0039626F" w:rsidP="0039626F">
      <w:pPr>
        <w:spacing w:after="0"/>
        <w:jc w:val="both"/>
        <w:rPr>
          <w:rFonts w:ascii="GothamBook" w:hAnsi="GothamBook"/>
        </w:rPr>
      </w:pPr>
    </w:p>
    <w:p w:rsidR="0039626F" w:rsidRPr="000A44B2" w:rsidRDefault="0039626F" w:rsidP="0039626F">
      <w:pPr>
        <w:spacing w:after="0"/>
        <w:jc w:val="both"/>
        <w:rPr>
          <w:rFonts w:ascii="GothamBook" w:hAnsi="GothamBook"/>
        </w:rPr>
      </w:pPr>
    </w:p>
    <w:p w:rsidR="0039626F" w:rsidRPr="000A44B2" w:rsidRDefault="0039626F" w:rsidP="0039626F">
      <w:pPr>
        <w:spacing w:after="0"/>
        <w:jc w:val="both"/>
        <w:rPr>
          <w:rFonts w:ascii="GothamBook" w:hAnsi="GothamBook"/>
        </w:rPr>
      </w:pPr>
    </w:p>
    <w:p w:rsidR="0039626F" w:rsidRPr="000A44B2" w:rsidRDefault="0039626F" w:rsidP="0039626F">
      <w:pPr>
        <w:spacing w:after="0"/>
        <w:jc w:val="both"/>
        <w:rPr>
          <w:rFonts w:ascii="GothamBook" w:hAnsi="GothamBook"/>
        </w:rPr>
      </w:pPr>
    </w:p>
    <w:p w:rsidR="0039626F" w:rsidRPr="000A44B2" w:rsidRDefault="0039626F" w:rsidP="0039626F">
      <w:pPr>
        <w:spacing w:after="0"/>
        <w:jc w:val="both"/>
        <w:rPr>
          <w:rFonts w:ascii="GothamBook" w:hAnsi="GothamBook"/>
        </w:rPr>
      </w:pPr>
    </w:p>
    <w:p w:rsidR="0039626F" w:rsidRPr="000A44B2" w:rsidRDefault="0039626F" w:rsidP="0039626F">
      <w:pPr>
        <w:spacing w:after="0"/>
        <w:jc w:val="both"/>
        <w:rPr>
          <w:rFonts w:ascii="GothamBook" w:hAnsi="GothamBook"/>
        </w:rPr>
      </w:pPr>
    </w:p>
    <w:p w:rsidR="0039626F" w:rsidRPr="000A44B2" w:rsidRDefault="0039626F" w:rsidP="0039626F">
      <w:pPr>
        <w:spacing w:after="0"/>
        <w:jc w:val="both"/>
        <w:rPr>
          <w:rFonts w:ascii="GothamBook" w:hAnsi="GothamBook"/>
        </w:rPr>
      </w:pPr>
    </w:p>
    <w:p w:rsidR="0039626F" w:rsidRDefault="0039626F" w:rsidP="0039626F">
      <w:pPr>
        <w:spacing w:after="0"/>
        <w:jc w:val="both"/>
        <w:rPr>
          <w:rFonts w:ascii="GothamBook" w:hAnsi="GothamBook"/>
        </w:rPr>
      </w:pPr>
    </w:p>
    <w:p w:rsidR="000B3311" w:rsidRDefault="000B3311" w:rsidP="0039626F">
      <w:pPr>
        <w:spacing w:after="0"/>
        <w:jc w:val="both"/>
        <w:rPr>
          <w:rFonts w:ascii="GothamBook" w:hAnsi="GothamBook"/>
          <w:b/>
          <w:i/>
        </w:rPr>
      </w:pPr>
    </w:p>
    <w:p w:rsidR="00920B00" w:rsidRDefault="00920B00" w:rsidP="0039626F">
      <w:pPr>
        <w:spacing w:after="0"/>
        <w:jc w:val="both"/>
        <w:rPr>
          <w:rFonts w:ascii="GothamBook" w:hAnsi="GothamBook"/>
          <w:b/>
          <w:i/>
        </w:rPr>
      </w:pPr>
    </w:p>
    <w:p w:rsidR="00920B00" w:rsidRDefault="00920B00" w:rsidP="0039626F">
      <w:pPr>
        <w:spacing w:after="0"/>
        <w:jc w:val="both"/>
        <w:rPr>
          <w:rFonts w:ascii="GothamBook" w:hAnsi="GothamBook"/>
          <w:b/>
          <w:i/>
        </w:rPr>
      </w:pPr>
    </w:p>
    <w:p w:rsidR="00920B00" w:rsidRDefault="00920B00" w:rsidP="0039626F">
      <w:pPr>
        <w:spacing w:after="0"/>
        <w:jc w:val="both"/>
        <w:rPr>
          <w:rFonts w:ascii="GothamBook" w:hAnsi="GothamBook"/>
          <w:b/>
          <w:i/>
        </w:rPr>
      </w:pPr>
    </w:p>
    <w:p w:rsidR="00920B00" w:rsidRDefault="00920B00" w:rsidP="0039626F">
      <w:pPr>
        <w:spacing w:after="0"/>
        <w:jc w:val="both"/>
        <w:rPr>
          <w:rFonts w:ascii="GothamBook" w:hAnsi="GothamBook"/>
          <w:b/>
          <w:i/>
        </w:rPr>
      </w:pPr>
    </w:p>
    <w:p w:rsidR="00920B00" w:rsidRDefault="00920B00" w:rsidP="0039626F">
      <w:pPr>
        <w:spacing w:after="0"/>
        <w:jc w:val="both"/>
        <w:rPr>
          <w:rFonts w:ascii="GothamBook" w:hAnsi="GothamBook"/>
          <w:b/>
          <w:i/>
        </w:rPr>
      </w:pPr>
    </w:p>
    <w:p w:rsidR="00920B00" w:rsidRDefault="00920B00" w:rsidP="0039626F">
      <w:pPr>
        <w:spacing w:after="0"/>
        <w:jc w:val="both"/>
        <w:rPr>
          <w:rFonts w:ascii="GothamBook" w:hAnsi="GothamBook"/>
          <w:b/>
          <w:i/>
        </w:rPr>
      </w:pPr>
    </w:p>
    <w:p w:rsidR="00920B00" w:rsidRDefault="00920B00" w:rsidP="0039626F">
      <w:pPr>
        <w:spacing w:after="0"/>
        <w:jc w:val="both"/>
        <w:rPr>
          <w:rFonts w:ascii="GothamBook" w:hAnsi="GothamBook"/>
          <w:b/>
          <w:i/>
        </w:rPr>
      </w:pPr>
    </w:p>
    <w:p w:rsidR="00920B00" w:rsidRDefault="00920B00" w:rsidP="0039626F">
      <w:pPr>
        <w:spacing w:after="0"/>
        <w:jc w:val="both"/>
        <w:rPr>
          <w:rFonts w:ascii="GothamBook" w:hAnsi="GothamBook"/>
          <w:b/>
          <w:i/>
        </w:rPr>
      </w:pPr>
    </w:p>
    <w:p w:rsidR="00920B00" w:rsidRDefault="00920B00" w:rsidP="0039626F">
      <w:pPr>
        <w:spacing w:after="0"/>
        <w:jc w:val="both"/>
        <w:rPr>
          <w:rFonts w:ascii="GothamBook" w:hAnsi="GothamBook"/>
          <w:b/>
          <w:i/>
        </w:rPr>
      </w:pPr>
    </w:p>
    <w:p w:rsidR="00920B00" w:rsidRDefault="00920B00" w:rsidP="0039626F">
      <w:pPr>
        <w:spacing w:after="0"/>
        <w:jc w:val="both"/>
        <w:rPr>
          <w:rFonts w:ascii="GothamBook" w:hAnsi="GothamBook"/>
          <w:b/>
          <w:i/>
        </w:rPr>
      </w:pPr>
    </w:p>
    <w:p w:rsidR="00920B00" w:rsidRDefault="00920B00" w:rsidP="0039626F">
      <w:pPr>
        <w:spacing w:after="0"/>
        <w:jc w:val="both"/>
        <w:rPr>
          <w:rFonts w:ascii="GothamBook" w:hAnsi="GothamBook"/>
          <w:b/>
          <w:i/>
        </w:rPr>
      </w:pPr>
    </w:p>
    <w:p w:rsidR="00920B00" w:rsidRDefault="00920B00" w:rsidP="0039626F">
      <w:pPr>
        <w:spacing w:after="0"/>
        <w:jc w:val="both"/>
        <w:rPr>
          <w:rFonts w:ascii="GothamBook" w:hAnsi="GothamBook"/>
          <w:b/>
          <w:i/>
        </w:rPr>
      </w:pPr>
    </w:p>
    <w:p w:rsidR="00920B00" w:rsidRDefault="00920B00" w:rsidP="0039626F">
      <w:pPr>
        <w:spacing w:after="0"/>
        <w:jc w:val="both"/>
        <w:rPr>
          <w:rFonts w:ascii="GothamBook" w:hAnsi="GothamBook"/>
          <w:b/>
          <w:i/>
        </w:rPr>
      </w:pPr>
    </w:p>
    <w:p w:rsidR="00920B00" w:rsidRDefault="00920B00" w:rsidP="0039626F">
      <w:pPr>
        <w:spacing w:after="0"/>
        <w:jc w:val="both"/>
        <w:rPr>
          <w:rFonts w:ascii="GothamBook" w:hAnsi="GothamBook"/>
          <w:b/>
          <w:i/>
        </w:rPr>
      </w:pPr>
    </w:p>
    <w:p w:rsidR="00920B00" w:rsidRDefault="00920B00" w:rsidP="0039626F">
      <w:pPr>
        <w:spacing w:after="0"/>
        <w:jc w:val="both"/>
        <w:rPr>
          <w:rFonts w:ascii="GothamBook" w:hAnsi="GothamBook"/>
          <w:b/>
          <w:i/>
        </w:rPr>
      </w:pPr>
    </w:p>
    <w:p w:rsidR="00920B00" w:rsidRDefault="00920B00" w:rsidP="0039626F">
      <w:pPr>
        <w:spacing w:after="0"/>
        <w:jc w:val="both"/>
        <w:rPr>
          <w:rFonts w:ascii="GothamBook" w:hAnsi="GothamBook"/>
          <w:b/>
          <w:i/>
        </w:rPr>
      </w:pPr>
    </w:p>
    <w:p w:rsidR="00920B00" w:rsidRDefault="00920B00" w:rsidP="0039626F">
      <w:pPr>
        <w:spacing w:after="0"/>
        <w:jc w:val="both"/>
        <w:rPr>
          <w:rFonts w:ascii="GothamBook" w:hAnsi="GothamBook"/>
          <w:b/>
          <w:i/>
        </w:rPr>
      </w:pPr>
    </w:p>
    <w:p w:rsidR="00920B00" w:rsidRDefault="00920B00" w:rsidP="0039626F">
      <w:pPr>
        <w:spacing w:after="0"/>
        <w:jc w:val="both"/>
        <w:rPr>
          <w:rFonts w:ascii="GothamBook" w:hAnsi="GothamBook"/>
          <w:b/>
          <w:i/>
        </w:rPr>
      </w:pPr>
    </w:p>
    <w:p w:rsidR="00920B00" w:rsidRDefault="00920B00" w:rsidP="0039626F">
      <w:pPr>
        <w:spacing w:after="0"/>
        <w:jc w:val="both"/>
        <w:rPr>
          <w:rFonts w:ascii="GothamBook" w:hAnsi="GothamBook"/>
          <w:b/>
          <w:i/>
        </w:rPr>
      </w:pPr>
      <w:r w:rsidRPr="00920B00">
        <w:rPr>
          <w:noProof/>
          <w:lang w:eastAsia="es-MX"/>
        </w:rPr>
        <w:drawing>
          <wp:anchor distT="0" distB="0" distL="114300" distR="114300" simplePos="0" relativeHeight="251699200" behindDoc="1" locked="0" layoutInCell="1" allowOverlap="1">
            <wp:simplePos x="0" y="0"/>
            <wp:positionH relativeFrom="column">
              <wp:posOffset>79070</wp:posOffset>
            </wp:positionH>
            <wp:positionV relativeFrom="paragraph">
              <wp:posOffset>-2540</wp:posOffset>
            </wp:positionV>
            <wp:extent cx="5612130" cy="4104454"/>
            <wp:effectExtent l="0" t="0" r="762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41044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0B00" w:rsidRDefault="00920B00" w:rsidP="0039626F">
      <w:pPr>
        <w:spacing w:after="0"/>
        <w:jc w:val="both"/>
        <w:rPr>
          <w:rFonts w:ascii="GothamBook" w:hAnsi="GothamBook"/>
          <w:b/>
          <w:i/>
        </w:rPr>
      </w:pPr>
    </w:p>
    <w:p w:rsidR="00920B00" w:rsidRDefault="00920B00" w:rsidP="0039626F">
      <w:pPr>
        <w:spacing w:after="0"/>
        <w:jc w:val="both"/>
        <w:rPr>
          <w:rFonts w:ascii="GothamBook" w:hAnsi="GothamBook"/>
          <w:b/>
          <w:i/>
        </w:rPr>
      </w:pPr>
    </w:p>
    <w:p w:rsidR="00920B00" w:rsidRDefault="00920B00" w:rsidP="0039626F">
      <w:pPr>
        <w:spacing w:after="0"/>
        <w:jc w:val="both"/>
        <w:rPr>
          <w:rFonts w:ascii="GothamBook" w:hAnsi="GothamBook"/>
          <w:b/>
          <w:i/>
        </w:rPr>
      </w:pPr>
    </w:p>
    <w:p w:rsidR="00920B00" w:rsidRDefault="00920B00" w:rsidP="0039626F">
      <w:pPr>
        <w:spacing w:after="0"/>
        <w:jc w:val="both"/>
        <w:rPr>
          <w:rFonts w:ascii="GothamBook" w:hAnsi="GothamBook"/>
          <w:b/>
          <w:i/>
        </w:rPr>
      </w:pPr>
    </w:p>
    <w:p w:rsidR="00920B00" w:rsidRDefault="00920B00" w:rsidP="0039626F">
      <w:pPr>
        <w:spacing w:after="0"/>
        <w:jc w:val="both"/>
        <w:rPr>
          <w:rFonts w:ascii="GothamBook" w:hAnsi="GothamBook"/>
          <w:b/>
          <w:i/>
        </w:rPr>
      </w:pPr>
    </w:p>
    <w:p w:rsidR="00920B00" w:rsidRDefault="00920B00" w:rsidP="0039626F">
      <w:pPr>
        <w:spacing w:after="0"/>
        <w:jc w:val="both"/>
        <w:rPr>
          <w:rFonts w:ascii="GothamBook" w:hAnsi="GothamBook"/>
          <w:b/>
          <w:i/>
        </w:rPr>
      </w:pPr>
    </w:p>
    <w:p w:rsidR="00920B00" w:rsidRDefault="00920B00" w:rsidP="0039626F">
      <w:pPr>
        <w:spacing w:after="0"/>
        <w:jc w:val="both"/>
        <w:rPr>
          <w:rFonts w:ascii="GothamBook" w:hAnsi="GothamBook"/>
          <w:b/>
          <w:i/>
        </w:rPr>
      </w:pPr>
    </w:p>
    <w:p w:rsidR="00920B00" w:rsidRDefault="00920B00" w:rsidP="0039626F">
      <w:pPr>
        <w:spacing w:after="0"/>
        <w:jc w:val="both"/>
        <w:rPr>
          <w:rFonts w:ascii="GothamBook" w:hAnsi="GothamBook"/>
          <w:b/>
          <w:i/>
        </w:rPr>
      </w:pPr>
    </w:p>
    <w:p w:rsidR="00920B00" w:rsidRDefault="00920B00" w:rsidP="0039626F">
      <w:pPr>
        <w:spacing w:after="0"/>
        <w:jc w:val="both"/>
        <w:rPr>
          <w:rFonts w:ascii="GothamBook" w:hAnsi="GothamBook"/>
          <w:b/>
          <w:i/>
        </w:rPr>
      </w:pPr>
    </w:p>
    <w:p w:rsidR="000B3311" w:rsidRDefault="000B3311" w:rsidP="0039626F">
      <w:pPr>
        <w:spacing w:after="0"/>
        <w:jc w:val="both"/>
        <w:rPr>
          <w:rFonts w:ascii="GothamBook" w:hAnsi="GothamBook"/>
          <w:b/>
          <w:i/>
        </w:rPr>
      </w:pPr>
    </w:p>
    <w:p w:rsidR="00920B00" w:rsidRDefault="00920B00" w:rsidP="0039626F">
      <w:pPr>
        <w:spacing w:after="0"/>
        <w:jc w:val="both"/>
        <w:rPr>
          <w:rFonts w:ascii="GothamBook" w:hAnsi="GothamBook"/>
          <w:b/>
          <w:i/>
        </w:rPr>
      </w:pPr>
    </w:p>
    <w:p w:rsidR="00920B00" w:rsidRDefault="00920B00" w:rsidP="0039626F">
      <w:pPr>
        <w:spacing w:after="0"/>
        <w:jc w:val="both"/>
        <w:rPr>
          <w:rFonts w:ascii="GothamBook" w:hAnsi="GothamBook"/>
          <w:b/>
          <w:i/>
        </w:rPr>
      </w:pPr>
    </w:p>
    <w:p w:rsidR="00920B00" w:rsidRDefault="00920B00" w:rsidP="0039626F">
      <w:pPr>
        <w:spacing w:after="0"/>
        <w:jc w:val="both"/>
        <w:rPr>
          <w:rFonts w:ascii="GothamBook" w:hAnsi="GothamBook"/>
          <w:b/>
          <w:i/>
        </w:rPr>
      </w:pPr>
    </w:p>
    <w:p w:rsidR="00920B00" w:rsidRDefault="00920B00" w:rsidP="0039626F">
      <w:pPr>
        <w:spacing w:after="0"/>
        <w:jc w:val="both"/>
        <w:rPr>
          <w:rFonts w:ascii="GothamBook" w:hAnsi="GothamBook"/>
          <w:b/>
          <w:i/>
        </w:rPr>
      </w:pPr>
    </w:p>
    <w:p w:rsidR="00920B00" w:rsidRDefault="00920B00" w:rsidP="0039626F">
      <w:pPr>
        <w:spacing w:after="0"/>
        <w:jc w:val="both"/>
        <w:rPr>
          <w:rFonts w:ascii="GothamBook" w:hAnsi="GothamBook"/>
          <w:b/>
          <w:i/>
        </w:rPr>
      </w:pPr>
    </w:p>
    <w:p w:rsidR="00920B00" w:rsidRDefault="00920B00" w:rsidP="0039626F">
      <w:pPr>
        <w:spacing w:after="0"/>
        <w:jc w:val="both"/>
        <w:rPr>
          <w:rFonts w:ascii="GothamBook" w:hAnsi="GothamBook"/>
          <w:b/>
          <w:i/>
        </w:rPr>
      </w:pPr>
    </w:p>
    <w:p w:rsidR="00920B00" w:rsidRDefault="00920B00" w:rsidP="0039626F">
      <w:pPr>
        <w:spacing w:after="0"/>
        <w:jc w:val="both"/>
        <w:rPr>
          <w:rFonts w:ascii="GothamBook" w:hAnsi="GothamBook"/>
          <w:b/>
          <w:i/>
        </w:rPr>
      </w:pPr>
    </w:p>
    <w:p w:rsidR="00920B00" w:rsidRDefault="00920B00" w:rsidP="0039626F">
      <w:pPr>
        <w:spacing w:after="0"/>
        <w:jc w:val="both"/>
        <w:rPr>
          <w:rFonts w:ascii="GothamBook" w:hAnsi="GothamBook"/>
          <w:b/>
          <w:i/>
        </w:rPr>
      </w:pPr>
    </w:p>
    <w:p w:rsidR="00920B00" w:rsidRDefault="00920B00" w:rsidP="0039626F">
      <w:pPr>
        <w:spacing w:after="0"/>
        <w:jc w:val="both"/>
        <w:rPr>
          <w:rFonts w:ascii="GothamBook" w:hAnsi="GothamBook"/>
          <w:b/>
          <w:i/>
        </w:rPr>
      </w:pPr>
    </w:p>
    <w:p w:rsidR="00920B00" w:rsidRDefault="00920B00" w:rsidP="0039626F">
      <w:pPr>
        <w:spacing w:after="0"/>
        <w:jc w:val="both"/>
        <w:rPr>
          <w:rFonts w:ascii="GothamBook" w:hAnsi="GothamBook"/>
          <w:b/>
          <w:i/>
        </w:rPr>
      </w:pPr>
    </w:p>
    <w:p w:rsidR="00920B00" w:rsidRDefault="00920B00" w:rsidP="0039626F">
      <w:pPr>
        <w:spacing w:after="0"/>
        <w:jc w:val="both"/>
        <w:rPr>
          <w:rFonts w:ascii="GothamBook" w:hAnsi="GothamBook"/>
          <w:b/>
          <w:i/>
        </w:rPr>
      </w:pPr>
    </w:p>
    <w:p w:rsidR="00920B00" w:rsidRDefault="00920B00" w:rsidP="0039626F">
      <w:pPr>
        <w:spacing w:after="0"/>
        <w:jc w:val="both"/>
        <w:rPr>
          <w:rFonts w:ascii="GothamBook" w:hAnsi="GothamBook"/>
          <w:b/>
          <w:i/>
        </w:rPr>
      </w:pPr>
    </w:p>
    <w:p w:rsidR="00920B00" w:rsidRDefault="00920B00" w:rsidP="0039626F">
      <w:pPr>
        <w:spacing w:after="0"/>
        <w:jc w:val="both"/>
        <w:rPr>
          <w:rFonts w:ascii="GothamBook" w:hAnsi="GothamBook"/>
          <w:b/>
          <w:i/>
        </w:rPr>
      </w:pPr>
    </w:p>
    <w:p w:rsidR="00920B00" w:rsidRDefault="00920B00" w:rsidP="0039626F">
      <w:pPr>
        <w:spacing w:after="0"/>
        <w:jc w:val="both"/>
        <w:rPr>
          <w:rFonts w:ascii="GothamBook" w:hAnsi="GothamBook"/>
          <w:b/>
          <w:i/>
        </w:rPr>
      </w:pPr>
    </w:p>
    <w:p w:rsidR="00302028" w:rsidRDefault="00302028" w:rsidP="0039626F">
      <w:pPr>
        <w:spacing w:after="0"/>
        <w:jc w:val="both"/>
        <w:rPr>
          <w:rFonts w:ascii="Gotham" w:hAnsi="Gotham"/>
          <w:i/>
        </w:rPr>
      </w:pPr>
    </w:p>
    <w:p w:rsidR="00302028" w:rsidRDefault="00302028" w:rsidP="0039626F">
      <w:pPr>
        <w:spacing w:after="0"/>
        <w:jc w:val="both"/>
        <w:rPr>
          <w:rFonts w:ascii="Gotham" w:hAnsi="Gotham"/>
          <w:i/>
        </w:rPr>
      </w:pPr>
    </w:p>
    <w:p w:rsidR="00302028" w:rsidRDefault="00302028" w:rsidP="0039626F">
      <w:pPr>
        <w:spacing w:after="0"/>
        <w:jc w:val="both"/>
        <w:rPr>
          <w:rFonts w:ascii="Gotham" w:hAnsi="Gotham"/>
          <w:i/>
        </w:rPr>
      </w:pPr>
    </w:p>
    <w:p w:rsidR="00302028" w:rsidRDefault="00302028" w:rsidP="0039626F">
      <w:pPr>
        <w:spacing w:after="0"/>
        <w:jc w:val="both"/>
        <w:rPr>
          <w:rFonts w:ascii="Gotham" w:hAnsi="Gotham"/>
          <w:i/>
        </w:rPr>
      </w:pPr>
    </w:p>
    <w:p w:rsidR="00302028" w:rsidRDefault="00302028" w:rsidP="0039626F">
      <w:pPr>
        <w:spacing w:after="0"/>
        <w:jc w:val="both"/>
        <w:rPr>
          <w:rFonts w:ascii="Gotham" w:hAnsi="Gotham"/>
          <w:i/>
        </w:rPr>
      </w:pPr>
    </w:p>
    <w:p w:rsidR="00302028" w:rsidRDefault="00302028" w:rsidP="0039626F">
      <w:pPr>
        <w:spacing w:after="0"/>
        <w:jc w:val="both"/>
        <w:rPr>
          <w:rFonts w:ascii="Gotham" w:hAnsi="Gotham"/>
          <w:i/>
        </w:rPr>
      </w:pPr>
    </w:p>
    <w:p w:rsidR="00302028" w:rsidRDefault="00302028" w:rsidP="0039626F">
      <w:pPr>
        <w:spacing w:after="0"/>
        <w:jc w:val="both"/>
        <w:rPr>
          <w:rFonts w:ascii="Gotham" w:hAnsi="Gotham"/>
          <w:i/>
        </w:rPr>
      </w:pPr>
    </w:p>
    <w:p w:rsidR="00302028" w:rsidRDefault="00302028" w:rsidP="0039626F">
      <w:pPr>
        <w:spacing w:after="0"/>
        <w:jc w:val="both"/>
        <w:rPr>
          <w:rFonts w:ascii="Gotham" w:hAnsi="Gotham"/>
          <w:i/>
        </w:rPr>
      </w:pPr>
    </w:p>
    <w:p w:rsidR="00302028" w:rsidRDefault="00302028" w:rsidP="0039626F">
      <w:pPr>
        <w:spacing w:after="0"/>
        <w:jc w:val="both"/>
        <w:rPr>
          <w:rFonts w:ascii="Gotham" w:hAnsi="Gotham"/>
          <w:i/>
        </w:rPr>
      </w:pPr>
    </w:p>
    <w:p w:rsidR="00302028" w:rsidRDefault="00302028" w:rsidP="0039626F">
      <w:pPr>
        <w:spacing w:after="0"/>
        <w:jc w:val="both"/>
        <w:rPr>
          <w:rFonts w:ascii="Gotham" w:hAnsi="Gotham"/>
          <w:i/>
        </w:rPr>
      </w:pPr>
    </w:p>
    <w:p w:rsidR="00302028" w:rsidRDefault="00302028" w:rsidP="0039626F">
      <w:pPr>
        <w:spacing w:after="0"/>
        <w:jc w:val="both"/>
        <w:rPr>
          <w:rFonts w:ascii="Gotham" w:hAnsi="Gotham"/>
          <w:i/>
        </w:rPr>
      </w:pPr>
    </w:p>
    <w:p w:rsidR="00302028" w:rsidRDefault="00302028" w:rsidP="0039626F">
      <w:pPr>
        <w:spacing w:after="0"/>
        <w:jc w:val="both"/>
        <w:rPr>
          <w:rFonts w:ascii="Gotham" w:hAnsi="Gotham"/>
          <w:i/>
        </w:rPr>
      </w:pPr>
    </w:p>
    <w:p w:rsidR="00302028" w:rsidRDefault="00302028" w:rsidP="0039626F">
      <w:pPr>
        <w:spacing w:after="0"/>
        <w:jc w:val="both"/>
        <w:rPr>
          <w:rFonts w:ascii="Gotham" w:hAnsi="Gotham"/>
          <w:i/>
        </w:rPr>
      </w:pPr>
    </w:p>
    <w:p w:rsidR="00302028" w:rsidRDefault="00302028" w:rsidP="0039626F">
      <w:pPr>
        <w:spacing w:after="0"/>
        <w:jc w:val="both"/>
        <w:rPr>
          <w:rFonts w:ascii="Gotham" w:hAnsi="Gotham"/>
          <w:i/>
        </w:rPr>
      </w:pPr>
    </w:p>
    <w:p w:rsidR="00302028" w:rsidRDefault="00302028" w:rsidP="0039626F">
      <w:pPr>
        <w:spacing w:after="0"/>
        <w:jc w:val="both"/>
        <w:rPr>
          <w:rFonts w:ascii="Gotham" w:hAnsi="Gotham"/>
          <w:i/>
        </w:rPr>
      </w:pPr>
    </w:p>
    <w:p w:rsidR="00302028" w:rsidRDefault="00302028" w:rsidP="0039626F">
      <w:pPr>
        <w:spacing w:after="0"/>
        <w:jc w:val="both"/>
        <w:rPr>
          <w:rFonts w:ascii="Gotham" w:hAnsi="Gotham"/>
          <w:i/>
        </w:rPr>
      </w:pPr>
    </w:p>
    <w:p w:rsidR="00302028" w:rsidRDefault="00302028" w:rsidP="0039626F">
      <w:pPr>
        <w:spacing w:after="0"/>
        <w:jc w:val="both"/>
        <w:rPr>
          <w:rFonts w:ascii="Gotham" w:hAnsi="Gotham"/>
          <w:i/>
        </w:rPr>
      </w:pPr>
    </w:p>
    <w:p w:rsidR="00302028" w:rsidRDefault="00302028" w:rsidP="0039626F">
      <w:pPr>
        <w:spacing w:after="0"/>
        <w:jc w:val="both"/>
        <w:rPr>
          <w:rFonts w:ascii="Gotham" w:hAnsi="Gotham"/>
          <w:i/>
        </w:rPr>
      </w:pPr>
    </w:p>
    <w:p w:rsidR="00302028" w:rsidRDefault="00302028" w:rsidP="0039626F">
      <w:pPr>
        <w:spacing w:after="0"/>
        <w:jc w:val="both"/>
        <w:rPr>
          <w:rFonts w:ascii="Gotham" w:hAnsi="Gotham"/>
          <w:i/>
        </w:rPr>
      </w:pPr>
    </w:p>
    <w:p w:rsidR="00302028" w:rsidRDefault="00302028" w:rsidP="0039626F">
      <w:pPr>
        <w:spacing w:after="0"/>
        <w:jc w:val="both"/>
        <w:rPr>
          <w:rFonts w:ascii="Gotham" w:hAnsi="Gotham"/>
          <w:i/>
        </w:rPr>
      </w:pPr>
    </w:p>
    <w:p w:rsidR="00302028" w:rsidRDefault="00302028" w:rsidP="0039626F">
      <w:pPr>
        <w:spacing w:after="0"/>
        <w:jc w:val="both"/>
        <w:rPr>
          <w:rFonts w:ascii="Gotham" w:hAnsi="Gotham"/>
          <w:i/>
        </w:rPr>
      </w:pPr>
    </w:p>
    <w:p w:rsidR="00302028" w:rsidRDefault="00302028" w:rsidP="0039626F">
      <w:pPr>
        <w:spacing w:after="0"/>
        <w:jc w:val="both"/>
        <w:rPr>
          <w:rFonts w:ascii="Gotham" w:hAnsi="Gotham"/>
          <w:i/>
        </w:rPr>
      </w:pPr>
    </w:p>
    <w:p w:rsidR="00302028" w:rsidRDefault="00302028" w:rsidP="0039626F">
      <w:pPr>
        <w:spacing w:after="0"/>
        <w:jc w:val="both"/>
        <w:rPr>
          <w:rFonts w:ascii="Gotham" w:hAnsi="Gotham"/>
          <w:i/>
        </w:rPr>
      </w:pPr>
    </w:p>
    <w:p w:rsidR="0039626F" w:rsidRPr="001C54D5" w:rsidRDefault="0039626F" w:rsidP="0039626F">
      <w:pPr>
        <w:spacing w:after="0"/>
        <w:jc w:val="both"/>
        <w:rPr>
          <w:rFonts w:ascii="Gotham" w:hAnsi="Gotham"/>
          <w:i/>
        </w:rPr>
      </w:pPr>
      <w:r w:rsidRPr="001C54D5">
        <w:rPr>
          <w:rFonts w:ascii="Gotham" w:hAnsi="Gotham"/>
          <w:i/>
        </w:rPr>
        <w:t>III. 2. 4 Clasificación económica del gasto</w:t>
      </w:r>
    </w:p>
    <w:p w:rsidR="0039626F" w:rsidRPr="001C54D5" w:rsidRDefault="0039626F" w:rsidP="0039626F">
      <w:pPr>
        <w:spacing w:after="0"/>
        <w:jc w:val="both"/>
        <w:rPr>
          <w:rFonts w:ascii="GothamBook" w:hAnsi="GothamBook"/>
        </w:rPr>
      </w:pPr>
    </w:p>
    <w:p w:rsidR="0039626F" w:rsidRPr="00302028" w:rsidRDefault="00982A3F" w:rsidP="0039626F">
      <w:pPr>
        <w:spacing w:after="0"/>
        <w:jc w:val="both"/>
        <w:rPr>
          <w:rFonts w:ascii="Gotham" w:hAnsi="Gotham"/>
        </w:rPr>
      </w:pPr>
      <w:r w:rsidRPr="00302028">
        <w:rPr>
          <w:rFonts w:ascii="Gotham" w:hAnsi="Gotham"/>
        </w:rPr>
        <w:t xml:space="preserve">Con base a los formatos y criterios establecidos en </w:t>
      </w:r>
      <w:r w:rsidR="0039626F" w:rsidRPr="00302028">
        <w:rPr>
          <w:rFonts w:ascii="Gotham" w:hAnsi="Gotham"/>
        </w:rPr>
        <w:t xml:space="preserve">Ley General de Contabilidad Gubernamental, la estructura y conceptos de la clasificación económica permite agrupar los gastos Corrientes y de Capital. Los </w:t>
      </w:r>
      <w:r w:rsidRPr="00302028">
        <w:rPr>
          <w:rFonts w:ascii="Gotham" w:hAnsi="Gotham"/>
        </w:rPr>
        <w:t>primeros</w:t>
      </w:r>
      <w:r w:rsidR="0039626F" w:rsidRPr="00302028">
        <w:rPr>
          <w:rFonts w:ascii="Gotham" w:hAnsi="Gotham"/>
        </w:rPr>
        <w:t xml:space="preserve"> están orientados a mantener la operatividad de la gestión gubernamental, y el </w:t>
      </w:r>
      <w:r w:rsidRPr="00302028">
        <w:rPr>
          <w:rFonts w:ascii="Gotham" w:hAnsi="Gotham"/>
        </w:rPr>
        <w:t>segundo</w:t>
      </w:r>
      <w:r w:rsidR="0039626F" w:rsidRPr="00302028">
        <w:rPr>
          <w:rFonts w:ascii="Gotham" w:hAnsi="Gotham"/>
        </w:rPr>
        <w:t xml:space="preserve"> a</w:t>
      </w:r>
      <w:r w:rsidR="00FA0AB6" w:rsidRPr="00302028">
        <w:rPr>
          <w:rFonts w:ascii="Gotham" w:hAnsi="Gotham"/>
        </w:rPr>
        <w:t xml:space="preserve"> la inversión que permite</w:t>
      </w:r>
      <w:r w:rsidR="0039626F" w:rsidRPr="00302028">
        <w:rPr>
          <w:rFonts w:ascii="Gotham" w:hAnsi="Gotham"/>
        </w:rPr>
        <w:t xml:space="preserve"> acrecentar el bienestar de las familias, la infraestructura y el crecimiento de la economía estatal.</w:t>
      </w:r>
    </w:p>
    <w:p w:rsidR="001C54D5" w:rsidRDefault="001C54D5" w:rsidP="0039626F">
      <w:pPr>
        <w:spacing w:after="0"/>
        <w:jc w:val="both"/>
        <w:rPr>
          <w:rFonts w:ascii="Gotham Book" w:hAnsi="Gotham Book"/>
          <w:sz w:val="18"/>
          <w:highlight w:val="yellow"/>
        </w:rPr>
      </w:pPr>
    </w:p>
    <w:p w:rsidR="0039626F" w:rsidRPr="001C54D5" w:rsidRDefault="00FA0AB6" w:rsidP="0039626F">
      <w:pPr>
        <w:spacing w:after="0" w:line="240" w:lineRule="auto"/>
        <w:jc w:val="center"/>
        <w:rPr>
          <w:rFonts w:ascii="GothamBook" w:hAnsi="GothamBook"/>
          <w:sz w:val="18"/>
        </w:rPr>
      </w:pPr>
      <w:r>
        <w:rPr>
          <w:rFonts w:ascii="GothamBook" w:hAnsi="GothamBook"/>
          <w:sz w:val="18"/>
        </w:rPr>
        <w:t>G</w:t>
      </w:r>
      <w:r w:rsidR="0039626F" w:rsidRPr="001C54D5">
        <w:rPr>
          <w:rFonts w:ascii="GothamBook" w:hAnsi="GothamBook"/>
          <w:sz w:val="18"/>
        </w:rPr>
        <w:t>asto programable del sector público en</w:t>
      </w:r>
    </w:p>
    <w:p w:rsidR="0039626F" w:rsidRPr="001C54D5" w:rsidRDefault="0039626F" w:rsidP="0039626F">
      <w:pPr>
        <w:spacing w:after="0" w:line="240" w:lineRule="auto"/>
        <w:jc w:val="center"/>
        <w:rPr>
          <w:rFonts w:ascii="GothamBook" w:hAnsi="GothamBook"/>
          <w:sz w:val="18"/>
        </w:rPr>
      </w:pPr>
      <w:r w:rsidRPr="001C54D5">
        <w:rPr>
          <w:rFonts w:ascii="GothamBook" w:hAnsi="GothamBook"/>
          <w:sz w:val="18"/>
        </w:rPr>
        <w:t>Clasificación económica</w:t>
      </w:r>
    </w:p>
    <w:p w:rsidR="0039626F" w:rsidRPr="001C54D5" w:rsidRDefault="0039626F" w:rsidP="0039626F">
      <w:pPr>
        <w:spacing w:after="0" w:line="240" w:lineRule="auto"/>
        <w:jc w:val="center"/>
        <w:rPr>
          <w:rFonts w:ascii="GothamBook" w:hAnsi="GothamBook"/>
          <w:sz w:val="18"/>
        </w:rPr>
      </w:pPr>
      <w:r w:rsidRPr="001C54D5">
        <w:rPr>
          <w:rFonts w:ascii="GothamBook" w:hAnsi="GothamBook"/>
          <w:sz w:val="18"/>
        </w:rPr>
        <w:t>Pesos</w:t>
      </w:r>
    </w:p>
    <w:p w:rsidR="0039626F" w:rsidRPr="00D64DAE" w:rsidRDefault="00302028" w:rsidP="0039626F">
      <w:pPr>
        <w:spacing w:after="0" w:line="240" w:lineRule="auto"/>
        <w:jc w:val="center"/>
        <w:rPr>
          <w:rFonts w:ascii="GothamBook" w:hAnsi="GothamBook"/>
          <w:sz w:val="18"/>
          <w:highlight w:val="yellow"/>
        </w:rPr>
      </w:pPr>
      <w:r w:rsidRPr="001F71F6">
        <w:rPr>
          <w:noProof/>
          <w:lang w:eastAsia="es-MX"/>
        </w:rPr>
        <w:drawing>
          <wp:anchor distT="0" distB="0" distL="114300" distR="114300" simplePos="0" relativeHeight="251700224" behindDoc="1" locked="0" layoutInCell="1" allowOverlap="1" wp14:anchorId="0695F97F" wp14:editId="42913DE0">
            <wp:simplePos x="0" y="0"/>
            <wp:positionH relativeFrom="column">
              <wp:posOffset>576021</wp:posOffset>
            </wp:positionH>
            <wp:positionV relativeFrom="paragraph">
              <wp:posOffset>26162</wp:posOffset>
            </wp:positionV>
            <wp:extent cx="4304955" cy="2948026"/>
            <wp:effectExtent l="0" t="0" r="635" b="508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5408" cy="29483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626F" w:rsidRPr="00D64DAE" w:rsidRDefault="0039626F" w:rsidP="0039626F">
      <w:pPr>
        <w:spacing w:after="0"/>
        <w:jc w:val="both"/>
        <w:rPr>
          <w:rFonts w:ascii="GothamBook" w:hAnsi="GothamBook"/>
          <w:b/>
          <w:highlight w:val="yellow"/>
        </w:rPr>
      </w:pPr>
    </w:p>
    <w:p w:rsidR="0039626F" w:rsidRPr="00D64DAE" w:rsidRDefault="0039626F" w:rsidP="0039626F">
      <w:pPr>
        <w:spacing w:after="0"/>
        <w:jc w:val="both"/>
        <w:rPr>
          <w:rFonts w:ascii="GothamBook" w:hAnsi="GothamBook"/>
          <w:b/>
          <w:highlight w:val="yellow"/>
        </w:rPr>
      </w:pPr>
    </w:p>
    <w:p w:rsidR="0039626F" w:rsidRPr="00D64DAE" w:rsidRDefault="0039626F" w:rsidP="0039626F">
      <w:pPr>
        <w:spacing w:after="0"/>
        <w:jc w:val="both"/>
        <w:rPr>
          <w:rFonts w:ascii="GothamBook" w:hAnsi="GothamBook"/>
          <w:b/>
          <w:highlight w:val="yellow"/>
        </w:rPr>
      </w:pPr>
    </w:p>
    <w:p w:rsidR="0039626F" w:rsidRPr="00D64DAE" w:rsidRDefault="0039626F" w:rsidP="0039626F">
      <w:pPr>
        <w:spacing w:after="0"/>
        <w:jc w:val="both"/>
        <w:rPr>
          <w:rFonts w:ascii="GothamBook" w:hAnsi="GothamBook"/>
          <w:b/>
          <w:highlight w:val="yellow"/>
        </w:rPr>
      </w:pPr>
    </w:p>
    <w:p w:rsidR="0039626F" w:rsidRPr="00D64DAE" w:rsidRDefault="0039626F" w:rsidP="0039626F">
      <w:pPr>
        <w:spacing w:after="0"/>
        <w:jc w:val="both"/>
        <w:rPr>
          <w:rFonts w:ascii="GothamBook" w:hAnsi="GothamBook"/>
          <w:b/>
          <w:highlight w:val="yellow"/>
        </w:rPr>
      </w:pPr>
    </w:p>
    <w:p w:rsidR="0039626F" w:rsidRPr="00D64DAE" w:rsidRDefault="0039626F" w:rsidP="0039626F">
      <w:pPr>
        <w:spacing w:after="0"/>
        <w:jc w:val="both"/>
        <w:rPr>
          <w:rFonts w:ascii="GothamBook" w:hAnsi="GothamBook"/>
          <w:b/>
          <w:highlight w:val="yellow"/>
        </w:rPr>
      </w:pPr>
    </w:p>
    <w:p w:rsidR="0039626F" w:rsidRPr="00D64DAE" w:rsidRDefault="0039626F" w:rsidP="0039626F">
      <w:pPr>
        <w:spacing w:after="0"/>
        <w:jc w:val="both"/>
        <w:rPr>
          <w:rFonts w:ascii="GothamBook" w:hAnsi="GothamBook"/>
          <w:b/>
          <w:highlight w:val="yellow"/>
        </w:rPr>
      </w:pPr>
    </w:p>
    <w:p w:rsidR="0039626F" w:rsidRPr="00D64DAE" w:rsidRDefault="0039626F" w:rsidP="0039626F">
      <w:pPr>
        <w:spacing w:after="0"/>
        <w:jc w:val="both"/>
        <w:rPr>
          <w:rFonts w:ascii="GothamBook" w:hAnsi="GothamBook"/>
          <w:b/>
          <w:highlight w:val="yellow"/>
        </w:rPr>
      </w:pPr>
    </w:p>
    <w:p w:rsidR="0039626F" w:rsidRPr="00D64DAE" w:rsidRDefault="0039626F" w:rsidP="0039626F">
      <w:pPr>
        <w:spacing w:after="0"/>
        <w:jc w:val="both"/>
        <w:rPr>
          <w:rFonts w:ascii="GothamBook" w:hAnsi="GothamBook"/>
          <w:b/>
          <w:highlight w:val="yellow"/>
        </w:rPr>
      </w:pPr>
    </w:p>
    <w:p w:rsidR="0039626F" w:rsidRPr="00D64DAE" w:rsidRDefault="0039626F" w:rsidP="0039626F">
      <w:pPr>
        <w:spacing w:after="0"/>
        <w:jc w:val="both"/>
        <w:rPr>
          <w:rFonts w:ascii="GothamBook" w:hAnsi="GothamBook"/>
          <w:b/>
          <w:highlight w:val="yellow"/>
        </w:rPr>
      </w:pPr>
    </w:p>
    <w:p w:rsidR="0039626F" w:rsidRPr="00D64DAE" w:rsidRDefault="0039626F" w:rsidP="0039626F">
      <w:pPr>
        <w:spacing w:after="0"/>
        <w:jc w:val="both"/>
        <w:rPr>
          <w:rFonts w:ascii="GothamBook" w:hAnsi="GothamBook"/>
          <w:b/>
          <w:highlight w:val="yellow"/>
        </w:rPr>
      </w:pPr>
    </w:p>
    <w:p w:rsidR="0039626F" w:rsidRPr="00D64DAE" w:rsidRDefault="0039626F" w:rsidP="0039626F">
      <w:pPr>
        <w:spacing w:after="0"/>
        <w:jc w:val="both"/>
        <w:rPr>
          <w:rFonts w:ascii="GothamBook" w:hAnsi="GothamBook"/>
          <w:b/>
          <w:highlight w:val="yellow"/>
        </w:rPr>
      </w:pPr>
    </w:p>
    <w:p w:rsidR="0039626F" w:rsidRPr="00D64DAE" w:rsidRDefault="0039626F" w:rsidP="0039626F">
      <w:pPr>
        <w:spacing w:after="0"/>
        <w:jc w:val="both"/>
        <w:rPr>
          <w:rFonts w:ascii="GothamBook" w:hAnsi="GothamBook"/>
          <w:b/>
          <w:highlight w:val="yellow"/>
        </w:rPr>
      </w:pPr>
    </w:p>
    <w:p w:rsidR="0039626F" w:rsidRPr="00D64DAE" w:rsidRDefault="0039626F" w:rsidP="0039626F">
      <w:pPr>
        <w:spacing w:after="0"/>
        <w:jc w:val="both"/>
        <w:rPr>
          <w:rFonts w:ascii="GothamBook" w:hAnsi="GothamBook"/>
          <w:b/>
          <w:highlight w:val="yellow"/>
        </w:rPr>
      </w:pPr>
    </w:p>
    <w:p w:rsidR="0039626F" w:rsidRPr="00D64DAE" w:rsidRDefault="0039626F" w:rsidP="0039626F">
      <w:pPr>
        <w:spacing w:after="0"/>
        <w:jc w:val="both"/>
        <w:rPr>
          <w:rFonts w:ascii="GothamBook" w:hAnsi="GothamBook"/>
          <w:b/>
          <w:highlight w:val="yellow"/>
        </w:rPr>
      </w:pPr>
    </w:p>
    <w:p w:rsidR="0039626F" w:rsidRPr="00D64DAE" w:rsidRDefault="0039626F" w:rsidP="0039626F">
      <w:pPr>
        <w:spacing w:after="0"/>
        <w:jc w:val="both"/>
        <w:rPr>
          <w:rFonts w:ascii="GothamBook" w:hAnsi="GothamBook"/>
          <w:b/>
          <w:highlight w:val="yellow"/>
        </w:rPr>
      </w:pPr>
    </w:p>
    <w:p w:rsidR="0039626F" w:rsidRPr="00D64DAE" w:rsidRDefault="0039626F" w:rsidP="0039626F">
      <w:pPr>
        <w:spacing w:after="0"/>
        <w:jc w:val="both"/>
        <w:rPr>
          <w:rFonts w:ascii="GothamBook" w:hAnsi="GothamBook"/>
          <w:b/>
          <w:highlight w:val="yellow"/>
        </w:rPr>
      </w:pPr>
    </w:p>
    <w:p w:rsidR="000B3311" w:rsidRPr="00D64DAE" w:rsidRDefault="000B3311" w:rsidP="0039626F">
      <w:pPr>
        <w:spacing w:after="0"/>
        <w:jc w:val="both"/>
        <w:rPr>
          <w:rFonts w:ascii="GothamBook" w:hAnsi="GothamBook"/>
          <w:b/>
          <w:highlight w:val="yellow"/>
        </w:rPr>
      </w:pPr>
    </w:p>
    <w:p w:rsidR="0039626F" w:rsidRPr="00302028" w:rsidRDefault="0039626F" w:rsidP="0039626F">
      <w:pPr>
        <w:spacing w:after="0"/>
        <w:jc w:val="both"/>
        <w:rPr>
          <w:rFonts w:ascii="Gotham" w:hAnsi="Gotham"/>
        </w:rPr>
      </w:pPr>
      <w:r w:rsidRPr="00302028">
        <w:rPr>
          <w:rFonts w:ascii="Gotham" w:hAnsi="Gotham"/>
        </w:rPr>
        <w:t xml:space="preserve">El Gasto Corriente, comprende los gastos que realiza los entes públicos del Estado para realizar la gestión gubernamental; que se destinan a partidas presupuestarias asociadas a los siguientes rubros: servicios personales de las dependencias y entidades, en los que destacan los del magisterio, salud, personal de seguridad pública; materiales y suministros necesarios para el desempeño de las funciones; pago de servicios básicos como energía eléctrica, telefonía y gas, y erogaciones por arrendamientos y otros servicios; y subsidios a la producción, consumo y distribución, entre otros. </w:t>
      </w:r>
    </w:p>
    <w:p w:rsidR="0039626F" w:rsidRPr="00302028" w:rsidRDefault="0039626F" w:rsidP="0039626F">
      <w:pPr>
        <w:spacing w:after="0"/>
        <w:jc w:val="both"/>
        <w:rPr>
          <w:rFonts w:ascii="Gotham" w:hAnsi="Gotham"/>
        </w:rPr>
      </w:pPr>
    </w:p>
    <w:p w:rsidR="0039626F" w:rsidRPr="00302028" w:rsidRDefault="00FA0AB6" w:rsidP="0039626F">
      <w:pPr>
        <w:spacing w:after="0"/>
        <w:jc w:val="both"/>
        <w:rPr>
          <w:rFonts w:ascii="Gotham" w:hAnsi="Gotham"/>
        </w:rPr>
      </w:pPr>
      <w:r w:rsidRPr="00302028">
        <w:rPr>
          <w:rFonts w:ascii="Gotham" w:hAnsi="Gotham"/>
        </w:rPr>
        <w:t>Al gasto corriente se d</w:t>
      </w:r>
      <w:r w:rsidR="0039626F" w:rsidRPr="00302028">
        <w:rPr>
          <w:rFonts w:ascii="Gotham" w:hAnsi="Gotham"/>
        </w:rPr>
        <w:t>estin</w:t>
      </w:r>
      <w:r w:rsidRPr="00302028">
        <w:rPr>
          <w:rFonts w:ascii="Gotham" w:hAnsi="Gotham"/>
        </w:rPr>
        <w:t>a un monto por</w:t>
      </w:r>
      <w:r w:rsidR="0039626F" w:rsidRPr="00302028">
        <w:rPr>
          <w:rFonts w:ascii="Gotham" w:hAnsi="Gotham"/>
        </w:rPr>
        <w:t xml:space="preserve"> </w:t>
      </w:r>
      <w:r w:rsidR="00684511" w:rsidRPr="00302028">
        <w:rPr>
          <w:rFonts w:ascii="Gotham" w:hAnsi="Gotham"/>
        </w:rPr>
        <w:t>67</w:t>
      </w:r>
      <w:r w:rsidR="0039626F" w:rsidRPr="00302028">
        <w:rPr>
          <w:rFonts w:ascii="Gotham" w:hAnsi="Gotham"/>
        </w:rPr>
        <w:t xml:space="preserve"> mil </w:t>
      </w:r>
      <w:r w:rsidR="00684511" w:rsidRPr="00302028">
        <w:rPr>
          <w:rFonts w:ascii="Gotham" w:hAnsi="Gotham"/>
        </w:rPr>
        <w:t>295</w:t>
      </w:r>
      <w:r w:rsidR="0039626F" w:rsidRPr="00302028">
        <w:rPr>
          <w:rFonts w:ascii="Gotham" w:hAnsi="Gotham"/>
        </w:rPr>
        <w:t xml:space="preserve"> millones </w:t>
      </w:r>
      <w:r w:rsidR="00684511" w:rsidRPr="00302028">
        <w:rPr>
          <w:rFonts w:ascii="Gotham" w:hAnsi="Gotham"/>
        </w:rPr>
        <w:t>375</w:t>
      </w:r>
      <w:r w:rsidR="0039626F" w:rsidRPr="00302028">
        <w:rPr>
          <w:rFonts w:ascii="Gotham" w:hAnsi="Gotham"/>
        </w:rPr>
        <w:t xml:space="preserve"> mil </w:t>
      </w:r>
      <w:r w:rsidR="00684511" w:rsidRPr="00302028">
        <w:rPr>
          <w:rFonts w:ascii="Gotham" w:hAnsi="Gotham"/>
        </w:rPr>
        <w:t>780</w:t>
      </w:r>
      <w:r w:rsidR="0039626F" w:rsidRPr="00302028">
        <w:rPr>
          <w:rFonts w:ascii="Gotham" w:hAnsi="Gotham"/>
        </w:rPr>
        <w:t xml:space="preserve"> pesos, de los cuales por su impacto presupuestal sobresalen: Gastos de consumo/operación (que incluye el pago de servicios personales, entre otros), </w:t>
      </w:r>
      <w:r w:rsidR="00684511" w:rsidRPr="00302028">
        <w:rPr>
          <w:rFonts w:ascii="Gotham" w:hAnsi="Gotham"/>
        </w:rPr>
        <w:t>55</w:t>
      </w:r>
      <w:r w:rsidR="0039626F" w:rsidRPr="00302028">
        <w:rPr>
          <w:rFonts w:ascii="Gotham" w:hAnsi="Gotham"/>
        </w:rPr>
        <w:t xml:space="preserve"> mil </w:t>
      </w:r>
      <w:r w:rsidR="00684511" w:rsidRPr="00302028">
        <w:rPr>
          <w:rFonts w:ascii="Gotham" w:hAnsi="Gotham"/>
        </w:rPr>
        <w:t>146</w:t>
      </w:r>
      <w:r w:rsidR="0039626F" w:rsidRPr="00302028">
        <w:rPr>
          <w:rFonts w:ascii="Gotham" w:hAnsi="Gotham"/>
        </w:rPr>
        <w:t xml:space="preserve"> millones </w:t>
      </w:r>
      <w:r w:rsidR="00684511" w:rsidRPr="00302028">
        <w:rPr>
          <w:rFonts w:ascii="Gotham" w:hAnsi="Gotham"/>
        </w:rPr>
        <w:t>589</w:t>
      </w:r>
      <w:r w:rsidR="0039626F" w:rsidRPr="00302028">
        <w:rPr>
          <w:rFonts w:ascii="Gotham" w:hAnsi="Gotham"/>
        </w:rPr>
        <w:t xml:space="preserve"> mil </w:t>
      </w:r>
      <w:r w:rsidR="00684511" w:rsidRPr="00302028">
        <w:rPr>
          <w:rFonts w:ascii="Gotham" w:hAnsi="Gotham"/>
        </w:rPr>
        <w:t>496</w:t>
      </w:r>
      <w:r w:rsidR="0039626F" w:rsidRPr="00302028">
        <w:rPr>
          <w:rFonts w:ascii="Gotham" w:hAnsi="Gotham"/>
        </w:rPr>
        <w:t xml:space="preserve"> pesos; Transferencias y Asignaciones corrientes otorgadas, </w:t>
      </w:r>
      <w:r w:rsidR="00684511" w:rsidRPr="00302028">
        <w:rPr>
          <w:rFonts w:ascii="Gotham" w:hAnsi="Gotham"/>
        </w:rPr>
        <w:t>9</w:t>
      </w:r>
      <w:r w:rsidR="0039626F" w:rsidRPr="00302028">
        <w:rPr>
          <w:rFonts w:ascii="Gotham" w:hAnsi="Gotham"/>
        </w:rPr>
        <w:t xml:space="preserve"> mil </w:t>
      </w:r>
      <w:r w:rsidR="00684511" w:rsidRPr="00302028">
        <w:rPr>
          <w:rFonts w:ascii="Gotham" w:hAnsi="Gotham"/>
        </w:rPr>
        <w:t>429</w:t>
      </w:r>
      <w:r w:rsidR="0039626F" w:rsidRPr="00302028">
        <w:rPr>
          <w:rFonts w:ascii="Gotham" w:hAnsi="Gotham"/>
        </w:rPr>
        <w:t xml:space="preserve"> millones </w:t>
      </w:r>
      <w:r w:rsidR="00684511" w:rsidRPr="00302028">
        <w:rPr>
          <w:rFonts w:ascii="Gotham" w:hAnsi="Gotham"/>
        </w:rPr>
        <w:t>688</w:t>
      </w:r>
      <w:r w:rsidR="0039626F" w:rsidRPr="00302028">
        <w:rPr>
          <w:rFonts w:ascii="Gotham" w:hAnsi="Gotham"/>
        </w:rPr>
        <w:t xml:space="preserve"> mil </w:t>
      </w:r>
      <w:r w:rsidR="00684511" w:rsidRPr="00302028">
        <w:rPr>
          <w:rFonts w:ascii="Gotham" w:hAnsi="Gotham"/>
        </w:rPr>
        <w:t>776</w:t>
      </w:r>
      <w:r w:rsidR="0039626F" w:rsidRPr="00302028">
        <w:rPr>
          <w:rFonts w:ascii="Gotham" w:hAnsi="Gotham"/>
        </w:rPr>
        <w:t xml:space="preserve"> pesos; Prestaciones de seguridad social, un mil 6</w:t>
      </w:r>
      <w:r w:rsidR="00684511" w:rsidRPr="00302028">
        <w:rPr>
          <w:rFonts w:ascii="Gotham" w:hAnsi="Gotham"/>
        </w:rPr>
        <w:t>19</w:t>
      </w:r>
      <w:r w:rsidR="0039626F" w:rsidRPr="00302028">
        <w:rPr>
          <w:rFonts w:ascii="Gotham" w:hAnsi="Gotham"/>
        </w:rPr>
        <w:t xml:space="preserve"> millones </w:t>
      </w:r>
      <w:r w:rsidR="00684511" w:rsidRPr="00302028">
        <w:rPr>
          <w:rFonts w:ascii="Gotham" w:hAnsi="Gotham"/>
        </w:rPr>
        <w:t>498</w:t>
      </w:r>
      <w:r w:rsidR="0039626F" w:rsidRPr="00302028">
        <w:rPr>
          <w:rFonts w:ascii="Gotham" w:hAnsi="Gotham"/>
        </w:rPr>
        <w:t xml:space="preserve"> mil </w:t>
      </w:r>
      <w:r w:rsidR="00684511" w:rsidRPr="00302028">
        <w:rPr>
          <w:rFonts w:ascii="Gotham" w:hAnsi="Gotham"/>
        </w:rPr>
        <w:t>913</w:t>
      </w:r>
      <w:r w:rsidR="0039626F" w:rsidRPr="00302028">
        <w:rPr>
          <w:rFonts w:ascii="Gotham" w:hAnsi="Gotham"/>
        </w:rPr>
        <w:t xml:space="preserve"> pesos; Otros gastos corrientes, </w:t>
      </w:r>
      <w:r w:rsidR="00684511" w:rsidRPr="00302028">
        <w:rPr>
          <w:rFonts w:ascii="Gotham" w:hAnsi="Gotham"/>
        </w:rPr>
        <w:t>un mil 94</w:t>
      </w:r>
      <w:r w:rsidR="0039626F" w:rsidRPr="00302028">
        <w:rPr>
          <w:rFonts w:ascii="Gotham" w:hAnsi="Gotham"/>
        </w:rPr>
        <w:t xml:space="preserve"> millones </w:t>
      </w:r>
      <w:r w:rsidR="00684511" w:rsidRPr="00302028">
        <w:rPr>
          <w:rFonts w:ascii="Gotham" w:hAnsi="Gotham"/>
        </w:rPr>
        <w:t>492</w:t>
      </w:r>
      <w:r w:rsidR="0039626F" w:rsidRPr="00302028">
        <w:rPr>
          <w:rFonts w:ascii="Gotham" w:hAnsi="Gotham"/>
        </w:rPr>
        <w:t xml:space="preserve"> mil </w:t>
      </w:r>
      <w:r w:rsidR="00684511" w:rsidRPr="00302028">
        <w:rPr>
          <w:rFonts w:ascii="Gotham" w:hAnsi="Gotham"/>
        </w:rPr>
        <w:t>466</w:t>
      </w:r>
      <w:r w:rsidR="0039626F" w:rsidRPr="00302028">
        <w:rPr>
          <w:rFonts w:ascii="Gotham" w:hAnsi="Gotham"/>
        </w:rPr>
        <w:t xml:space="preserve"> pesos; y Gastos de propiedad, </w:t>
      </w:r>
      <w:r w:rsidR="00684511" w:rsidRPr="00302028">
        <w:rPr>
          <w:rFonts w:ascii="Gotham" w:hAnsi="Gotham"/>
        </w:rPr>
        <w:t>5</w:t>
      </w:r>
      <w:r w:rsidR="0039626F" w:rsidRPr="00302028">
        <w:rPr>
          <w:rFonts w:ascii="Gotham" w:hAnsi="Gotham"/>
        </w:rPr>
        <w:t xml:space="preserve"> millones </w:t>
      </w:r>
      <w:r w:rsidR="00684511" w:rsidRPr="00302028">
        <w:rPr>
          <w:rFonts w:ascii="Gotham" w:hAnsi="Gotham"/>
        </w:rPr>
        <w:t>106</w:t>
      </w:r>
      <w:r w:rsidR="0039626F" w:rsidRPr="00302028">
        <w:rPr>
          <w:rFonts w:ascii="Gotham" w:hAnsi="Gotham"/>
        </w:rPr>
        <w:t xml:space="preserve"> mil </w:t>
      </w:r>
      <w:r w:rsidR="00684511" w:rsidRPr="00302028">
        <w:rPr>
          <w:rFonts w:ascii="Gotham" w:hAnsi="Gotham"/>
        </w:rPr>
        <w:t>128</w:t>
      </w:r>
      <w:r w:rsidR="0039626F" w:rsidRPr="00302028">
        <w:rPr>
          <w:rFonts w:ascii="Gotham" w:hAnsi="Gotham"/>
        </w:rPr>
        <w:t xml:space="preserve"> pesos.</w:t>
      </w:r>
    </w:p>
    <w:p w:rsidR="00D64DAE" w:rsidRDefault="00D64DAE" w:rsidP="0039626F">
      <w:pPr>
        <w:spacing w:after="0"/>
        <w:jc w:val="both"/>
        <w:rPr>
          <w:rFonts w:ascii="GothamBook" w:hAnsi="GothamBook"/>
          <w:color w:val="FF0000"/>
          <w:highlight w:val="yellow"/>
          <w:lang w:val="es-ES"/>
        </w:rPr>
      </w:pPr>
    </w:p>
    <w:p w:rsidR="00684511" w:rsidRDefault="00684511" w:rsidP="0039626F">
      <w:pPr>
        <w:spacing w:after="0"/>
        <w:jc w:val="both"/>
        <w:rPr>
          <w:rFonts w:ascii="GothamBook" w:hAnsi="GothamBook"/>
          <w:color w:val="FF0000"/>
          <w:highlight w:val="yellow"/>
          <w:lang w:val="es-ES"/>
        </w:rPr>
      </w:pPr>
    </w:p>
    <w:p w:rsidR="00302028" w:rsidRPr="00D64DAE" w:rsidRDefault="00302028" w:rsidP="0039626F">
      <w:pPr>
        <w:spacing w:after="0"/>
        <w:jc w:val="both"/>
        <w:rPr>
          <w:rFonts w:ascii="GothamBook" w:hAnsi="GothamBook"/>
          <w:color w:val="FF0000"/>
          <w:highlight w:val="yellow"/>
          <w:lang w:val="es-ES"/>
        </w:rPr>
      </w:pPr>
    </w:p>
    <w:p w:rsidR="0039626F" w:rsidRPr="00684511" w:rsidRDefault="0039626F" w:rsidP="0039626F">
      <w:pPr>
        <w:spacing w:after="0" w:line="240" w:lineRule="auto"/>
        <w:jc w:val="center"/>
        <w:rPr>
          <w:rFonts w:ascii="GothamBook" w:hAnsi="GothamBook"/>
          <w:sz w:val="16"/>
        </w:rPr>
      </w:pPr>
      <w:r w:rsidRPr="00684511">
        <w:rPr>
          <w:rFonts w:ascii="GothamBook" w:hAnsi="GothamBook"/>
          <w:sz w:val="16"/>
        </w:rPr>
        <w:t>Proporción de recursos al Gasto Corriente y de Capital</w:t>
      </w:r>
    </w:p>
    <w:p w:rsidR="0039626F" w:rsidRPr="00684511" w:rsidRDefault="0039626F" w:rsidP="0039626F">
      <w:pPr>
        <w:spacing w:after="0" w:line="240" w:lineRule="auto"/>
        <w:jc w:val="center"/>
        <w:rPr>
          <w:rFonts w:ascii="GothamBook" w:hAnsi="GothamBook"/>
          <w:sz w:val="16"/>
        </w:rPr>
      </w:pPr>
      <w:r w:rsidRPr="00684511">
        <w:rPr>
          <w:rFonts w:ascii="GothamBook" w:hAnsi="GothamBook"/>
          <w:sz w:val="16"/>
        </w:rPr>
        <w:t>Porcentaje</w:t>
      </w:r>
    </w:p>
    <w:p w:rsidR="0039626F" w:rsidRPr="00D64DAE" w:rsidRDefault="00D41BD6" w:rsidP="0039626F">
      <w:pPr>
        <w:spacing w:after="0"/>
        <w:jc w:val="both"/>
        <w:rPr>
          <w:rFonts w:ascii="GothamBook" w:hAnsi="GothamBook"/>
          <w:b/>
          <w:highlight w:val="yellow"/>
        </w:rPr>
      </w:pPr>
      <w:r>
        <w:rPr>
          <w:rFonts w:ascii="GothamBook" w:hAnsi="GothamBook"/>
          <w:b/>
          <w:noProof/>
          <w:lang w:eastAsia="es-MX"/>
        </w:rPr>
        <w:drawing>
          <wp:anchor distT="0" distB="0" distL="114300" distR="114300" simplePos="0" relativeHeight="251701248" behindDoc="1" locked="0" layoutInCell="1" allowOverlap="1" wp14:anchorId="73AF92C5" wp14:editId="319E825C">
            <wp:simplePos x="0" y="0"/>
            <wp:positionH relativeFrom="column">
              <wp:posOffset>1516050</wp:posOffset>
            </wp:positionH>
            <wp:positionV relativeFrom="paragraph">
              <wp:posOffset>69850</wp:posOffset>
            </wp:positionV>
            <wp:extent cx="2662733" cy="2432249"/>
            <wp:effectExtent l="0" t="0" r="0" b="635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199" t="7289" r="18042" b="6706"/>
                    <a:stretch/>
                  </pic:blipFill>
                  <pic:spPr bwMode="auto">
                    <a:xfrm>
                      <a:off x="0" y="0"/>
                      <a:ext cx="2662733" cy="24322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626F" w:rsidRDefault="0039626F" w:rsidP="0039626F">
      <w:pPr>
        <w:spacing w:after="0"/>
        <w:jc w:val="both"/>
        <w:rPr>
          <w:rFonts w:ascii="GothamBook" w:hAnsi="GothamBook"/>
          <w:b/>
          <w:highlight w:val="yellow"/>
        </w:rPr>
      </w:pPr>
    </w:p>
    <w:p w:rsidR="00684511" w:rsidRDefault="00684511" w:rsidP="0039626F">
      <w:pPr>
        <w:spacing w:after="0"/>
        <w:jc w:val="both"/>
        <w:rPr>
          <w:rFonts w:ascii="GothamBook" w:hAnsi="GothamBook"/>
          <w:b/>
          <w:highlight w:val="yellow"/>
        </w:rPr>
      </w:pPr>
    </w:p>
    <w:p w:rsidR="00684511" w:rsidRDefault="00684511" w:rsidP="0039626F">
      <w:pPr>
        <w:spacing w:after="0"/>
        <w:jc w:val="both"/>
        <w:rPr>
          <w:rFonts w:ascii="GothamBook" w:hAnsi="GothamBook"/>
          <w:b/>
          <w:highlight w:val="yellow"/>
        </w:rPr>
      </w:pPr>
    </w:p>
    <w:p w:rsidR="00684511" w:rsidRDefault="00684511" w:rsidP="0039626F">
      <w:pPr>
        <w:spacing w:after="0"/>
        <w:jc w:val="both"/>
        <w:rPr>
          <w:rFonts w:ascii="GothamBook" w:hAnsi="GothamBook"/>
          <w:b/>
          <w:highlight w:val="yellow"/>
        </w:rPr>
      </w:pPr>
    </w:p>
    <w:p w:rsidR="00684511" w:rsidRPr="00D64DAE" w:rsidRDefault="00684511" w:rsidP="0039626F">
      <w:pPr>
        <w:spacing w:after="0"/>
        <w:jc w:val="both"/>
        <w:rPr>
          <w:rFonts w:ascii="GothamBook" w:hAnsi="GothamBook"/>
          <w:b/>
          <w:highlight w:val="yellow"/>
        </w:rPr>
      </w:pPr>
    </w:p>
    <w:p w:rsidR="0039626F" w:rsidRPr="00D64DAE" w:rsidRDefault="0039626F" w:rsidP="0039626F">
      <w:pPr>
        <w:spacing w:after="0"/>
        <w:jc w:val="both"/>
        <w:rPr>
          <w:rFonts w:ascii="GothamBook" w:hAnsi="GothamBook"/>
          <w:b/>
          <w:highlight w:val="yellow"/>
        </w:rPr>
      </w:pPr>
    </w:p>
    <w:p w:rsidR="0039626F" w:rsidRPr="00D64DAE" w:rsidRDefault="0039626F" w:rsidP="0039626F">
      <w:pPr>
        <w:spacing w:after="0"/>
        <w:jc w:val="both"/>
        <w:rPr>
          <w:rFonts w:ascii="GothamBook" w:hAnsi="GothamBook"/>
          <w:b/>
          <w:highlight w:val="yellow"/>
        </w:rPr>
      </w:pPr>
    </w:p>
    <w:p w:rsidR="0039626F" w:rsidRPr="00D64DAE" w:rsidRDefault="0039626F" w:rsidP="0039626F">
      <w:pPr>
        <w:spacing w:after="0"/>
        <w:jc w:val="both"/>
        <w:rPr>
          <w:rFonts w:ascii="GothamBook" w:hAnsi="GothamBook"/>
          <w:b/>
          <w:highlight w:val="yellow"/>
        </w:rPr>
      </w:pPr>
    </w:p>
    <w:p w:rsidR="0039626F" w:rsidRPr="00D64DAE" w:rsidRDefault="0039626F" w:rsidP="0039626F">
      <w:pPr>
        <w:spacing w:after="0"/>
        <w:jc w:val="both"/>
        <w:rPr>
          <w:rFonts w:ascii="GothamBook" w:hAnsi="GothamBook"/>
          <w:b/>
          <w:highlight w:val="yellow"/>
        </w:rPr>
      </w:pPr>
    </w:p>
    <w:p w:rsidR="0039626F" w:rsidRDefault="0039626F" w:rsidP="0039626F">
      <w:pPr>
        <w:spacing w:after="0"/>
        <w:jc w:val="both"/>
        <w:rPr>
          <w:rFonts w:ascii="GothamBook" w:hAnsi="GothamBook"/>
          <w:highlight w:val="yellow"/>
          <w:lang w:val="es-ES"/>
        </w:rPr>
      </w:pPr>
    </w:p>
    <w:p w:rsidR="00D41BD6" w:rsidRDefault="00D41BD6" w:rsidP="0039626F">
      <w:pPr>
        <w:spacing w:after="0"/>
        <w:jc w:val="both"/>
        <w:rPr>
          <w:rFonts w:ascii="GothamBook" w:hAnsi="GothamBook"/>
          <w:highlight w:val="yellow"/>
          <w:lang w:val="es-ES"/>
        </w:rPr>
      </w:pPr>
    </w:p>
    <w:p w:rsidR="00D41BD6" w:rsidRDefault="00D41BD6" w:rsidP="0039626F">
      <w:pPr>
        <w:spacing w:after="0"/>
        <w:jc w:val="both"/>
        <w:rPr>
          <w:rFonts w:ascii="GothamBook" w:hAnsi="GothamBook"/>
          <w:highlight w:val="yellow"/>
          <w:lang w:val="es-ES"/>
        </w:rPr>
      </w:pPr>
    </w:p>
    <w:p w:rsidR="00D41BD6" w:rsidRPr="00D64DAE" w:rsidRDefault="00D41BD6" w:rsidP="0039626F">
      <w:pPr>
        <w:spacing w:after="0"/>
        <w:jc w:val="both"/>
        <w:rPr>
          <w:rFonts w:ascii="GothamBook" w:hAnsi="GothamBook"/>
          <w:highlight w:val="yellow"/>
          <w:lang w:val="es-ES"/>
        </w:rPr>
      </w:pPr>
    </w:p>
    <w:p w:rsidR="000B3311" w:rsidRPr="00D64DAE" w:rsidRDefault="000B3311" w:rsidP="0039626F">
      <w:pPr>
        <w:spacing w:after="0"/>
        <w:jc w:val="both"/>
        <w:rPr>
          <w:rFonts w:ascii="GothamBook" w:hAnsi="GothamBook"/>
          <w:highlight w:val="yellow"/>
          <w:lang w:val="es-ES"/>
        </w:rPr>
      </w:pPr>
    </w:p>
    <w:p w:rsidR="0039626F" w:rsidRPr="00302028" w:rsidRDefault="00577559" w:rsidP="0039626F">
      <w:pPr>
        <w:spacing w:after="0"/>
        <w:jc w:val="both"/>
        <w:rPr>
          <w:rFonts w:ascii="Gotham" w:hAnsi="Gotham"/>
        </w:rPr>
      </w:pPr>
      <w:r w:rsidRPr="00302028">
        <w:rPr>
          <w:rFonts w:ascii="Gotham" w:hAnsi="Gotham"/>
        </w:rPr>
        <w:t>L</w:t>
      </w:r>
      <w:r w:rsidR="002F63CC" w:rsidRPr="00302028">
        <w:rPr>
          <w:rFonts w:ascii="Gotham" w:hAnsi="Gotham"/>
        </w:rPr>
        <w:t xml:space="preserve">os recursos destinados a impulsar el </w:t>
      </w:r>
      <w:r w:rsidR="00C01F47" w:rsidRPr="00302028">
        <w:rPr>
          <w:rFonts w:ascii="Gotham" w:hAnsi="Gotham"/>
        </w:rPr>
        <w:t>desarrollo económico del Estado, particularmente de la</w:t>
      </w:r>
      <w:r w:rsidR="0039626F" w:rsidRPr="00302028">
        <w:rPr>
          <w:rFonts w:ascii="Gotham" w:hAnsi="Gotham"/>
        </w:rPr>
        <w:t xml:space="preserve"> inversión física presupuestaria </w:t>
      </w:r>
      <w:r w:rsidR="00C01F47" w:rsidRPr="00302028">
        <w:rPr>
          <w:rFonts w:ascii="Gotham" w:hAnsi="Gotham"/>
        </w:rPr>
        <w:t>como los</w:t>
      </w:r>
      <w:r w:rsidR="0039626F" w:rsidRPr="00302028">
        <w:rPr>
          <w:rFonts w:ascii="Gotham" w:hAnsi="Gotham"/>
        </w:rPr>
        <w:t xml:space="preserve"> bienes muebles, inmuebles e intangibles, que incluye la compra de edificios, terrenos, mobiliario, equipamiento de naturaleza diversa, sistemas informáticos, vehículos y equipo de transporte, así como las asignaciones para obra pública y proyectos productivos y de fomento; entre otros</w:t>
      </w:r>
      <w:r w:rsidRPr="00302028">
        <w:rPr>
          <w:rFonts w:ascii="Gotham" w:hAnsi="Gotham"/>
        </w:rPr>
        <w:t xml:space="preserve"> que forman parte del </w:t>
      </w:r>
      <w:r w:rsidR="0039626F" w:rsidRPr="00302028">
        <w:rPr>
          <w:rFonts w:ascii="Gotham" w:hAnsi="Gotham"/>
        </w:rPr>
        <w:t xml:space="preserve">Gasto de Capital </w:t>
      </w:r>
      <w:r w:rsidRPr="00302028">
        <w:rPr>
          <w:rFonts w:ascii="Gotham" w:hAnsi="Gotham"/>
        </w:rPr>
        <w:t xml:space="preserve">ascienda a </w:t>
      </w:r>
      <w:r w:rsidR="00C01F47" w:rsidRPr="00302028">
        <w:rPr>
          <w:rFonts w:ascii="Gotham" w:hAnsi="Gotham"/>
        </w:rPr>
        <w:t>un monto por</w:t>
      </w:r>
      <w:r w:rsidR="0039626F" w:rsidRPr="00302028">
        <w:rPr>
          <w:rFonts w:ascii="Gotham" w:hAnsi="Gotham"/>
        </w:rPr>
        <w:t xml:space="preserve"> 2</w:t>
      </w:r>
      <w:r w:rsidR="00995970" w:rsidRPr="00302028">
        <w:rPr>
          <w:rFonts w:ascii="Gotham" w:hAnsi="Gotham"/>
        </w:rPr>
        <w:t>6</w:t>
      </w:r>
      <w:r w:rsidR="0039626F" w:rsidRPr="00302028">
        <w:rPr>
          <w:rFonts w:ascii="Gotham" w:hAnsi="Gotham"/>
        </w:rPr>
        <w:t xml:space="preserve"> mil 1</w:t>
      </w:r>
      <w:r w:rsidR="00995970" w:rsidRPr="00302028">
        <w:rPr>
          <w:rFonts w:ascii="Gotham" w:hAnsi="Gotham"/>
        </w:rPr>
        <w:t>85</w:t>
      </w:r>
      <w:r w:rsidR="0039626F" w:rsidRPr="00302028">
        <w:rPr>
          <w:rFonts w:ascii="Gotham" w:hAnsi="Gotham"/>
        </w:rPr>
        <w:t xml:space="preserve"> millones </w:t>
      </w:r>
      <w:r w:rsidR="00995970" w:rsidRPr="00302028">
        <w:rPr>
          <w:rFonts w:ascii="Gotham" w:hAnsi="Gotham"/>
        </w:rPr>
        <w:t>354</w:t>
      </w:r>
      <w:r w:rsidR="0039626F" w:rsidRPr="00302028">
        <w:rPr>
          <w:rFonts w:ascii="Gotham" w:hAnsi="Gotham"/>
        </w:rPr>
        <w:t xml:space="preserve"> mil </w:t>
      </w:r>
      <w:r w:rsidR="00995970" w:rsidRPr="00302028">
        <w:rPr>
          <w:rFonts w:ascii="Gotham" w:hAnsi="Gotham"/>
        </w:rPr>
        <w:t>824</w:t>
      </w:r>
      <w:r w:rsidR="0039626F" w:rsidRPr="00302028">
        <w:rPr>
          <w:rFonts w:ascii="Gotham" w:hAnsi="Gotham"/>
        </w:rPr>
        <w:t xml:space="preserve"> pesos; desagregado en: Formación de capital con 22 mil </w:t>
      </w:r>
      <w:r w:rsidR="00995970" w:rsidRPr="00302028">
        <w:rPr>
          <w:rFonts w:ascii="Gotham" w:hAnsi="Gotham"/>
        </w:rPr>
        <w:t>575</w:t>
      </w:r>
      <w:r w:rsidR="0039626F" w:rsidRPr="00302028">
        <w:rPr>
          <w:rFonts w:ascii="Gotham" w:hAnsi="Gotham"/>
        </w:rPr>
        <w:t xml:space="preserve"> millones </w:t>
      </w:r>
      <w:r w:rsidR="00995970" w:rsidRPr="00302028">
        <w:rPr>
          <w:rFonts w:ascii="Gotham" w:hAnsi="Gotham"/>
        </w:rPr>
        <w:t>101</w:t>
      </w:r>
      <w:r w:rsidR="0039626F" w:rsidRPr="00302028">
        <w:rPr>
          <w:rFonts w:ascii="Gotham" w:hAnsi="Gotham"/>
        </w:rPr>
        <w:t xml:space="preserve"> mil </w:t>
      </w:r>
      <w:r w:rsidR="00995970" w:rsidRPr="00302028">
        <w:rPr>
          <w:rFonts w:ascii="Gotham" w:hAnsi="Gotham"/>
        </w:rPr>
        <w:t>89</w:t>
      </w:r>
      <w:r w:rsidR="0039626F" w:rsidRPr="00302028">
        <w:rPr>
          <w:rFonts w:ascii="Gotham" w:hAnsi="Gotham"/>
        </w:rPr>
        <w:t xml:space="preserve"> pesos e Inversión financiera con 6</w:t>
      </w:r>
      <w:r w:rsidR="00995970" w:rsidRPr="00302028">
        <w:rPr>
          <w:rFonts w:ascii="Gotham" w:hAnsi="Gotham"/>
        </w:rPr>
        <w:t>10</w:t>
      </w:r>
      <w:r w:rsidR="0039626F" w:rsidRPr="00302028">
        <w:rPr>
          <w:rFonts w:ascii="Gotham" w:hAnsi="Gotham"/>
        </w:rPr>
        <w:t xml:space="preserve"> millones 2</w:t>
      </w:r>
      <w:r w:rsidR="00995970" w:rsidRPr="00302028">
        <w:rPr>
          <w:rFonts w:ascii="Gotham" w:hAnsi="Gotham"/>
        </w:rPr>
        <w:t>53</w:t>
      </w:r>
      <w:r w:rsidR="0039626F" w:rsidRPr="00302028">
        <w:rPr>
          <w:rFonts w:ascii="Gotham" w:hAnsi="Gotham"/>
        </w:rPr>
        <w:t xml:space="preserve"> mil </w:t>
      </w:r>
      <w:r w:rsidR="00995970" w:rsidRPr="00302028">
        <w:rPr>
          <w:rFonts w:ascii="Gotham" w:hAnsi="Gotham"/>
        </w:rPr>
        <w:t>735</w:t>
      </w:r>
      <w:r w:rsidR="0039626F" w:rsidRPr="00302028">
        <w:rPr>
          <w:rFonts w:ascii="Gotham" w:hAnsi="Gotham"/>
        </w:rPr>
        <w:t xml:space="preserve"> pesos.</w:t>
      </w:r>
    </w:p>
    <w:p w:rsidR="0039626F" w:rsidRPr="000A44B2" w:rsidRDefault="0039626F" w:rsidP="0039626F">
      <w:pPr>
        <w:spacing w:after="0"/>
        <w:jc w:val="both"/>
        <w:rPr>
          <w:rFonts w:ascii="GothamBook" w:hAnsi="GothamBook"/>
        </w:rPr>
      </w:pPr>
    </w:p>
    <w:p w:rsidR="0039626F" w:rsidRPr="005E4A12" w:rsidRDefault="0039626F" w:rsidP="0039626F">
      <w:pPr>
        <w:spacing w:after="0"/>
        <w:jc w:val="both"/>
        <w:rPr>
          <w:rFonts w:ascii="Gotham" w:hAnsi="Gotham"/>
          <w:i/>
        </w:rPr>
      </w:pPr>
      <w:r w:rsidRPr="005E4A12">
        <w:rPr>
          <w:rFonts w:ascii="Gotham" w:hAnsi="Gotham"/>
          <w:i/>
        </w:rPr>
        <w:t xml:space="preserve">III. 2. 5 Clasificación funcional </w:t>
      </w:r>
    </w:p>
    <w:p w:rsidR="0039626F" w:rsidRPr="000A44B2" w:rsidRDefault="0039626F" w:rsidP="0039626F">
      <w:pPr>
        <w:spacing w:after="0"/>
        <w:jc w:val="both"/>
        <w:rPr>
          <w:rFonts w:ascii="GothamBook" w:hAnsi="GothamBook"/>
        </w:rPr>
      </w:pPr>
    </w:p>
    <w:p w:rsidR="0039626F" w:rsidRPr="00302028" w:rsidRDefault="00F2364F" w:rsidP="0039626F">
      <w:pPr>
        <w:spacing w:after="0"/>
        <w:jc w:val="both"/>
        <w:rPr>
          <w:rFonts w:ascii="Gotham" w:hAnsi="Gotham"/>
        </w:rPr>
      </w:pPr>
      <w:r w:rsidRPr="00302028">
        <w:rPr>
          <w:rFonts w:ascii="Gotham" w:hAnsi="Gotham"/>
        </w:rPr>
        <w:t xml:space="preserve">Con el propósito de identificar el destino de los recursos públicos y sectores de atención que los organismos públicos llevan a cabo con base a las facultades que por ley les corresponden, </w:t>
      </w:r>
      <w:r w:rsidR="0039626F" w:rsidRPr="00302028">
        <w:rPr>
          <w:rFonts w:ascii="Gotham" w:hAnsi="Gotham"/>
        </w:rPr>
        <w:t xml:space="preserve">la clasificación funcional del gasto, integra los recursos </w:t>
      </w:r>
      <w:r w:rsidRPr="00302028">
        <w:rPr>
          <w:rFonts w:ascii="Gotham" w:hAnsi="Gotham"/>
        </w:rPr>
        <w:t>del ejercicio 2022 en</w:t>
      </w:r>
      <w:r w:rsidR="0039626F" w:rsidRPr="00302028">
        <w:rPr>
          <w:rFonts w:ascii="Gotham" w:hAnsi="Gotham"/>
        </w:rPr>
        <w:t xml:space="preserve"> las finalidades y funciones siguientes: Desarrollo Social, Desarrollo Económico, Gobierno y Otras.</w:t>
      </w:r>
    </w:p>
    <w:p w:rsidR="005E4A12" w:rsidRDefault="005E4A12" w:rsidP="0039626F">
      <w:pPr>
        <w:spacing w:after="0"/>
        <w:jc w:val="both"/>
        <w:rPr>
          <w:rFonts w:ascii="Gotham Book" w:hAnsi="Gotham Book"/>
        </w:rPr>
      </w:pPr>
    </w:p>
    <w:p w:rsidR="005E4A12" w:rsidRPr="00302028" w:rsidRDefault="005E4A12" w:rsidP="0039626F">
      <w:pPr>
        <w:spacing w:after="0"/>
        <w:jc w:val="both"/>
        <w:rPr>
          <w:rFonts w:ascii="Gotham Book" w:hAnsi="Gotham Book"/>
          <w:sz w:val="16"/>
        </w:rPr>
      </w:pPr>
    </w:p>
    <w:p w:rsidR="0039626F" w:rsidRPr="000A44B2" w:rsidRDefault="0039626F" w:rsidP="0039626F">
      <w:pPr>
        <w:spacing w:after="0" w:line="240" w:lineRule="auto"/>
        <w:jc w:val="center"/>
        <w:rPr>
          <w:rFonts w:ascii="GothamBook" w:hAnsi="GothamBook"/>
          <w:sz w:val="16"/>
        </w:rPr>
      </w:pPr>
      <w:r w:rsidRPr="000A44B2">
        <w:rPr>
          <w:rFonts w:ascii="GothamBook" w:hAnsi="GothamBook"/>
          <w:sz w:val="16"/>
        </w:rPr>
        <w:t>Proporción del Gasto Programable por Finalidad</w:t>
      </w:r>
    </w:p>
    <w:p w:rsidR="0039626F" w:rsidRDefault="0039626F" w:rsidP="0039626F">
      <w:pPr>
        <w:spacing w:after="0" w:line="240" w:lineRule="auto"/>
        <w:jc w:val="center"/>
        <w:rPr>
          <w:rFonts w:ascii="GothamBook" w:hAnsi="GothamBook"/>
          <w:sz w:val="16"/>
        </w:rPr>
      </w:pPr>
      <w:r w:rsidRPr="000A44B2">
        <w:rPr>
          <w:rFonts w:ascii="GothamBook" w:hAnsi="GothamBook"/>
          <w:sz w:val="16"/>
        </w:rPr>
        <w:t>Porcentaje</w:t>
      </w:r>
    </w:p>
    <w:p w:rsidR="007C45DA" w:rsidRDefault="007C45DA" w:rsidP="0039626F">
      <w:pPr>
        <w:spacing w:after="0" w:line="240" w:lineRule="auto"/>
        <w:jc w:val="center"/>
        <w:rPr>
          <w:rFonts w:ascii="GothamBook" w:hAnsi="GothamBook"/>
          <w:sz w:val="16"/>
        </w:rPr>
      </w:pPr>
    </w:p>
    <w:p w:rsidR="007C45DA" w:rsidRPr="000A44B2" w:rsidRDefault="007C45DA" w:rsidP="0039626F">
      <w:pPr>
        <w:spacing w:after="0" w:line="240" w:lineRule="auto"/>
        <w:jc w:val="center"/>
        <w:rPr>
          <w:rFonts w:ascii="GothamBook" w:hAnsi="GothamBook"/>
          <w:sz w:val="16"/>
        </w:rPr>
      </w:pPr>
    </w:p>
    <w:p w:rsidR="0039626F" w:rsidRPr="000A44B2" w:rsidRDefault="00974821" w:rsidP="0039626F">
      <w:pPr>
        <w:spacing w:after="0"/>
        <w:jc w:val="both"/>
        <w:rPr>
          <w:rFonts w:ascii="GothamBook" w:hAnsi="GothamBook"/>
          <w:b/>
        </w:rPr>
      </w:pPr>
      <w:r>
        <w:rPr>
          <w:rFonts w:ascii="GothamBook" w:hAnsi="GothamBook"/>
          <w:b/>
          <w:noProof/>
          <w:lang w:eastAsia="es-MX"/>
        </w:rPr>
        <w:drawing>
          <wp:anchor distT="0" distB="0" distL="114300" distR="114300" simplePos="0" relativeHeight="251693056" behindDoc="1" locked="0" layoutInCell="1" allowOverlap="1" wp14:anchorId="29A71B9A" wp14:editId="0ADAA064">
            <wp:simplePos x="0" y="0"/>
            <wp:positionH relativeFrom="column">
              <wp:posOffset>394030</wp:posOffset>
            </wp:positionH>
            <wp:positionV relativeFrom="paragraph">
              <wp:posOffset>23495</wp:posOffset>
            </wp:positionV>
            <wp:extent cx="4842662" cy="1273385"/>
            <wp:effectExtent l="0" t="0" r="0" b="3175"/>
            <wp:wrapNone/>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42662" cy="1273385"/>
                    </a:xfrm>
                    <a:prstGeom prst="rect">
                      <a:avLst/>
                    </a:prstGeom>
                    <a:noFill/>
                  </pic:spPr>
                </pic:pic>
              </a:graphicData>
            </a:graphic>
            <wp14:sizeRelH relativeFrom="page">
              <wp14:pctWidth>0</wp14:pctWidth>
            </wp14:sizeRelH>
            <wp14:sizeRelV relativeFrom="page">
              <wp14:pctHeight>0</wp14:pctHeight>
            </wp14:sizeRelV>
          </wp:anchor>
        </w:drawing>
      </w: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rPr>
      </w:pPr>
    </w:p>
    <w:p w:rsidR="0039626F" w:rsidRDefault="0039626F" w:rsidP="0039626F">
      <w:pPr>
        <w:spacing w:after="0"/>
        <w:jc w:val="both"/>
        <w:rPr>
          <w:rFonts w:ascii="GothamBook" w:hAnsi="GothamBook"/>
        </w:rPr>
      </w:pPr>
    </w:p>
    <w:p w:rsidR="0039626F" w:rsidRPr="00F01507" w:rsidRDefault="0039626F" w:rsidP="0039626F">
      <w:pPr>
        <w:spacing w:after="0"/>
        <w:jc w:val="both"/>
        <w:rPr>
          <w:rFonts w:ascii="Gotham" w:hAnsi="Gotham"/>
          <w:b/>
        </w:rPr>
      </w:pPr>
      <w:r w:rsidRPr="00F01507">
        <w:rPr>
          <w:rFonts w:ascii="Gotham" w:hAnsi="Gotham"/>
          <w:b/>
        </w:rPr>
        <w:t>Desarrollo Social</w:t>
      </w:r>
    </w:p>
    <w:p w:rsidR="0039626F" w:rsidRPr="00864071" w:rsidRDefault="0039626F" w:rsidP="0039626F">
      <w:pPr>
        <w:spacing w:after="0"/>
        <w:jc w:val="both"/>
        <w:rPr>
          <w:rFonts w:ascii="Gotham" w:hAnsi="Gotham"/>
        </w:rPr>
      </w:pPr>
      <w:r w:rsidRPr="00864071">
        <w:rPr>
          <w:rFonts w:ascii="Gotham" w:hAnsi="Gotham"/>
        </w:rPr>
        <w:t xml:space="preserve">Para el ejercicio de 2022, </w:t>
      </w:r>
      <w:r w:rsidR="009764BD" w:rsidRPr="00864071">
        <w:rPr>
          <w:rFonts w:ascii="Gotham" w:hAnsi="Gotham"/>
        </w:rPr>
        <w:t>el gasto social</w:t>
      </w:r>
      <w:r w:rsidR="007C45DA" w:rsidRPr="00864071">
        <w:rPr>
          <w:rFonts w:ascii="Gotham" w:hAnsi="Gotham"/>
        </w:rPr>
        <w:t xml:space="preserve"> se orientar</w:t>
      </w:r>
      <w:r w:rsidR="009764BD" w:rsidRPr="00864071">
        <w:rPr>
          <w:rFonts w:ascii="Gotham" w:hAnsi="Gotham"/>
        </w:rPr>
        <w:t xml:space="preserve">á </w:t>
      </w:r>
      <w:r w:rsidR="007C45DA" w:rsidRPr="00864071">
        <w:rPr>
          <w:rFonts w:ascii="Gotham" w:hAnsi="Gotham"/>
        </w:rPr>
        <w:t>con base a las necesidades</w:t>
      </w:r>
      <w:r w:rsidR="009764BD" w:rsidRPr="00864071">
        <w:rPr>
          <w:rFonts w:ascii="Gotham" w:hAnsi="Gotham"/>
        </w:rPr>
        <w:t xml:space="preserve"> esenciales </w:t>
      </w:r>
      <w:r w:rsidR="007C45DA" w:rsidRPr="00864071">
        <w:rPr>
          <w:rFonts w:ascii="Gotham" w:hAnsi="Gotham"/>
        </w:rPr>
        <w:t xml:space="preserve">de la población, </w:t>
      </w:r>
      <w:r w:rsidRPr="00864071">
        <w:rPr>
          <w:rFonts w:ascii="Gotham" w:hAnsi="Gotham"/>
        </w:rPr>
        <w:t xml:space="preserve">fundamentalmente, para </w:t>
      </w:r>
      <w:r w:rsidR="009764BD" w:rsidRPr="00864071">
        <w:rPr>
          <w:rFonts w:ascii="Gotham" w:hAnsi="Gotham"/>
        </w:rPr>
        <w:t xml:space="preserve">atender </w:t>
      </w:r>
      <w:r w:rsidR="002D2C20" w:rsidRPr="00864071">
        <w:rPr>
          <w:rFonts w:ascii="Gotham" w:hAnsi="Gotham"/>
        </w:rPr>
        <w:t xml:space="preserve">las necesidades de </w:t>
      </w:r>
      <w:r w:rsidR="007C45DA" w:rsidRPr="00864071">
        <w:rPr>
          <w:rFonts w:ascii="Gotham" w:hAnsi="Gotham"/>
        </w:rPr>
        <w:t xml:space="preserve">los grupos </w:t>
      </w:r>
      <w:r w:rsidR="009764BD" w:rsidRPr="00864071">
        <w:rPr>
          <w:rFonts w:ascii="Gotham" w:hAnsi="Gotham"/>
        </w:rPr>
        <w:t xml:space="preserve">más </w:t>
      </w:r>
      <w:r w:rsidR="007C45DA" w:rsidRPr="00864071">
        <w:rPr>
          <w:rFonts w:ascii="Gotham" w:hAnsi="Gotham"/>
        </w:rPr>
        <w:t>vulnerab</w:t>
      </w:r>
      <w:r w:rsidR="002D2C20" w:rsidRPr="00864071">
        <w:rPr>
          <w:rFonts w:ascii="Gotham" w:hAnsi="Gotham"/>
        </w:rPr>
        <w:t xml:space="preserve">les, en quienes se </w:t>
      </w:r>
      <w:r w:rsidR="009764BD" w:rsidRPr="00864071">
        <w:rPr>
          <w:rFonts w:ascii="Gotham" w:hAnsi="Gotham"/>
        </w:rPr>
        <w:t>promueven recursos, bienes y servicios que tiene como objetivo</w:t>
      </w:r>
      <w:r w:rsidRPr="00864071">
        <w:rPr>
          <w:rFonts w:ascii="Gotham" w:hAnsi="Gotham"/>
        </w:rPr>
        <w:t xml:space="preserve"> elevar </w:t>
      </w:r>
      <w:r w:rsidR="002D2C20" w:rsidRPr="00864071">
        <w:rPr>
          <w:rFonts w:ascii="Gotham" w:hAnsi="Gotham"/>
        </w:rPr>
        <w:t>su</w:t>
      </w:r>
      <w:r w:rsidRPr="00864071">
        <w:rPr>
          <w:rFonts w:ascii="Gotham" w:hAnsi="Gotham"/>
        </w:rPr>
        <w:t xml:space="preserve"> calidad de vida</w:t>
      </w:r>
      <w:r w:rsidR="002D2C20" w:rsidRPr="00864071">
        <w:rPr>
          <w:rFonts w:ascii="Gotham" w:hAnsi="Gotham"/>
        </w:rPr>
        <w:t>,</w:t>
      </w:r>
      <w:r w:rsidRPr="00864071">
        <w:rPr>
          <w:rFonts w:ascii="Gotham" w:hAnsi="Gotham"/>
        </w:rPr>
        <w:t xml:space="preserve"> </w:t>
      </w:r>
      <w:r w:rsidR="002D2C20" w:rsidRPr="00864071">
        <w:rPr>
          <w:rFonts w:ascii="Gotham" w:hAnsi="Gotham"/>
        </w:rPr>
        <w:t>en esta</w:t>
      </w:r>
      <w:r w:rsidRPr="00864071">
        <w:rPr>
          <w:rFonts w:ascii="Gotham" w:hAnsi="Gotham"/>
        </w:rPr>
        <w:t xml:space="preserve"> prioridad se </w:t>
      </w:r>
      <w:r w:rsidR="002D2C20" w:rsidRPr="00864071">
        <w:rPr>
          <w:rFonts w:ascii="Gotham" w:hAnsi="Gotham"/>
        </w:rPr>
        <w:t xml:space="preserve">estima erogar </w:t>
      </w:r>
      <w:r w:rsidRPr="00864071">
        <w:rPr>
          <w:rFonts w:ascii="Gotham" w:hAnsi="Gotham"/>
        </w:rPr>
        <w:t xml:space="preserve">un monto de </w:t>
      </w:r>
      <w:r w:rsidR="00497DD9" w:rsidRPr="00864071">
        <w:rPr>
          <w:rFonts w:ascii="Gotham" w:hAnsi="Gotham"/>
        </w:rPr>
        <w:t>60</w:t>
      </w:r>
      <w:r w:rsidRPr="00864071">
        <w:rPr>
          <w:rFonts w:ascii="Gotham" w:hAnsi="Gotham"/>
        </w:rPr>
        <w:t xml:space="preserve"> mil </w:t>
      </w:r>
      <w:r w:rsidR="00497DD9" w:rsidRPr="00864071">
        <w:rPr>
          <w:rFonts w:ascii="Gotham" w:hAnsi="Gotham"/>
        </w:rPr>
        <w:t>9</w:t>
      </w:r>
      <w:r w:rsidRPr="00864071">
        <w:rPr>
          <w:rFonts w:ascii="Gotham" w:hAnsi="Gotham"/>
        </w:rPr>
        <w:t xml:space="preserve"> millones 21</w:t>
      </w:r>
      <w:r w:rsidR="00497DD9" w:rsidRPr="00864071">
        <w:rPr>
          <w:rFonts w:ascii="Gotham" w:hAnsi="Gotham"/>
        </w:rPr>
        <w:t>1</w:t>
      </w:r>
      <w:r w:rsidRPr="00864071">
        <w:rPr>
          <w:rFonts w:ascii="Gotham" w:hAnsi="Gotham"/>
        </w:rPr>
        <w:t xml:space="preserve"> mil 8</w:t>
      </w:r>
      <w:r w:rsidR="00497DD9" w:rsidRPr="00864071">
        <w:rPr>
          <w:rFonts w:ascii="Gotham" w:hAnsi="Gotham"/>
        </w:rPr>
        <w:t>92</w:t>
      </w:r>
      <w:r w:rsidRPr="00864071">
        <w:rPr>
          <w:rFonts w:ascii="Gotham" w:hAnsi="Gotham"/>
        </w:rPr>
        <w:t xml:space="preserve"> pesos, la proporción de estos recursos respecto al total programable asciende a 6</w:t>
      </w:r>
      <w:r w:rsidR="00497DD9" w:rsidRPr="00864071">
        <w:rPr>
          <w:rFonts w:ascii="Gotham" w:hAnsi="Gotham"/>
        </w:rPr>
        <w:t>4</w:t>
      </w:r>
      <w:r w:rsidRPr="00864071">
        <w:rPr>
          <w:rFonts w:ascii="Gotham" w:hAnsi="Gotham"/>
        </w:rPr>
        <w:t>.2 por ciento.</w:t>
      </w:r>
    </w:p>
    <w:p w:rsidR="005E4A12" w:rsidRPr="005E4A12" w:rsidRDefault="005E4A12" w:rsidP="0039626F">
      <w:pPr>
        <w:spacing w:after="0"/>
        <w:jc w:val="both"/>
        <w:rPr>
          <w:rFonts w:ascii="Gotham Book" w:hAnsi="Gotham Book"/>
          <w:sz w:val="18"/>
        </w:rPr>
      </w:pPr>
    </w:p>
    <w:p w:rsidR="0039626F" w:rsidRPr="000A44B2" w:rsidRDefault="0039626F" w:rsidP="0039626F">
      <w:pPr>
        <w:spacing w:after="0"/>
        <w:jc w:val="center"/>
        <w:rPr>
          <w:rFonts w:ascii="GothamBook" w:hAnsi="GothamBook"/>
          <w:sz w:val="16"/>
        </w:rPr>
      </w:pPr>
      <w:r w:rsidRPr="000A44B2">
        <w:rPr>
          <w:rFonts w:ascii="GothamBook" w:hAnsi="GothamBook"/>
          <w:sz w:val="16"/>
        </w:rPr>
        <w:t>Gasto en Desarrollo Social por Funciones</w:t>
      </w:r>
    </w:p>
    <w:p w:rsidR="0039626F" w:rsidRPr="000A44B2" w:rsidRDefault="0039626F" w:rsidP="0039626F">
      <w:pPr>
        <w:spacing w:after="0"/>
        <w:jc w:val="center"/>
        <w:rPr>
          <w:rFonts w:ascii="GothamBook" w:hAnsi="GothamBook"/>
          <w:b/>
          <w:sz w:val="16"/>
        </w:rPr>
      </w:pPr>
      <w:r w:rsidRPr="000A44B2">
        <w:rPr>
          <w:rFonts w:ascii="GothamBook" w:hAnsi="GothamBook"/>
          <w:sz w:val="16"/>
        </w:rPr>
        <w:t>Millones de Pesos</w:t>
      </w:r>
    </w:p>
    <w:p w:rsidR="0039626F" w:rsidRPr="000A44B2" w:rsidRDefault="00C038CF" w:rsidP="0039626F">
      <w:pPr>
        <w:spacing w:after="0"/>
        <w:jc w:val="both"/>
        <w:rPr>
          <w:rFonts w:ascii="GothamBook" w:hAnsi="GothamBook"/>
          <w:b/>
        </w:rPr>
      </w:pPr>
      <w:r>
        <w:rPr>
          <w:rFonts w:ascii="GothamBook" w:hAnsi="GothamBook"/>
          <w:b/>
          <w:noProof/>
          <w:lang w:eastAsia="es-MX"/>
        </w:rPr>
        <w:drawing>
          <wp:anchor distT="0" distB="0" distL="114300" distR="114300" simplePos="0" relativeHeight="251694080" behindDoc="1" locked="0" layoutInCell="1" allowOverlap="1" wp14:anchorId="047871B5" wp14:editId="1BAED2D2">
            <wp:simplePos x="0" y="0"/>
            <wp:positionH relativeFrom="column">
              <wp:posOffset>448209</wp:posOffset>
            </wp:positionH>
            <wp:positionV relativeFrom="paragraph">
              <wp:posOffset>31750</wp:posOffset>
            </wp:positionV>
            <wp:extent cx="4718304" cy="2670293"/>
            <wp:effectExtent l="0" t="0" r="0" b="0"/>
            <wp:wrapNone/>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18304" cy="2670293"/>
                    </a:xfrm>
                    <a:prstGeom prst="rect">
                      <a:avLst/>
                    </a:prstGeom>
                    <a:noFill/>
                  </pic:spPr>
                </pic:pic>
              </a:graphicData>
            </a:graphic>
            <wp14:sizeRelH relativeFrom="page">
              <wp14:pctWidth>0</wp14:pctWidth>
            </wp14:sizeRelH>
            <wp14:sizeRelV relativeFrom="page">
              <wp14:pctHeight>0</wp14:pctHeight>
            </wp14:sizeRelV>
          </wp:anchor>
        </w:drawing>
      </w: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rPr>
      </w:pPr>
    </w:p>
    <w:p w:rsidR="0039626F" w:rsidRPr="000A44B2" w:rsidRDefault="0039626F" w:rsidP="0039626F">
      <w:pPr>
        <w:spacing w:after="0"/>
        <w:jc w:val="both"/>
        <w:rPr>
          <w:rFonts w:ascii="GothamBook" w:hAnsi="GothamBook"/>
        </w:rPr>
      </w:pPr>
    </w:p>
    <w:p w:rsidR="0039626F" w:rsidRPr="00F01507" w:rsidRDefault="0039626F" w:rsidP="0039626F">
      <w:pPr>
        <w:spacing w:after="0"/>
        <w:jc w:val="both"/>
        <w:rPr>
          <w:rFonts w:ascii="Gotham" w:hAnsi="Gotham"/>
          <w:i/>
        </w:rPr>
      </w:pPr>
      <w:r w:rsidRPr="00F01507">
        <w:rPr>
          <w:rFonts w:ascii="Gotham" w:hAnsi="Gotham"/>
          <w:i/>
        </w:rPr>
        <w:t>Educación</w:t>
      </w:r>
    </w:p>
    <w:p w:rsidR="0039626F" w:rsidRPr="00864071" w:rsidRDefault="002D42C0" w:rsidP="0039626F">
      <w:pPr>
        <w:spacing w:after="0"/>
        <w:jc w:val="both"/>
        <w:rPr>
          <w:rFonts w:ascii="Gotham" w:hAnsi="Gotham"/>
        </w:rPr>
      </w:pPr>
      <w:r w:rsidRPr="00864071">
        <w:rPr>
          <w:rFonts w:ascii="Gotham" w:hAnsi="Gotham"/>
        </w:rPr>
        <w:t>E</w:t>
      </w:r>
      <w:r w:rsidR="0039626F" w:rsidRPr="00864071">
        <w:rPr>
          <w:rFonts w:ascii="Gotham" w:hAnsi="Gotham"/>
        </w:rPr>
        <w:t xml:space="preserve">ste sector </w:t>
      </w:r>
      <w:r w:rsidRPr="00864071">
        <w:rPr>
          <w:rFonts w:ascii="Gotham" w:hAnsi="Gotham"/>
        </w:rPr>
        <w:t>presenta grandes retos en el futuro de la niñez</w:t>
      </w:r>
      <w:r w:rsidR="0039626F" w:rsidRPr="00864071">
        <w:rPr>
          <w:rFonts w:ascii="Gotham" w:hAnsi="Gotham"/>
        </w:rPr>
        <w:t xml:space="preserve">, </w:t>
      </w:r>
      <w:r w:rsidRPr="00864071">
        <w:rPr>
          <w:rFonts w:ascii="Gotham" w:hAnsi="Gotham"/>
        </w:rPr>
        <w:t xml:space="preserve">por ello la estrategia gubernamental se enfocará en </w:t>
      </w:r>
      <w:r w:rsidR="0039626F" w:rsidRPr="00864071">
        <w:rPr>
          <w:rFonts w:ascii="Gotham" w:hAnsi="Gotham"/>
        </w:rPr>
        <w:t xml:space="preserve">una política educativa de apoyo a la niñez y los jóvenes en todos los niveles </w:t>
      </w:r>
      <w:r w:rsidRPr="00864071">
        <w:rPr>
          <w:rFonts w:ascii="Gotham" w:hAnsi="Gotham"/>
        </w:rPr>
        <w:t xml:space="preserve">priorizando una </w:t>
      </w:r>
      <w:r w:rsidR="0039626F" w:rsidRPr="00864071">
        <w:rPr>
          <w:rFonts w:ascii="Gotham" w:hAnsi="Gotham"/>
        </w:rPr>
        <w:t xml:space="preserve">educación pública de calidad; se privilegiará a los jóvenes de escasos recursos para darle las oportunidades y </w:t>
      </w:r>
      <w:r w:rsidRPr="00864071">
        <w:rPr>
          <w:rFonts w:ascii="Gotham" w:hAnsi="Gotham"/>
        </w:rPr>
        <w:t>herramientas que permitan impulsar</w:t>
      </w:r>
      <w:r w:rsidR="0039626F" w:rsidRPr="00864071">
        <w:rPr>
          <w:rFonts w:ascii="Gotham" w:hAnsi="Gotham"/>
        </w:rPr>
        <w:t xml:space="preserve"> su desarrollo. Entre las acciones</w:t>
      </w:r>
      <w:r w:rsidR="00983A42" w:rsidRPr="00864071">
        <w:rPr>
          <w:rFonts w:ascii="Gotham" w:hAnsi="Gotham"/>
        </w:rPr>
        <w:t xml:space="preserve"> </w:t>
      </w:r>
      <w:r w:rsidR="0039626F" w:rsidRPr="00864071">
        <w:rPr>
          <w:rFonts w:ascii="Gotham" w:hAnsi="Gotham"/>
        </w:rPr>
        <w:t xml:space="preserve">a realizar </w:t>
      </w:r>
      <w:r w:rsidR="00983A42" w:rsidRPr="00864071">
        <w:rPr>
          <w:rFonts w:ascii="Gotham" w:hAnsi="Gotham"/>
        </w:rPr>
        <w:t>destacan</w:t>
      </w:r>
      <w:r w:rsidR="0039626F" w:rsidRPr="00864071">
        <w:rPr>
          <w:rFonts w:ascii="Gotham" w:hAnsi="Gotham"/>
        </w:rPr>
        <w:t xml:space="preserve">: ampliar la oferta educativa y combatir los índices de deserción fortaleciendo un nuevo sistema de becas y apoyos escolares en los diversos niveles educativos, herramientas tecnológicas, programas de estímulos al aprovechamiento escolar y desarrollo artístico; y proyectos diversos de equipamiento a escuelas, construcción y mantenimiento de instalaciones de los diversos espacios educativos, entre otros; en este contexto, a la función Educación se han asignado recursos por </w:t>
      </w:r>
      <w:r w:rsidR="00CD0E5A" w:rsidRPr="00864071">
        <w:rPr>
          <w:rFonts w:ascii="Gotham" w:hAnsi="Gotham"/>
        </w:rPr>
        <w:t>41</w:t>
      </w:r>
      <w:r w:rsidR="0039626F" w:rsidRPr="00864071">
        <w:rPr>
          <w:rFonts w:ascii="Gotham" w:hAnsi="Gotham"/>
        </w:rPr>
        <w:t xml:space="preserve"> mil 94 millones </w:t>
      </w:r>
      <w:r w:rsidR="00CD0E5A" w:rsidRPr="00864071">
        <w:rPr>
          <w:rFonts w:ascii="Gotham" w:hAnsi="Gotham"/>
        </w:rPr>
        <w:t>277</w:t>
      </w:r>
      <w:r w:rsidR="0039626F" w:rsidRPr="00864071">
        <w:rPr>
          <w:rFonts w:ascii="Gotham" w:hAnsi="Gotham"/>
        </w:rPr>
        <w:t xml:space="preserve"> mil </w:t>
      </w:r>
      <w:r w:rsidR="00CD0E5A" w:rsidRPr="00864071">
        <w:rPr>
          <w:rFonts w:ascii="Gotham" w:hAnsi="Gotham"/>
        </w:rPr>
        <w:t>137</w:t>
      </w:r>
      <w:r w:rsidR="0039626F" w:rsidRPr="00864071">
        <w:rPr>
          <w:rFonts w:ascii="Gotham" w:hAnsi="Gotham"/>
        </w:rPr>
        <w:t xml:space="preserve"> pe</w:t>
      </w:r>
      <w:r w:rsidR="00CD0E5A" w:rsidRPr="00864071">
        <w:rPr>
          <w:rFonts w:ascii="Gotham" w:hAnsi="Gotham"/>
        </w:rPr>
        <w:t>sos cifra que representa el 68.5</w:t>
      </w:r>
      <w:r w:rsidR="0039626F" w:rsidRPr="00864071">
        <w:rPr>
          <w:rFonts w:ascii="Gotham" w:hAnsi="Gotham"/>
        </w:rPr>
        <w:t xml:space="preserve"> por ciento del gasto social. </w:t>
      </w:r>
    </w:p>
    <w:p w:rsidR="0039626F" w:rsidRPr="000A44B2" w:rsidRDefault="0039626F" w:rsidP="0039626F">
      <w:pPr>
        <w:spacing w:after="0"/>
        <w:jc w:val="both"/>
        <w:rPr>
          <w:rFonts w:ascii="GothamBook" w:hAnsi="GothamBook"/>
        </w:rPr>
      </w:pPr>
    </w:p>
    <w:p w:rsidR="0039626F" w:rsidRPr="00F01507" w:rsidRDefault="0039626F" w:rsidP="0039626F">
      <w:pPr>
        <w:spacing w:after="0"/>
        <w:jc w:val="both"/>
        <w:rPr>
          <w:rFonts w:ascii="Gotham" w:hAnsi="Gotham"/>
          <w:i/>
        </w:rPr>
      </w:pPr>
      <w:r w:rsidRPr="00F01507">
        <w:rPr>
          <w:rFonts w:ascii="Gotham" w:hAnsi="Gotham"/>
          <w:i/>
        </w:rPr>
        <w:t>Salud</w:t>
      </w:r>
    </w:p>
    <w:p w:rsidR="0039626F" w:rsidRPr="00864071" w:rsidRDefault="0039626F" w:rsidP="0039626F">
      <w:pPr>
        <w:spacing w:after="0"/>
        <w:jc w:val="both"/>
        <w:rPr>
          <w:rFonts w:ascii="Gotham" w:hAnsi="Gotham"/>
        </w:rPr>
      </w:pPr>
      <w:r w:rsidRPr="00864071">
        <w:rPr>
          <w:rFonts w:ascii="Gotham" w:hAnsi="Gotham"/>
        </w:rPr>
        <w:t>La salud representa</w:t>
      </w:r>
      <w:r w:rsidR="00DB255A" w:rsidRPr="00864071">
        <w:rPr>
          <w:rFonts w:ascii="Gotham" w:hAnsi="Gotham"/>
        </w:rPr>
        <w:t>n un sector que demanda alta atención, ya que su impacto trasciende en el bienestar de la población</w:t>
      </w:r>
      <w:r w:rsidR="00E95DAE" w:rsidRPr="00864071">
        <w:rPr>
          <w:rFonts w:ascii="Gotham" w:hAnsi="Gotham"/>
        </w:rPr>
        <w:t>, principalmente en la niñez, los adultos mayores y las mujeres</w:t>
      </w:r>
      <w:r w:rsidR="00DB255A" w:rsidRPr="00864071">
        <w:rPr>
          <w:rFonts w:ascii="Gotham" w:hAnsi="Gotham"/>
        </w:rPr>
        <w:t xml:space="preserve">, </w:t>
      </w:r>
      <w:r w:rsidR="00E95DAE" w:rsidRPr="00864071">
        <w:rPr>
          <w:rFonts w:ascii="Gotham" w:hAnsi="Gotham"/>
        </w:rPr>
        <w:t>en este sentido</w:t>
      </w:r>
      <w:r w:rsidR="00DB255A" w:rsidRPr="00864071">
        <w:rPr>
          <w:rFonts w:ascii="Gotham" w:hAnsi="Gotham"/>
        </w:rPr>
        <w:t>, los recursos de este año se orientaran principalmente a promover</w:t>
      </w:r>
      <w:r w:rsidRPr="00864071">
        <w:rPr>
          <w:rFonts w:ascii="Gotham" w:hAnsi="Gotham"/>
        </w:rPr>
        <w:t xml:space="preserve"> la atención médica y hospitalaria, </w:t>
      </w:r>
      <w:r w:rsidR="00E95DAE" w:rsidRPr="00864071">
        <w:rPr>
          <w:rFonts w:ascii="Gotham" w:hAnsi="Gotham"/>
        </w:rPr>
        <w:t xml:space="preserve">que permita la atención general de </w:t>
      </w:r>
      <w:r w:rsidRPr="00864071">
        <w:rPr>
          <w:rFonts w:ascii="Gotham" w:hAnsi="Gotham"/>
        </w:rPr>
        <w:t xml:space="preserve">la población; </w:t>
      </w:r>
      <w:r w:rsidR="00E95DAE" w:rsidRPr="00864071">
        <w:rPr>
          <w:rFonts w:ascii="Gotham" w:hAnsi="Gotham"/>
        </w:rPr>
        <w:t>a incrementar la i</w:t>
      </w:r>
      <w:r w:rsidRPr="00864071">
        <w:rPr>
          <w:rFonts w:ascii="Gotham" w:hAnsi="Gotham"/>
        </w:rPr>
        <w:t xml:space="preserve">nfraestructura, </w:t>
      </w:r>
      <w:r w:rsidR="00E95DAE" w:rsidRPr="00864071">
        <w:rPr>
          <w:rFonts w:ascii="Gotham" w:hAnsi="Gotham"/>
        </w:rPr>
        <w:t xml:space="preserve">a </w:t>
      </w:r>
      <w:r w:rsidRPr="00864071">
        <w:rPr>
          <w:rFonts w:ascii="Gotham" w:hAnsi="Gotham"/>
        </w:rPr>
        <w:t>ampliar y fortalecer el sistema de salud estat</w:t>
      </w:r>
      <w:r w:rsidR="00E95DAE" w:rsidRPr="00864071">
        <w:rPr>
          <w:rFonts w:ascii="Gotham" w:hAnsi="Gotham"/>
        </w:rPr>
        <w:t>al y mejorar la atención médica, promoviendo su</w:t>
      </w:r>
      <w:r w:rsidRPr="00864071">
        <w:rPr>
          <w:rFonts w:ascii="Gotham" w:hAnsi="Gotham"/>
        </w:rPr>
        <w:t xml:space="preserve"> acceso gratuito y de</w:t>
      </w:r>
      <w:r w:rsidR="00E95DAE" w:rsidRPr="00864071">
        <w:rPr>
          <w:rFonts w:ascii="Gotham" w:hAnsi="Gotham"/>
        </w:rPr>
        <w:t xml:space="preserve"> calidad</w:t>
      </w:r>
      <w:r w:rsidRPr="00864071">
        <w:rPr>
          <w:rFonts w:ascii="Gotham" w:hAnsi="Gotham"/>
        </w:rPr>
        <w:t>. Para esta función se han dispuesto recursos por 1</w:t>
      </w:r>
      <w:r w:rsidR="00CD0E5A" w:rsidRPr="00864071">
        <w:rPr>
          <w:rFonts w:ascii="Gotham" w:hAnsi="Gotham"/>
        </w:rPr>
        <w:t>2</w:t>
      </w:r>
      <w:r w:rsidRPr="00864071">
        <w:rPr>
          <w:rFonts w:ascii="Gotham" w:hAnsi="Gotham"/>
        </w:rPr>
        <w:t xml:space="preserve"> mil </w:t>
      </w:r>
      <w:r w:rsidR="00CD0E5A" w:rsidRPr="00864071">
        <w:rPr>
          <w:rFonts w:ascii="Gotham" w:hAnsi="Gotham"/>
        </w:rPr>
        <w:t>641</w:t>
      </w:r>
      <w:r w:rsidRPr="00864071">
        <w:rPr>
          <w:rFonts w:ascii="Gotham" w:hAnsi="Gotham"/>
        </w:rPr>
        <w:t xml:space="preserve"> millones </w:t>
      </w:r>
      <w:r w:rsidR="00CD0E5A" w:rsidRPr="00864071">
        <w:rPr>
          <w:rFonts w:ascii="Gotham" w:hAnsi="Gotham"/>
        </w:rPr>
        <w:t>61</w:t>
      </w:r>
      <w:r w:rsidRPr="00864071">
        <w:rPr>
          <w:rFonts w:ascii="Gotham" w:hAnsi="Gotham"/>
        </w:rPr>
        <w:t xml:space="preserve"> mil 2</w:t>
      </w:r>
      <w:r w:rsidR="00CD0E5A" w:rsidRPr="00864071">
        <w:rPr>
          <w:rFonts w:ascii="Gotham" w:hAnsi="Gotham"/>
        </w:rPr>
        <w:t>99</w:t>
      </w:r>
      <w:r w:rsidRPr="00864071">
        <w:rPr>
          <w:rFonts w:ascii="Gotham" w:hAnsi="Gotham"/>
        </w:rPr>
        <w:t xml:space="preserve"> pesos, cifra que representa el 2</w:t>
      </w:r>
      <w:r w:rsidR="00CD0E5A" w:rsidRPr="00864071">
        <w:rPr>
          <w:rFonts w:ascii="Gotham" w:hAnsi="Gotham"/>
        </w:rPr>
        <w:t>1</w:t>
      </w:r>
      <w:r w:rsidRPr="00864071">
        <w:rPr>
          <w:rFonts w:ascii="Gotham" w:hAnsi="Gotham"/>
        </w:rPr>
        <w:t>.</w:t>
      </w:r>
      <w:r w:rsidR="00CD0E5A" w:rsidRPr="00864071">
        <w:rPr>
          <w:rFonts w:ascii="Gotham" w:hAnsi="Gotham"/>
        </w:rPr>
        <w:t>1</w:t>
      </w:r>
      <w:r w:rsidRPr="00864071">
        <w:rPr>
          <w:rFonts w:ascii="Gotham" w:hAnsi="Gotham"/>
        </w:rPr>
        <w:t xml:space="preserve"> por ciento del gasto al desarrollo social.</w:t>
      </w:r>
    </w:p>
    <w:p w:rsidR="000B3311" w:rsidRPr="000A44B2" w:rsidRDefault="000B3311" w:rsidP="0039626F">
      <w:pPr>
        <w:spacing w:after="0"/>
        <w:jc w:val="both"/>
        <w:rPr>
          <w:rFonts w:ascii="GothamBook" w:hAnsi="GothamBook"/>
        </w:rPr>
      </w:pPr>
    </w:p>
    <w:p w:rsidR="0039626F" w:rsidRPr="00F01507" w:rsidRDefault="0039626F" w:rsidP="0039626F">
      <w:pPr>
        <w:spacing w:after="0"/>
        <w:jc w:val="both"/>
        <w:rPr>
          <w:rFonts w:ascii="Gotham" w:hAnsi="Gotham"/>
          <w:i/>
        </w:rPr>
      </w:pPr>
      <w:r w:rsidRPr="00F01507">
        <w:rPr>
          <w:rFonts w:ascii="Gotham" w:hAnsi="Gotham"/>
          <w:i/>
        </w:rPr>
        <w:t>Protección social</w:t>
      </w:r>
    </w:p>
    <w:p w:rsidR="0039626F" w:rsidRPr="00864071" w:rsidRDefault="0039626F" w:rsidP="0039626F">
      <w:pPr>
        <w:spacing w:after="0"/>
        <w:jc w:val="both"/>
        <w:rPr>
          <w:rFonts w:ascii="Gotham" w:hAnsi="Gotham"/>
        </w:rPr>
      </w:pPr>
      <w:r w:rsidRPr="00864071">
        <w:rPr>
          <w:rFonts w:ascii="Gotham" w:hAnsi="Gotham"/>
        </w:rPr>
        <w:t>Para elevar el desarrollo social, se dará continuidad a los programas sociales que beneficien a los más necesitados y desprotegidos, entre ellos: los jóvenes, las madres solteras, las personas con discapacidad y la población indígena; para la protección social se han destinado recursos por 3 mil 3</w:t>
      </w:r>
      <w:r w:rsidR="006002B7" w:rsidRPr="00864071">
        <w:rPr>
          <w:rFonts w:ascii="Gotham" w:hAnsi="Gotham"/>
        </w:rPr>
        <w:t>57</w:t>
      </w:r>
      <w:r w:rsidRPr="00864071">
        <w:rPr>
          <w:rFonts w:ascii="Gotham" w:hAnsi="Gotham"/>
        </w:rPr>
        <w:t xml:space="preserve"> millones 9</w:t>
      </w:r>
      <w:r w:rsidR="006002B7" w:rsidRPr="00864071">
        <w:rPr>
          <w:rFonts w:ascii="Gotham" w:hAnsi="Gotham"/>
        </w:rPr>
        <w:t>2</w:t>
      </w:r>
      <w:r w:rsidRPr="00864071">
        <w:rPr>
          <w:rFonts w:ascii="Gotham" w:hAnsi="Gotham"/>
        </w:rPr>
        <w:t>7 mil 6</w:t>
      </w:r>
      <w:r w:rsidR="006002B7" w:rsidRPr="00864071">
        <w:rPr>
          <w:rFonts w:ascii="Gotham" w:hAnsi="Gotham"/>
        </w:rPr>
        <w:t>97</w:t>
      </w:r>
      <w:r w:rsidRPr="00864071">
        <w:rPr>
          <w:rFonts w:ascii="Gotham" w:hAnsi="Gotham"/>
        </w:rPr>
        <w:t xml:space="preserve"> pesos.</w:t>
      </w:r>
    </w:p>
    <w:p w:rsidR="0039626F" w:rsidRPr="000A44B2" w:rsidRDefault="0039626F" w:rsidP="0039626F">
      <w:pPr>
        <w:spacing w:after="0"/>
        <w:jc w:val="both"/>
        <w:rPr>
          <w:rFonts w:ascii="GothamBook" w:hAnsi="GothamBook"/>
        </w:rPr>
      </w:pPr>
    </w:p>
    <w:p w:rsidR="0039626F" w:rsidRPr="00F01507" w:rsidRDefault="0039626F" w:rsidP="0039626F">
      <w:pPr>
        <w:spacing w:after="0"/>
        <w:jc w:val="both"/>
        <w:rPr>
          <w:rFonts w:ascii="Gotham" w:hAnsi="Gotham"/>
          <w:i/>
        </w:rPr>
      </w:pPr>
      <w:r w:rsidRPr="00F01507">
        <w:rPr>
          <w:rFonts w:ascii="Gotham" w:hAnsi="Gotham"/>
          <w:i/>
        </w:rPr>
        <w:t>Vivienda y servicios a la comunidad</w:t>
      </w:r>
    </w:p>
    <w:p w:rsidR="0039626F" w:rsidRPr="00864071" w:rsidRDefault="0039626F" w:rsidP="0039626F">
      <w:pPr>
        <w:spacing w:after="0"/>
        <w:jc w:val="both"/>
        <w:rPr>
          <w:rFonts w:ascii="Gotham" w:hAnsi="Gotham"/>
        </w:rPr>
      </w:pPr>
      <w:r w:rsidRPr="00864071">
        <w:rPr>
          <w:rFonts w:ascii="Gotham" w:hAnsi="Gotham"/>
        </w:rPr>
        <w:t xml:space="preserve">En lo que atañe a la función de Vivienda y servicios a la comunidad, se mantendrá un mecanismo de asignación que permita impulsar las obras básicas como son el abasto de agua, drenaje, electrificación y mejores vías de comunicación, entre otras; para fomentar estas acciones se destinarán recursos por un mil </w:t>
      </w:r>
      <w:r w:rsidR="006002B7" w:rsidRPr="00864071">
        <w:rPr>
          <w:rFonts w:ascii="Gotham" w:hAnsi="Gotham"/>
        </w:rPr>
        <w:t>764</w:t>
      </w:r>
      <w:r w:rsidRPr="00864071">
        <w:rPr>
          <w:rFonts w:ascii="Gotham" w:hAnsi="Gotham"/>
        </w:rPr>
        <w:t xml:space="preserve"> millones </w:t>
      </w:r>
      <w:r w:rsidR="006002B7" w:rsidRPr="00864071">
        <w:rPr>
          <w:rFonts w:ascii="Gotham" w:hAnsi="Gotham"/>
        </w:rPr>
        <w:t>204</w:t>
      </w:r>
      <w:r w:rsidRPr="00864071">
        <w:rPr>
          <w:rFonts w:ascii="Gotham" w:hAnsi="Gotham"/>
        </w:rPr>
        <w:t xml:space="preserve"> mil </w:t>
      </w:r>
      <w:r w:rsidR="006002B7" w:rsidRPr="00864071">
        <w:rPr>
          <w:rFonts w:ascii="Gotham" w:hAnsi="Gotham"/>
        </w:rPr>
        <w:t>304</w:t>
      </w:r>
      <w:r w:rsidRPr="00864071">
        <w:rPr>
          <w:rFonts w:ascii="Gotham" w:hAnsi="Gotham"/>
        </w:rPr>
        <w:t xml:space="preserve"> pesos.</w:t>
      </w:r>
    </w:p>
    <w:p w:rsidR="0039626F" w:rsidRPr="00864071" w:rsidRDefault="0039626F" w:rsidP="0039626F">
      <w:pPr>
        <w:spacing w:after="0"/>
        <w:jc w:val="both"/>
        <w:rPr>
          <w:rFonts w:ascii="Gotham" w:hAnsi="Gotham"/>
        </w:rPr>
      </w:pPr>
    </w:p>
    <w:p w:rsidR="0039626F" w:rsidRPr="00864071" w:rsidRDefault="0039626F" w:rsidP="0039626F">
      <w:pPr>
        <w:spacing w:after="0"/>
        <w:jc w:val="both"/>
        <w:rPr>
          <w:rFonts w:ascii="Gotham" w:hAnsi="Gotham"/>
        </w:rPr>
      </w:pPr>
      <w:r w:rsidRPr="00864071">
        <w:rPr>
          <w:rFonts w:ascii="Gotham" w:hAnsi="Gotham"/>
        </w:rPr>
        <w:t xml:space="preserve">Asimismo, para las funciones de Recreación, cultura y otras manifestaciones sociales; y Protección ambiental, suman recursos por un mil </w:t>
      </w:r>
      <w:r w:rsidR="006002B7" w:rsidRPr="00864071">
        <w:rPr>
          <w:rFonts w:ascii="Gotham" w:hAnsi="Gotham"/>
        </w:rPr>
        <w:t>151</w:t>
      </w:r>
      <w:r w:rsidRPr="00864071">
        <w:rPr>
          <w:rFonts w:ascii="Gotham" w:hAnsi="Gotham"/>
        </w:rPr>
        <w:t xml:space="preserve"> millones </w:t>
      </w:r>
      <w:r w:rsidR="006002B7" w:rsidRPr="00864071">
        <w:rPr>
          <w:rFonts w:ascii="Gotham" w:hAnsi="Gotham"/>
        </w:rPr>
        <w:t>741</w:t>
      </w:r>
      <w:r w:rsidRPr="00864071">
        <w:rPr>
          <w:rFonts w:ascii="Gotham" w:hAnsi="Gotham"/>
        </w:rPr>
        <w:t xml:space="preserve"> mil </w:t>
      </w:r>
      <w:r w:rsidR="006002B7" w:rsidRPr="00864071">
        <w:rPr>
          <w:rFonts w:ascii="Gotham" w:hAnsi="Gotham"/>
        </w:rPr>
        <w:t>455</w:t>
      </w:r>
      <w:r w:rsidRPr="00864071">
        <w:rPr>
          <w:rFonts w:ascii="Gotham" w:hAnsi="Gotham"/>
        </w:rPr>
        <w:t xml:space="preserve"> pesos, orientados principalmente para la construcción de espacios deportivos, de esparcimiento, programas culturales, con el fin de promover en la población en general, una convivencia sana y armoniosa en un ambiente deportivo y familiar.</w:t>
      </w:r>
    </w:p>
    <w:p w:rsidR="0039626F" w:rsidRDefault="0039626F" w:rsidP="0039626F">
      <w:pPr>
        <w:spacing w:after="0"/>
        <w:jc w:val="both"/>
        <w:rPr>
          <w:rFonts w:ascii="GothamBook" w:hAnsi="GothamBook"/>
        </w:rPr>
      </w:pPr>
    </w:p>
    <w:p w:rsidR="005E4A12" w:rsidRPr="000A44B2" w:rsidRDefault="005E4A12" w:rsidP="0039626F">
      <w:pPr>
        <w:spacing w:after="0"/>
        <w:jc w:val="both"/>
        <w:rPr>
          <w:rFonts w:ascii="GothamBook" w:hAnsi="GothamBook"/>
        </w:rPr>
      </w:pPr>
    </w:p>
    <w:p w:rsidR="0039626F" w:rsidRPr="00F01507" w:rsidRDefault="0039626F" w:rsidP="0039626F">
      <w:pPr>
        <w:spacing w:after="0"/>
        <w:jc w:val="both"/>
        <w:rPr>
          <w:rFonts w:ascii="Gotham" w:hAnsi="Gotham"/>
          <w:b/>
          <w:i/>
        </w:rPr>
      </w:pPr>
      <w:r w:rsidRPr="00F01507">
        <w:rPr>
          <w:rFonts w:ascii="Gotham" w:hAnsi="Gotham"/>
          <w:b/>
          <w:i/>
        </w:rPr>
        <w:t>Desarrollo Económico</w:t>
      </w:r>
    </w:p>
    <w:p w:rsidR="0039626F" w:rsidRPr="00864071" w:rsidRDefault="0039626F" w:rsidP="0039626F">
      <w:pPr>
        <w:spacing w:after="0"/>
        <w:jc w:val="both"/>
        <w:rPr>
          <w:rFonts w:ascii="Gotham" w:hAnsi="Gotham"/>
        </w:rPr>
      </w:pPr>
      <w:r w:rsidRPr="00864071">
        <w:rPr>
          <w:rFonts w:ascii="Gotham" w:hAnsi="Gotham"/>
        </w:rPr>
        <w:t>Para impulsar un crecimiento sostenible de la economía estatal, este gobierno promoverá apoyos y esquemas de financiamiento con el sector privado para fortalecer la actividad productiva mediante inversiones en sectores prioritarios de desarrollo, fundamentalmente de la actividad agrícola, ganadera y pesquera transportes, asuntos económicos, comerciales y laborales en general, entre otras.</w:t>
      </w:r>
    </w:p>
    <w:p w:rsidR="0039626F" w:rsidRPr="00864071" w:rsidRDefault="0039626F" w:rsidP="0039626F">
      <w:pPr>
        <w:spacing w:after="0"/>
        <w:jc w:val="both"/>
        <w:rPr>
          <w:rFonts w:ascii="Gotham" w:hAnsi="Gotham"/>
        </w:rPr>
      </w:pPr>
    </w:p>
    <w:p w:rsidR="0039626F" w:rsidRDefault="0039626F" w:rsidP="0039626F">
      <w:pPr>
        <w:spacing w:after="0"/>
        <w:jc w:val="both"/>
        <w:rPr>
          <w:rFonts w:ascii="Gotham" w:hAnsi="Gotham"/>
        </w:rPr>
      </w:pPr>
      <w:r w:rsidRPr="00864071">
        <w:rPr>
          <w:rFonts w:ascii="Gotham" w:hAnsi="Gotham"/>
        </w:rPr>
        <w:t xml:space="preserve">Las acciones a implementar en el rubro económico suman un presupuesto de </w:t>
      </w:r>
      <w:r w:rsidR="002E1884" w:rsidRPr="00864071">
        <w:rPr>
          <w:rFonts w:ascii="Gotham" w:hAnsi="Gotham"/>
        </w:rPr>
        <w:t>3</w:t>
      </w:r>
      <w:r w:rsidRPr="00864071">
        <w:rPr>
          <w:rFonts w:ascii="Gotham" w:hAnsi="Gotham"/>
        </w:rPr>
        <w:t xml:space="preserve"> mil </w:t>
      </w:r>
      <w:r w:rsidR="002E1884" w:rsidRPr="00864071">
        <w:rPr>
          <w:rFonts w:ascii="Gotham" w:hAnsi="Gotham"/>
        </w:rPr>
        <w:t>623</w:t>
      </w:r>
      <w:r w:rsidRPr="00864071">
        <w:rPr>
          <w:rFonts w:ascii="Gotham" w:hAnsi="Gotham"/>
        </w:rPr>
        <w:t xml:space="preserve"> millones </w:t>
      </w:r>
      <w:r w:rsidR="002E1884" w:rsidRPr="00864071">
        <w:rPr>
          <w:rFonts w:ascii="Gotham" w:hAnsi="Gotham"/>
        </w:rPr>
        <w:t>697</w:t>
      </w:r>
      <w:r w:rsidRPr="00864071">
        <w:rPr>
          <w:rFonts w:ascii="Gotham" w:hAnsi="Gotham"/>
        </w:rPr>
        <w:t xml:space="preserve"> mil </w:t>
      </w:r>
      <w:r w:rsidR="002E1884" w:rsidRPr="00864071">
        <w:rPr>
          <w:rFonts w:ascii="Gotham" w:hAnsi="Gotham"/>
        </w:rPr>
        <w:t>815</w:t>
      </w:r>
      <w:r w:rsidRPr="00864071">
        <w:rPr>
          <w:rFonts w:ascii="Gotham" w:hAnsi="Gotham"/>
        </w:rPr>
        <w:t xml:space="preserve"> pesos, mismo que representa 3.</w:t>
      </w:r>
      <w:r w:rsidR="002E1884" w:rsidRPr="00864071">
        <w:rPr>
          <w:rFonts w:ascii="Gotham" w:hAnsi="Gotham"/>
        </w:rPr>
        <w:t>9</w:t>
      </w:r>
      <w:r w:rsidRPr="00864071">
        <w:rPr>
          <w:rFonts w:ascii="Gotham" w:hAnsi="Gotham"/>
        </w:rPr>
        <w:t xml:space="preserve"> por ciento del gasto programable; entre las funciones destacables en este rubro se encuentran: Transportes, Agropecuaria, silvicultura, pesca y caza, Asuntos económicos, comerciales y laborales en general, entre otras.</w:t>
      </w:r>
    </w:p>
    <w:p w:rsidR="00864071" w:rsidRDefault="00864071" w:rsidP="0039626F">
      <w:pPr>
        <w:spacing w:after="0"/>
        <w:jc w:val="both"/>
        <w:rPr>
          <w:rFonts w:ascii="Gotham" w:hAnsi="Gotham"/>
        </w:rPr>
      </w:pPr>
    </w:p>
    <w:p w:rsidR="00F01507" w:rsidRDefault="00F01507" w:rsidP="0039626F">
      <w:pPr>
        <w:spacing w:after="0" w:line="240" w:lineRule="auto"/>
        <w:jc w:val="center"/>
        <w:rPr>
          <w:rFonts w:ascii="GothamBook" w:hAnsi="GothamBook"/>
          <w:sz w:val="16"/>
        </w:rPr>
      </w:pPr>
    </w:p>
    <w:p w:rsidR="00F01507" w:rsidRDefault="00F01507" w:rsidP="0039626F">
      <w:pPr>
        <w:spacing w:after="0" w:line="240" w:lineRule="auto"/>
        <w:jc w:val="center"/>
        <w:rPr>
          <w:rFonts w:ascii="GothamBook" w:hAnsi="GothamBook"/>
          <w:sz w:val="16"/>
        </w:rPr>
      </w:pPr>
    </w:p>
    <w:p w:rsidR="00F01507" w:rsidRDefault="00F01507" w:rsidP="0039626F">
      <w:pPr>
        <w:spacing w:after="0" w:line="240" w:lineRule="auto"/>
        <w:jc w:val="center"/>
        <w:rPr>
          <w:rFonts w:ascii="GothamBook" w:hAnsi="GothamBook"/>
          <w:sz w:val="16"/>
        </w:rPr>
      </w:pPr>
    </w:p>
    <w:p w:rsidR="00F01507" w:rsidRDefault="00F01507" w:rsidP="0039626F">
      <w:pPr>
        <w:spacing w:after="0" w:line="240" w:lineRule="auto"/>
        <w:jc w:val="center"/>
        <w:rPr>
          <w:rFonts w:ascii="GothamBook" w:hAnsi="GothamBook"/>
          <w:sz w:val="16"/>
        </w:rPr>
      </w:pPr>
    </w:p>
    <w:p w:rsidR="00F01507" w:rsidRDefault="00F01507" w:rsidP="0039626F">
      <w:pPr>
        <w:spacing w:after="0" w:line="240" w:lineRule="auto"/>
        <w:jc w:val="center"/>
        <w:rPr>
          <w:rFonts w:ascii="GothamBook" w:hAnsi="GothamBook"/>
          <w:sz w:val="16"/>
        </w:rPr>
      </w:pPr>
    </w:p>
    <w:p w:rsidR="00F01507" w:rsidRDefault="00F01507" w:rsidP="0039626F">
      <w:pPr>
        <w:spacing w:after="0" w:line="240" w:lineRule="auto"/>
        <w:jc w:val="center"/>
        <w:rPr>
          <w:rFonts w:ascii="GothamBook" w:hAnsi="GothamBook"/>
          <w:sz w:val="16"/>
        </w:rPr>
      </w:pPr>
    </w:p>
    <w:p w:rsidR="00F01507" w:rsidRDefault="00F01507" w:rsidP="0039626F">
      <w:pPr>
        <w:spacing w:after="0" w:line="240" w:lineRule="auto"/>
        <w:jc w:val="center"/>
        <w:rPr>
          <w:rFonts w:ascii="GothamBook" w:hAnsi="GothamBook"/>
          <w:sz w:val="16"/>
        </w:rPr>
      </w:pPr>
    </w:p>
    <w:p w:rsidR="00F01507" w:rsidRDefault="00F01507" w:rsidP="0039626F">
      <w:pPr>
        <w:spacing w:after="0" w:line="240" w:lineRule="auto"/>
        <w:jc w:val="center"/>
        <w:rPr>
          <w:rFonts w:ascii="GothamBook" w:hAnsi="GothamBook"/>
          <w:sz w:val="16"/>
        </w:rPr>
      </w:pPr>
    </w:p>
    <w:p w:rsidR="00F01507" w:rsidRDefault="00F01507" w:rsidP="0039626F">
      <w:pPr>
        <w:spacing w:after="0" w:line="240" w:lineRule="auto"/>
        <w:jc w:val="center"/>
        <w:rPr>
          <w:rFonts w:ascii="GothamBook" w:hAnsi="GothamBook"/>
          <w:sz w:val="16"/>
        </w:rPr>
      </w:pPr>
    </w:p>
    <w:p w:rsidR="00F01507" w:rsidRDefault="00F01507" w:rsidP="0039626F">
      <w:pPr>
        <w:spacing w:after="0" w:line="240" w:lineRule="auto"/>
        <w:jc w:val="center"/>
        <w:rPr>
          <w:rFonts w:ascii="GothamBook" w:hAnsi="GothamBook"/>
          <w:sz w:val="16"/>
        </w:rPr>
      </w:pPr>
    </w:p>
    <w:p w:rsidR="00F01507" w:rsidRDefault="00F01507" w:rsidP="0039626F">
      <w:pPr>
        <w:spacing w:after="0" w:line="240" w:lineRule="auto"/>
        <w:jc w:val="center"/>
        <w:rPr>
          <w:rFonts w:ascii="GothamBook" w:hAnsi="GothamBook"/>
          <w:sz w:val="16"/>
        </w:rPr>
      </w:pPr>
    </w:p>
    <w:p w:rsidR="00F01507" w:rsidRDefault="00F01507" w:rsidP="0039626F">
      <w:pPr>
        <w:spacing w:after="0" w:line="240" w:lineRule="auto"/>
        <w:jc w:val="center"/>
        <w:rPr>
          <w:rFonts w:ascii="GothamBook" w:hAnsi="GothamBook"/>
          <w:sz w:val="16"/>
        </w:rPr>
      </w:pPr>
    </w:p>
    <w:p w:rsidR="00F01507" w:rsidRDefault="00F01507" w:rsidP="0039626F">
      <w:pPr>
        <w:spacing w:after="0" w:line="240" w:lineRule="auto"/>
        <w:jc w:val="center"/>
        <w:rPr>
          <w:rFonts w:ascii="GothamBook" w:hAnsi="GothamBook"/>
          <w:sz w:val="16"/>
        </w:rPr>
      </w:pPr>
    </w:p>
    <w:p w:rsidR="00F01507" w:rsidRDefault="00F01507" w:rsidP="0039626F">
      <w:pPr>
        <w:spacing w:after="0" w:line="240" w:lineRule="auto"/>
        <w:jc w:val="center"/>
        <w:rPr>
          <w:rFonts w:ascii="GothamBook" w:hAnsi="GothamBook"/>
          <w:sz w:val="16"/>
        </w:rPr>
      </w:pPr>
    </w:p>
    <w:p w:rsidR="00F01507" w:rsidRDefault="00F01507" w:rsidP="0039626F">
      <w:pPr>
        <w:spacing w:after="0" w:line="240" w:lineRule="auto"/>
        <w:jc w:val="center"/>
        <w:rPr>
          <w:rFonts w:ascii="GothamBook" w:hAnsi="GothamBook"/>
          <w:sz w:val="16"/>
        </w:rPr>
      </w:pPr>
    </w:p>
    <w:p w:rsidR="0039626F" w:rsidRPr="000A44B2" w:rsidRDefault="0039626F" w:rsidP="0039626F">
      <w:pPr>
        <w:spacing w:after="0" w:line="240" w:lineRule="auto"/>
        <w:jc w:val="center"/>
        <w:rPr>
          <w:rFonts w:ascii="GothamBook" w:hAnsi="GothamBook"/>
          <w:sz w:val="16"/>
        </w:rPr>
      </w:pPr>
      <w:r w:rsidRPr="000A44B2">
        <w:rPr>
          <w:rFonts w:ascii="GothamBook" w:hAnsi="GothamBook"/>
          <w:sz w:val="16"/>
        </w:rPr>
        <w:t>Gasto en Desarrollo Económico por Funciones</w:t>
      </w:r>
    </w:p>
    <w:p w:rsidR="0039626F" w:rsidRPr="000A44B2" w:rsidRDefault="0039626F" w:rsidP="0039626F">
      <w:pPr>
        <w:spacing w:after="0" w:line="240" w:lineRule="auto"/>
        <w:jc w:val="center"/>
        <w:rPr>
          <w:rFonts w:ascii="GothamBook" w:hAnsi="GothamBook"/>
          <w:sz w:val="16"/>
        </w:rPr>
      </w:pPr>
      <w:r w:rsidRPr="000A44B2">
        <w:rPr>
          <w:rFonts w:ascii="GothamBook" w:hAnsi="GothamBook"/>
          <w:sz w:val="16"/>
        </w:rPr>
        <w:t>Millones de pesos</w:t>
      </w:r>
    </w:p>
    <w:p w:rsidR="0039626F" w:rsidRPr="000A44B2" w:rsidRDefault="002E1884" w:rsidP="0039626F">
      <w:pPr>
        <w:spacing w:after="0"/>
        <w:jc w:val="both"/>
        <w:rPr>
          <w:rFonts w:ascii="GothamBook" w:hAnsi="GothamBook"/>
          <w:b/>
        </w:rPr>
      </w:pPr>
      <w:r>
        <w:rPr>
          <w:rFonts w:ascii="GothamBook" w:hAnsi="GothamBook"/>
          <w:b/>
          <w:noProof/>
          <w:lang w:eastAsia="es-MX"/>
        </w:rPr>
        <w:drawing>
          <wp:anchor distT="0" distB="0" distL="114300" distR="114300" simplePos="0" relativeHeight="251695104" behindDoc="1" locked="0" layoutInCell="1" allowOverlap="1" wp14:anchorId="283ED78E" wp14:editId="0DE0261A">
            <wp:simplePos x="0" y="0"/>
            <wp:positionH relativeFrom="column">
              <wp:posOffset>541985</wp:posOffset>
            </wp:positionH>
            <wp:positionV relativeFrom="paragraph">
              <wp:posOffset>84455</wp:posOffset>
            </wp:positionV>
            <wp:extent cx="4483341" cy="2794406"/>
            <wp:effectExtent l="0" t="0" r="0" b="0"/>
            <wp:wrapNone/>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83341" cy="2794406"/>
                    </a:xfrm>
                    <a:prstGeom prst="rect">
                      <a:avLst/>
                    </a:prstGeom>
                    <a:noFill/>
                  </pic:spPr>
                </pic:pic>
              </a:graphicData>
            </a:graphic>
            <wp14:sizeRelH relativeFrom="page">
              <wp14:pctWidth>0</wp14:pctWidth>
            </wp14:sizeRelH>
            <wp14:sizeRelV relativeFrom="page">
              <wp14:pctHeight>0</wp14:pctHeight>
            </wp14:sizeRelV>
          </wp:anchor>
        </w:drawing>
      </w: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rPr>
      </w:pPr>
    </w:p>
    <w:p w:rsidR="0039626F" w:rsidRPr="000A44B2" w:rsidRDefault="0039626F" w:rsidP="0039626F">
      <w:pPr>
        <w:spacing w:after="0"/>
        <w:jc w:val="both"/>
        <w:rPr>
          <w:rFonts w:ascii="GothamBook" w:hAnsi="GothamBook"/>
        </w:rPr>
      </w:pPr>
    </w:p>
    <w:p w:rsidR="000B3311" w:rsidRDefault="000B3311" w:rsidP="0039626F">
      <w:pPr>
        <w:spacing w:after="0"/>
        <w:jc w:val="both"/>
        <w:rPr>
          <w:rFonts w:ascii="GothamBook" w:hAnsi="GothamBook"/>
          <w:i/>
        </w:rPr>
      </w:pPr>
    </w:p>
    <w:p w:rsidR="000B3311" w:rsidRDefault="000B3311" w:rsidP="0039626F">
      <w:pPr>
        <w:spacing w:after="0"/>
        <w:jc w:val="both"/>
        <w:rPr>
          <w:rFonts w:ascii="GothamBook" w:hAnsi="GothamBook"/>
          <w:i/>
        </w:rPr>
      </w:pPr>
    </w:p>
    <w:p w:rsidR="0039626F" w:rsidRPr="00F1410A" w:rsidRDefault="0039626F" w:rsidP="0039626F">
      <w:pPr>
        <w:spacing w:after="0"/>
        <w:jc w:val="both"/>
        <w:rPr>
          <w:rFonts w:ascii="Gotham" w:hAnsi="Gotham"/>
          <w:i/>
        </w:rPr>
      </w:pPr>
      <w:r w:rsidRPr="00F1410A">
        <w:rPr>
          <w:rFonts w:ascii="Gotham" w:hAnsi="Gotham"/>
          <w:i/>
        </w:rPr>
        <w:t>Transportes</w:t>
      </w:r>
    </w:p>
    <w:p w:rsidR="0039626F" w:rsidRPr="00F1410A" w:rsidRDefault="0039626F" w:rsidP="0039626F">
      <w:pPr>
        <w:spacing w:after="0"/>
        <w:jc w:val="both"/>
        <w:rPr>
          <w:rFonts w:ascii="Gotham" w:hAnsi="Gotham"/>
        </w:rPr>
      </w:pPr>
      <w:r w:rsidRPr="00F1410A">
        <w:rPr>
          <w:rFonts w:ascii="Gotham" w:hAnsi="Gotham"/>
        </w:rPr>
        <w:t xml:space="preserve">Esta función es prioridad para el Estado ya que es el medio que permite entrelazar las regiones económicas del estado y constituye la plataforma principal para expandir el desarrollo en todos los niveles y la estabilidad social de la entidad, por esta razón, los recursos canalizados a este rubro ascienden a </w:t>
      </w:r>
      <w:r w:rsidR="004B5C81" w:rsidRPr="00F1410A">
        <w:rPr>
          <w:rFonts w:ascii="Gotham" w:hAnsi="Gotham"/>
        </w:rPr>
        <w:t>2</w:t>
      </w:r>
      <w:r w:rsidRPr="00F1410A">
        <w:rPr>
          <w:rFonts w:ascii="Gotham" w:hAnsi="Gotham"/>
        </w:rPr>
        <w:t xml:space="preserve"> mil </w:t>
      </w:r>
      <w:r w:rsidR="004B5C81" w:rsidRPr="00F1410A">
        <w:rPr>
          <w:rFonts w:ascii="Gotham" w:hAnsi="Gotham"/>
        </w:rPr>
        <w:t>361</w:t>
      </w:r>
      <w:r w:rsidRPr="00F1410A">
        <w:rPr>
          <w:rFonts w:ascii="Gotham" w:hAnsi="Gotham"/>
        </w:rPr>
        <w:t xml:space="preserve"> millones </w:t>
      </w:r>
      <w:r w:rsidR="004B5C81" w:rsidRPr="00F1410A">
        <w:rPr>
          <w:rFonts w:ascii="Gotham" w:hAnsi="Gotham"/>
        </w:rPr>
        <w:t>565</w:t>
      </w:r>
      <w:r w:rsidRPr="00F1410A">
        <w:rPr>
          <w:rFonts w:ascii="Gotham" w:hAnsi="Gotham"/>
        </w:rPr>
        <w:t xml:space="preserve"> mil </w:t>
      </w:r>
      <w:r w:rsidR="004B5C81" w:rsidRPr="00F1410A">
        <w:rPr>
          <w:rFonts w:ascii="Gotham" w:hAnsi="Gotham"/>
        </w:rPr>
        <w:t>792</w:t>
      </w:r>
      <w:r w:rsidRPr="00F1410A">
        <w:rPr>
          <w:rFonts w:ascii="Gotham" w:hAnsi="Gotham"/>
        </w:rPr>
        <w:t xml:space="preserve"> pesos; destinados </w:t>
      </w:r>
      <w:r w:rsidR="00C656BB" w:rsidRPr="00F1410A">
        <w:rPr>
          <w:rFonts w:ascii="Gotham" w:hAnsi="Gotham"/>
        </w:rPr>
        <w:t>en a</w:t>
      </w:r>
      <w:r w:rsidRPr="00F1410A">
        <w:rPr>
          <w:rFonts w:ascii="Gotham" w:hAnsi="Gotham"/>
        </w:rPr>
        <w:t xml:space="preserve">cciones de conservación y reconstrucción de caminos rurales, apoyo a la infraestructura caminera rural, conservación, reconstrucción, modernización y ampliación de carreteras, programa de desarrollo urbano, pavimentación de calles, entre otros. </w:t>
      </w:r>
    </w:p>
    <w:p w:rsidR="0039626F" w:rsidRPr="00F1410A" w:rsidRDefault="0039626F" w:rsidP="0039626F">
      <w:pPr>
        <w:spacing w:after="0"/>
        <w:jc w:val="both"/>
        <w:rPr>
          <w:rFonts w:ascii="Gotham" w:hAnsi="Gotham"/>
        </w:rPr>
      </w:pPr>
    </w:p>
    <w:p w:rsidR="0039626F" w:rsidRPr="00F1410A" w:rsidRDefault="0039626F" w:rsidP="0039626F">
      <w:pPr>
        <w:spacing w:after="0"/>
        <w:jc w:val="both"/>
        <w:rPr>
          <w:rFonts w:ascii="Gotham" w:hAnsi="Gotham"/>
        </w:rPr>
      </w:pPr>
      <w:r w:rsidRPr="00F1410A">
        <w:rPr>
          <w:rFonts w:ascii="Gotham" w:hAnsi="Gotham"/>
        </w:rPr>
        <w:t>Asuntos económicos, comerciales y laborales en general</w:t>
      </w:r>
    </w:p>
    <w:p w:rsidR="0039626F" w:rsidRPr="00D27A98" w:rsidRDefault="0039626F" w:rsidP="0039626F">
      <w:pPr>
        <w:spacing w:after="0"/>
        <w:jc w:val="both"/>
        <w:rPr>
          <w:rFonts w:ascii="Gotham" w:hAnsi="Gotham"/>
        </w:rPr>
      </w:pPr>
      <w:r w:rsidRPr="00F1410A">
        <w:rPr>
          <w:rFonts w:ascii="Gotham" w:hAnsi="Gotham"/>
        </w:rPr>
        <w:t xml:space="preserve">En esta administración se fomentaran obras y programas que permitan la creación de más y mejores empleos y mayores expectativas de ingresos, impulsando </w:t>
      </w:r>
      <w:r w:rsidR="00AC667E" w:rsidRPr="00F1410A">
        <w:rPr>
          <w:rFonts w:ascii="Gotham" w:hAnsi="Gotham"/>
        </w:rPr>
        <w:t>apoyos para los grupos organizados</w:t>
      </w:r>
      <w:r w:rsidRPr="00F1410A">
        <w:rPr>
          <w:rFonts w:ascii="Gotham" w:hAnsi="Gotham"/>
        </w:rPr>
        <w:t xml:space="preserve">, principalmente; para estas acciones se han destinado </w:t>
      </w:r>
      <w:r w:rsidR="004B5C81" w:rsidRPr="00F1410A">
        <w:rPr>
          <w:rFonts w:ascii="Gotham" w:hAnsi="Gotham"/>
        </w:rPr>
        <w:t>586</w:t>
      </w:r>
      <w:r w:rsidRPr="00F1410A">
        <w:rPr>
          <w:rFonts w:ascii="Gotham" w:hAnsi="Gotham"/>
        </w:rPr>
        <w:t xml:space="preserve"> millones </w:t>
      </w:r>
      <w:r w:rsidR="004B5C81" w:rsidRPr="00F1410A">
        <w:rPr>
          <w:rFonts w:ascii="Gotham" w:hAnsi="Gotham"/>
        </w:rPr>
        <w:t>237</w:t>
      </w:r>
      <w:r w:rsidRPr="00F1410A">
        <w:rPr>
          <w:rFonts w:ascii="Gotham" w:hAnsi="Gotham"/>
        </w:rPr>
        <w:t xml:space="preserve"> mil </w:t>
      </w:r>
      <w:r w:rsidR="004B5C81" w:rsidRPr="00F1410A">
        <w:rPr>
          <w:rFonts w:ascii="Gotham" w:hAnsi="Gotham"/>
        </w:rPr>
        <w:t>688</w:t>
      </w:r>
      <w:r w:rsidRPr="00F1410A">
        <w:rPr>
          <w:rFonts w:ascii="Gotham" w:hAnsi="Gotham"/>
        </w:rPr>
        <w:t xml:space="preserve"> pesos, al financiamiento de proyectos relacionados con el desarrollo de las mujeres indígenas, artesanas del Estado de Chiapas, capacitación a población</w:t>
      </w:r>
      <w:r w:rsidRPr="00D27A98">
        <w:rPr>
          <w:rFonts w:ascii="Gotham" w:hAnsi="Gotham"/>
        </w:rPr>
        <w:t xml:space="preserve"> desempleada, entre otros.</w:t>
      </w:r>
    </w:p>
    <w:p w:rsidR="004B5C81" w:rsidRPr="00742FCB" w:rsidRDefault="004B5C81" w:rsidP="0039626F">
      <w:pPr>
        <w:spacing w:after="0"/>
        <w:jc w:val="both"/>
        <w:rPr>
          <w:rFonts w:ascii="Gotham Book" w:hAnsi="Gotham Book"/>
        </w:rPr>
      </w:pPr>
    </w:p>
    <w:p w:rsidR="004B5C81" w:rsidRPr="00F01507" w:rsidRDefault="004B5C81" w:rsidP="004B5C81">
      <w:pPr>
        <w:spacing w:after="0"/>
        <w:jc w:val="both"/>
        <w:rPr>
          <w:rFonts w:ascii="Gotham" w:hAnsi="Gotham"/>
        </w:rPr>
      </w:pPr>
      <w:r w:rsidRPr="00F01507">
        <w:rPr>
          <w:rFonts w:ascii="Gotham" w:hAnsi="Gotham"/>
        </w:rPr>
        <w:t>Agropecuaria, silvicultura, pesca y caza</w:t>
      </w:r>
    </w:p>
    <w:p w:rsidR="004B5C81" w:rsidRPr="00F01507" w:rsidRDefault="004B5C81" w:rsidP="004B5C81">
      <w:pPr>
        <w:spacing w:after="0"/>
        <w:jc w:val="both"/>
        <w:rPr>
          <w:rFonts w:ascii="Gotham" w:hAnsi="Gotham"/>
        </w:rPr>
      </w:pPr>
      <w:r w:rsidRPr="00F01507">
        <w:rPr>
          <w:rFonts w:ascii="Gotham" w:hAnsi="Gotham"/>
        </w:rPr>
        <w:t>El sector primario constituye una importante fuente de ingresos para quienes se dedican a las actividades agrícola, pesquera, pecuaria y forestal, por lo que la instrumentación de un programa integral que atienda las necesidades de fondo de este sector es primordial para este gobierno, con la finalidad de abonar al desarrollo del sector de la población que se dedica a estas actividades e indirectamente a la población del Estado a través de la generación de alimentos que se demandan, a precios accesibles.</w:t>
      </w:r>
    </w:p>
    <w:p w:rsidR="004B5C81" w:rsidRPr="00742FCB" w:rsidRDefault="004B5C81" w:rsidP="004B5C81">
      <w:pPr>
        <w:spacing w:after="0"/>
        <w:jc w:val="both"/>
        <w:rPr>
          <w:rFonts w:ascii="Gotham Book" w:hAnsi="Gotham Book"/>
        </w:rPr>
      </w:pPr>
    </w:p>
    <w:p w:rsidR="004B5C81" w:rsidRPr="004E02BE" w:rsidRDefault="004B5C81" w:rsidP="004B5C81">
      <w:pPr>
        <w:spacing w:after="0"/>
        <w:jc w:val="both"/>
        <w:rPr>
          <w:rFonts w:ascii="Gotham" w:hAnsi="Gotham"/>
        </w:rPr>
      </w:pPr>
      <w:r w:rsidRPr="004E02BE">
        <w:rPr>
          <w:rFonts w:ascii="Gotham" w:hAnsi="Gotham"/>
        </w:rPr>
        <w:t>A esta función se destinan un monto de 324 millones 555 mil 963 pesos, mismos que están orientados a la creación de infraestructura productiva, de riego, comercialización y apoyos, producción de especies, desarrollo sostenible de la agroindustria rural, construcción y equipamiento de módulos integrales agropecuarios sustentables, insumos y financiamientos al sector pesquero, entre otros.</w:t>
      </w:r>
    </w:p>
    <w:p w:rsidR="004B5C81" w:rsidRPr="004E02BE" w:rsidRDefault="004B5C81" w:rsidP="0039626F">
      <w:pPr>
        <w:spacing w:after="0"/>
        <w:jc w:val="both"/>
        <w:rPr>
          <w:rFonts w:ascii="Gotham" w:hAnsi="Gotham"/>
        </w:rPr>
      </w:pPr>
    </w:p>
    <w:p w:rsidR="001D18DC" w:rsidRPr="004E02BE" w:rsidRDefault="001D18DC" w:rsidP="0039626F">
      <w:pPr>
        <w:spacing w:after="0"/>
        <w:jc w:val="both"/>
        <w:rPr>
          <w:rFonts w:ascii="Gotham" w:hAnsi="Gotham"/>
        </w:rPr>
      </w:pPr>
      <w:r w:rsidRPr="004E02BE">
        <w:rPr>
          <w:rFonts w:ascii="Gotham" w:hAnsi="Gotham"/>
        </w:rPr>
        <w:t xml:space="preserve">Turismo </w:t>
      </w:r>
    </w:p>
    <w:p w:rsidR="001D18DC" w:rsidRPr="004E02BE" w:rsidRDefault="001D18DC" w:rsidP="0039626F">
      <w:pPr>
        <w:spacing w:after="0"/>
        <w:jc w:val="both"/>
        <w:rPr>
          <w:rFonts w:ascii="Gotham" w:hAnsi="Gotham"/>
        </w:rPr>
      </w:pPr>
      <w:r w:rsidRPr="004E02BE">
        <w:rPr>
          <w:rFonts w:ascii="Gotham" w:hAnsi="Gotham"/>
        </w:rPr>
        <w:t>Chiapas se caracteriza por su extraordinaria diversidad de atractivos tanto naturales como culturales; su riqueza natural, la variedad de especies de flora y fauna, así como los paisajes ofrece un sinfín de opciones para el descanso y el recreo; sus costumbres, tradiciones y su riqueza gastronómica regional y la hospitalidad de su gente hablan de la grandeza turística del Estado. El potencial turístico que tiene el Estado es susceptible de aprovechamiento y de desarrollo, por lo que las acciones se orientaran a proyectos que se traduzcan en bienestar para la población que vive del turismo, así como de los sectores vinculados con éste; por lo que en 2022 se prevén recursos por la cantidad de 155 millones 143 mil 9 pesos.</w:t>
      </w:r>
    </w:p>
    <w:p w:rsidR="001D18DC" w:rsidRPr="004E02BE" w:rsidRDefault="001D18DC" w:rsidP="0039626F">
      <w:pPr>
        <w:spacing w:after="0"/>
        <w:jc w:val="both"/>
        <w:rPr>
          <w:rFonts w:ascii="Gotham" w:hAnsi="Gotham"/>
        </w:rPr>
      </w:pPr>
    </w:p>
    <w:p w:rsidR="00C24767" w:rsidRPr="004E02BE" w:rsidRDefault="0039626F" w:rsidP="0039626F">
      <w:pPr>
        <w:spacing w:after="0"/>
        <w:jc w:val="both"/>
        <w:rPr>
          <w:rFonts w:ascii="Gotham" w:hAnsi="Gotham"/>
        </w:rPr>
      </w:pPr>
      <w:r w:rsidRPr="004E02BE">
        <w:rPr>
          <w:rFonts w:ascii="Gotham" w:hAnsi="Gotham"/>
        </w:rPr>
        <w:t xml:space="preserve">Finalmente, al resto de las funciones como son: </w:t>
      </w:r>
      <w:r w:rsidR="001D18DC" w:rsidRPr="004E02BE">
        <w:rPr>
          <w:rFonts w:ascii="Gotham" w:hAnsi="Gotham"/>
        </w:rPr>
        <w:t>Combustibles y Energía, y Ciencia, Tecnología e Innovación</w:t>
      </w:r>
      <w:r w:rsidRPr="004E02BE">
        <w:rPr>
          <w:rFonts w:ascii="Gotham" w:hAnsi="Gotham"/>
        </w:rPr>
        <w:t xml:space="preserve">, se destinaran </w:t>
      </w:r>
      <w:r w:rsidR="00C24767" w:rsidRPr="004E02BE">
        <w:rPr>
          <w:rFonts w:ascii="Gotham" w:hAnsi="Gotham"/>
        </w:rPr>
        <w:t>196</w:t>
      </w:r>
      <w:r w:rsidRPr="004E02BE">
        <w:rPr>
          <w:rFonts w:ascii="Gotham" w:hAnsi="Gotham"/>
        </w:rPr>
        <w:t xml:space="preserve"> millones </w:t>
      </w:r>
      <w:r w:rsidR="00C24767" w:rsidRPr="004E02BE">
        <w:rPr>
          <w:rFonts w:ascii="Gotham" w:hAnsi="Gotham"/>
        </w:rPr>
        <w:t>195</w:t>
      </w:r>
      <w:r w:rsidRPr="004E02BE">
        <w:rPr>
          <w:rFonts w:ascii="Gotham" w:hAnsi="Gotham"/>
        </w:rPr>
        <w:t xml:space="preserve"> mil </w:t>
      </w:r>
      <w:r w:rsidR="00C24767" w:rsidRPr="004E02BE">
        <w:rPr>
          <w:rFonts w:ascii="Gotham" w:hAnsi="Gotham"/>
        </w:rPr>
        <w:t>364 pesos.</w:t>
      </w:r>
    </w:p>
    <w:p w:rsidR="00C24767" w:rsidRPr="004E02BE" w:rsidRDefault="00C24767" w:rsidP="0039626F">
      <w:pPr>
        <w:spacing w:after="0"/>
        <w:jc w:val="both"/>
        <w:rPr>
          <w:rFonts w:ascii="Gotham" w:hAnsi="Gotham"/>
        </w:rPr>
      </w:pPr>
    </w:p>
    <w:p w:rsidR="00742FCB" w:rsidRPr="004E02BE" w:rsidRDefault="00742FCB" w:rsidP="0039626F">
      <w:pPr>
        <w:spacing w:after="0"/>
        <w:jc w:val="both"/>
        <w:rPr>
          <w:rFonts w:ascii="Gotham" w:hAnsi="Gotham"/>
        </w:rPr>
      </w:pPr>
    </w:p>
    <w:p w:rsidR="00742FCB" w:rsidRPr="004E02BE" w:rsidRDefault="00742FCB" w:rsidP="0039626F">
      <w:pPr>
        <w:spacing w:after="0"/>
        <w:jc w:val="both"/>
        <w:rPr>
          <w:rFonts w:ascii="Gotham" w:hAnsi="Gotham"/>
        </w:rPr>
      </w:pPr>
    </w:p>
    <w:p w:rsidR="0039626F" w:rsidRPr="004E02BE" w:rsidRDefault="0039626F" w:rsidP="0039626F">
      <w:pPr>
        <w:spacing w:after="0"/>
        <w:jc w:val="both"/>
        <w:rPr>
          <w:rFonts w:ascii="Gotham" w:hAnsi="Gotham"/>
          <w:b/>
          <w:i/>
        </w:rPr>
      </w:pPr>
      <w:r w:rsidRPr="004E02BE">
        <w:rPr>
          <w:rFonts w:ascii="Gotham" w:hAnsi="Gotham"/>
          <w:b/>
          <w:i/>
        </w:rPr>
        <w:t>Gobierno</w:t>
      </w:r>
    </w:p>
    <w:p w:rsidR="0039626F" w:rsidRPr="004E02BE" w:rsidRDefault="005665D3" w:rsidP="0039626F">
      <w:pPr>
        <w:spacing w:after="0"/>
        <w:jc w:val="both"/>
        <w:rPr>
          <w:rFonts w:ascii="Gotham" w:hAnsi="Gotham"/>
        </w:rPr>
      </w:pPr>
      <w:r w:rsidRPr="004E02BE">
        <w:rPr>
          <w:rFonts w:ascii="Gotham" w:hAnsi="Gotham"/>
        </w:rPr>
        <w:t xml:space="preserve">En el ejercicio 2022 el gasto gubernamental promoverá un gobierno de </w:t>
      </w:r>
      <w:r w:rsidR="0039626F" w:rsidRPr="004E02BE">
        <w:rPr>
          <w:rFonts w:ascii="Gotham" w:hAnsi="Gotham"/>
        </w:rPr>
        <w:t>trabajo</w:t>
      </w:r>
      <w:r w:rsidRPr="004E02BE">
        <w:rPr>
          <w:rFonts w:ascii="Gotham" w:hAnsi="Gotham"/>
        </w:rPr>
        <w:t>,</w:t>
      </w:r>
      <w:r w:rsidR="0039626F" w:rsidRPr="004E02BE">
        <w:rPr>
          <w:rFonts w:ascii="Gotham" w:hAnsi="Gotham"/>
        </w:rPr>
        <w:t xml:space="preserve"> unidad </w:t>
      </w:r>
      <w:r w:rsidRPr="004E02BE">
        <w:rPr>
          <w:rFonts w:ascii="Gotham" w:hAnsi="Gotham"/>
        </w:rPr>
        <w:t xml:space="preserve">y de diálogo </w:t>
      </w:r>
      <w:r w:rsidR="0039626F" w:rsidRPr="004E02BE">
        <w:rPr>
          <w:rFonts w:ascii="Gotham" w:hAnsi="Gotham"/>
        </w:rPr>
        <w:t>sin distingo de edad, religión, ideología y clase social. La unidad es condición necesaria para alcanzar e</w:t>
      </w:r>
      <w:r w:rsidRPr="004E02BE">
        <w:rPr>
          <w:rFonts w:ascii="Gotham" w:hAnsi="Gotham"/>
        </w:rPr>
        <w:t>n</w:t>
      </w:r>
      <w:r w:rsidR="0039626F" w:rsidRPr="004E02BE">
        <w:rPr>
          <w:rFonts w:ascii="Gotham" w:hAnsi="Gotham"/>
        </w:rPr>
        <w:t xml:space="preserve"> Chiapas</w:t>
      </w:r>
      <w:r w:rsidRPr="004E02BE">
        <w:rPr>
          <w:rFonts w:ascii="Gotham" w:hAnsi="Gotham"/>
        </w:rPr>
        <w:t xml:space="preserve"> un clima de paz social que promueva la inversión y la sana convivencia en todos los sectores, </w:t>
      </w:r>
      <w:r w:rsidR="0039626F" w:rsidRPr="004E02BE">
        <w:rPr>
          <w:rFonts w:ascii="Gotham" w:hAnsi="Gotham"/>
        </w:rPr>
        <w:t xml:space="preserve">en este contexto, la política gubernamental estará orientada a generar </w:t>
      </w:r>
      <w:r w:rsidRPr="004E02BE">
        <w:rPr>
          <w:rFonts w:ascii="Gotham" w:hAnsi="Gotham"/>
        </w:rPr>
        <w:t xml:space="preserve">condiciones </w:t>
      </w:r>
      <w:r w:rsidR="0039626F" w:rsidRPr="004E02BE">
        <w:rPr>
          <w:rFonts w:ascii="Gotham" w:hAnsi="Gotham"/>
        </w:rPr>
        <w:t>propici</w:t>
      </w:r>
      <w:r w:rsidRPr="004E02BE">
        <w:rPr>
          <w:rFonts w:ascii="Gotham" w:hAnsi="Gotham"/>
        </w:rPr>
        <w:t>a</w:t>
      </w:r>
      <w:r w:rsidR="0039626F" w:rsidRPr="004E02BE">
        <w:rPr>
          <w:rFonts w:ascii="Gotham" w:hAnsi="Gotham"/>
        </w:rPr>
        <w:t xml:space="preserve">s que </w:t>
      </w:r>
      <w:r w:rsidRPr="004E02BE">
        <w:rPr>
          <w:rFonts w:ascii="Gotham" w:hAnsi="Gotham"/>
        </w:rPr>
        <w:t>generen en</w:t>
      </w:r>
      <w:r w:rsidR="0039626F" w:rsidRPr="004E02BE">
        <w:rPr>
          <w:rFonts w:ascii="Gotham" w:hAnsi="Gotham"/>
        </w:rPr>
        <w:t xml:space="preserve"> la ciudadanía mayor seguridad, confianza en su </w:t>
      </w:r>
      <w:r w:rsidRPr="004E02BE">
        <w:rPr>
          <w:rFonts w:ascii="Gotham" w:hAnsi="Gotham"/>
        </w:rPr>
        <w:t>gobierno</w:t>
      </w:r>
      <w:r w:rsidR="0039626F" w:rsidRPr="004E02BE">
        <w:rPr>
          <w:rFonts w:ascii="Gotham" w:hAnsi="Gotham"/>
        </w:rPr>
        <w:t>, para ello, se impulsaran leyes justas y acciones que promuevan el desarrollo, la justicia y la igualdad social.</w:t>
      </w:r>
    </w:p>
    <w:p w:rsidR="0039626F" w:rsidRPr="004E02BE" w:rsidRDefault="0039626F" w:rsidP="0039626F">
      <w:pPr>
        <w:spacing w:after="0"/>
        <w:jc w:val="both"/>
        <w:rPr>
          <w:rFonts w:ascii="Gotham" w:hAnsi="Gotham"/>
        </w:rPr>
      </w:pPr>
    </w:p>
    <w:p w:rsidR="0039626F" w:rsidRPr="004E02BE" w:rsidRDefault="0039626F" w:rsidP="0039626F">
      <w:pPr>
        <w:spacing w:after="0"/>
        <w:jc w:val="both"/>
        <w:rPr>
          <w:rFonts w:ascii="Gotham" w:hAnsi="Gotham"/>
        </w:rPr>
      </w:pPr>
      <w:r w:rsidRPr="004E02BE">
        <w:rPr>
          <w:rFonts w:ascii="Gotham" w:hAnsi="Gotham"/>
        </w:rPr>
        <w:t>Para las funciones que integran a la finalidad de Gobierno se han asignado recursos por 1</w:t>
      </w:r>
      <w:r w:rsidR="00C24767" w:rsidRPr="004E02BE">
        <w:rPr>
          <w:rFonts w:ascii="Gotham" w:hAnsi="Gotham"/>
        </w:rPr>
        <w:t>1</w:t>
      </w:r>
      <w:r w:rsidRPr="004E02BE">
        <w:rPr>
          <w:rFonts w:ascii="Gotham" w:hAnsi="Gotham"/>
        </w:rPr>
        <w:t xml:space="preserve"> mil </w:t>
      </w:r>
      <w:r w:rsidR="00C24767" w:rsidRPr="004E02BE">
        <w:rPr>
          <w:rFonts w:ascii="Gotham" w:hAnsi="Gotham"/>
        </w:rPr>
        <w:t>950</w:t>
      </w:r>
      <w:r w:rsidRPr="004E02BE">
        <w:rPr>
          <w:rFonts w:ascii="Gotham" w:hAnsi="Gotham"/>
        </w:rPr>
        <w:t xml:space="preserve"> millones </w:t>
      </w:r>
      <w:r w:rsidR="00C24767" w:rsidRPr="004E02BE">
        <w:rPr>
          <w:rFonts w:ascii="Gotham" w:hAnsi="Gotham"/>
        </w:rPr>
        <w:t>246</w:t>
      </w:r>
      <w:r w:rsidRPr="004E02BE">
        <w:rPr>
          <w:rFonts w:ascii="Gotham" w:hAnsi="Gotham"/>
        </w:rPr>
        <w:t xml:space="preserve"> mil </w:t>
      </w:r>
      <w:r w:rsidR="00C24767" w:rsidRPr="004E02BE">
        <w:rPr>
          <w:rFonts w:ascii="Gotham" w:hAnsi="Gotham"/>
        </w:rPr>
        <w:t>210</w:t>
      </w:r>
      <w:r w:rsidRPr="004E02BE">
        <w:rPr>
          <w:rFonts w:ascii="Gotham" w:hAnsi="Gotham"/>
        </w:rPr>
        <w:t xml:space="preserve"> pesos, cifra que representa 12.</w:t>
      </w:r>
      <w:r w:rsidR="00C24767" w:rsidRPr="004E02BE">
        <w:rPr>
          <w:rFonts w:ascii="Gotham" w:hAnsi="Gotham"/>
        </w:rPr>
        <w:t>8</w:t>
      </w:r>
      <w:r w:rsidRPr="004E02BE">
        <w:rPr>
          <w:rFonts w:ascii="Gotham" w:hAnsi="Gotham"/>
        </w:rPr>
        <w:t xml:space="preserve"> por ciento del total programable. Asimismo, entre las funciones representativas se encuentran: Coordinación de la política de gobierno; Justicia, Asuntos de orden público y de seguridad interior, Asuntos financieros y hacendarios, entre otros.</w:t>
      </w:r>
    </w:p>
    <w:p w:rsidR="000B3311" w:rsidRPr="000A44B2" w:rsidRDefault="000B3311" w:rsidP="0039626F">
      <w:pPr>
        <w:spacing w:after="0" w:line="240" w:lineRule="auto"/>
        <w:jc w:val="center"/>
        <w:rPr>
          <w:rFonts w:ascii="GothamBook" w:hAnsi="GothamBook"/>
          <w:sz w:val="16"/>
        </w:rPr>
      </w:pPr>
    </w:p>
    <w:p w:rsidR="004E02BE" w:rsidRDefault="004E02BE" w:rsidP="0039626F">
      <w:pPr>
        <w:spacing w:after="0" w:line="240" w:lineRule="auto"/>
        <w:jc w:val="center"/>
        <w:rPr>
          <w:rFonts w:ascii="GothamBook" w:hAnsi="GothamBook"/>
          <w:sz w:val="16"/>
        </w:rPr>
      </w:pPr>
    </w:p>
    <w:p w:rsidR="004E02BE" w:rsidRDefault="004E02BE" w:rsidP="0039626F">
      <w:pPr>
        <w:spacing w:after="0" w:line="240" w:lineRule="auto"/>
        <w:jc w:val="center"/>
        <w:rPr>
          <w:rFonts w:ascii="GothamBook" w:hAnsi="GothamBook"/>
          <w:sz w:val="16"/>
        </w:rPr>
      </w:pPr>
    </w:p>
    <w:p w:rsidR="004E02BE" w:rsidRDefault="004E02BE" w:rsidP="0039626F">
      <w:pPr>
        <w:spacing w:after="0" w:line="240" w:lineRule="auto"/>
        <w:jc w:val="center"/>
        <w:rPr>
          <w:rFonts w:ascii="GothamBook" w:hAnsi="GothamBook"/>
          <w:sz w:val="16"/>
        </w:rPr>
      </w:pPr>
    </w:p>
    <w:p w:rsidR="004E02BE" w:rsidRDefault="004E02BE" w:rsidP="0039626F">
      <w:pPr>
        <w:spacing w:after="0" w:line="240" w:lineRule="auto"/>
        <w:jc w:val="center"/>
        <w:rPr>
          <w:rFonts w:ascii="GothamBook" w:hAnsi="GothamBook"/>
          <w:sz w:val="16"/>
        </w:rPr>
      </w:pPr>
    </w:p>
    <w:p w:rsidR="004E02BE" w:rsidRDefault="004E02BE" w:rsidP="0039626F">
      <w:pPr>
        <w:spacing w:after="0" w:line="240" w:lineRule="auto"/>
        <w:jc w:val="center"/>
        <w:rPr>
          <w:rFonts w:ascii="GothamBook" w:hAnsi="GothamBook"/>
          <w:sz w:val="16"/>
        </w:rPr>
      </w:pPr>
    </w:p>
    <w:p w:rsidR="004E02BE" w:rsidRDefault="004E02BE" w:rsidP="0039626F">
      <w:pPr>
        <w:spacing w:after="0" w:line="240" w:lineRule="auto"/>
        <w:jc w:val="center"/>
        <w:rPr>
          <w:rFonts w:ascii="GothamBook" w:hAnsi="GothamBook"/>
          <w:sz w:val="16"/>
        </w:rPr>
      </w:pPr>
    </w:p>
    <w:p w:rsidR="004E02BE" w:rsidRDefault="004E02BE" w:rsidP="0039626F">
      <w:pPr>
        <w:spacing w:after="0" w:line="240" w:lineRule="auto"/>
        <w:jc w:val="center"/>
        <w:rPr>
          <w:rFonts w:ascii="GothamBook" w:hAnsi="GothamBook"/>
          <w:sz w:val="16"/>
        </w:rPr>
      </w:pPr>
    </w:p>
    <w:p w:rsidR="004E02BE" w:rsidRDefault="004E02BE" w:rsidP="0039626F">
      <w:pPr>
        <w:spacing w:after="0" w:line="240" w:lineRule="auto"/>
        <w:jc w:val="center"/>
        <w:rPr>
          <w:rFonts w:ascii="GothamBook" w:hAnsi="GothamBook"/>
          <w:sz w:val="16"/>
        </w:rPr>
      </w:pPr>
    </w:p>
    <w:p w:rsidR="004E02BE" w:rsidRDefault="004E02BE" w:rsidP="0039626F">
      <w:pPr>
        <w:spacing w:after="0" w:line="240" w:lineRule="auto"/>
        <w:jc w:val="center"/>
        <w:rPr>
          <w:rFonts w:ascii="GothamBook" w:hAnsi="GothamBook"/>
          <w:sz w:val="16"/>
        </w:rPr>
      </w:pPr>
    </w:p>
    <w:p w:rsidR="004E02BE" w:rsidRDefault="004E02BE" w:rsidP="0039626F">
      <w:pPr>
        <w:spacing w:after="0" w:line="240" w:lineRule="auto"/>
        <w:jc w:val="center"/>
        <w:rPr>
          <w:rFonts w:ascii="GothamBook" w:hAnsi="GothamBook"/>
          <w:sz w:val="16"/>
        </w:rPr>
      </w:pPr>
    </w:p>
    <w:p w:rsidR="004E02BE" w:rsidRDefault="004E02BE" w:rsidP="0039626F">
      <w:pPr>
        <w:spacing w:after="0" w:line="240" w:lineRule="auto"/>
        <w:jc w:val="center"/>
        <w:rPr>
          <w:rFonts w:ascii="GothamBook" w:hAnsi="GothamBook"/>
          <w:sz w:val="16"/>
        </w:rPr>
      </w:pPr>
    </w:p>
    <w:p w:rsidR="004E02BE" w:rsidRDefault="004E02BE" w:rsidP="0039626F">
      <w:pPr>
        <w:spacing w:after="0" w:line="240" w:lineRule="auto"/>
        <w:jc w:val="center"/>
        <w:rPr>
          <w:rFonts w:ascii="GothamBook" w:hAnsi="GothamBook"/>
          <w:sz w:val="16"/>
        </w:rPr>
      </w:pPr>
    </w:p>
    <w:p w:rsidR="004E02BE" w:rsidRDefault="004E02BE" w:rsidP="0039626F">
      <w:pPr>
        <w:spacing w:after="0" w:line="240" w:lineRule="auto"/>
        <w:jc w:val="center"/>
        <w:rPr>
          <w:rFonts w:ascii="GothamBook" w:hAnsi="GothamBook"/>
          <w:sz w:val="16"/>
        </w:rPr>
      </w:pPr>
    </w:p>
    <w:p w:rsidR="004E02BE" w:rsidRDefault="004E02BE" w:rsidP="0039626F">
      <w:pPr>
        <w:spacing w:after="0" w:line="240" w:lineRule="auto"/>
        <w:jc w:val="center"/>
        <w:rPr>
          <w:rFonts w:ascii="GothamBook" w:hAnsi="GothamBook"/>
          <w:sz w:val="16"/>
        </w:rPr>
      </w:pPr>
    </w:p>
    <w:p w:rsidR="004E02BE" w:rsidRDefault="004E02BE" w:rsidP="0039626F">
      <w:pPr>
        <w:spacing w:after="0" w:line="240" w:lineRule="auto"/>
        <w:jc w:val="center"/>
        <w:rPr>
          <w:rFonts w:ascii="GothamBook" w:hAnsi="GothamBook"/>
          <w:sz w:val="16"/>
        </w:rPr>
      </w:pPr>
    </w:p>
    <w:p w:rsidR="004E02BE" w:rsidRDefault="004E02BE" w:rsidP="0039626F">
      <w:pPr>
        <w:spacing w:after="0" w:line="240" w:lineRule="auto"/>
        <w:jc w:val="center"/>
        <w:rPr>
          <w:rFonts w:ascii="GothamBook" w:hAnsi="GothamBook"/>
          <w:sz w:val="16"/>
        </w:rPr>
      </w:pPr>
    </w:p>
    <w:p w:rsidR="004E02BE" w:rsidRDefault="004E02BE" w:rsidP="0039626F">
      <w:pPr>
        <w:spacing w:after="0" w:line="240" w:lineRule="auto"/>
        <w:jc w:val="center"/>
        <w:rPr>
          <w:rFonts w:ascii="GothamBook" w:hAnsi="GothamBook"/>
          <w:sz w:val="16"/>
        </w:rPr>
      </w:pPr>
    </w:p>
    <w:p w:rsidR="0039626F" w:rsidRPr="000A44B2" w:rsidRDefault="0039626F" w:rsidP="0039626F">
      <w:pPr>
        <w:spacing w:after="0" w:line="240" w:lineRule="auto"/>
        <w:jc w:val="center"/>
        <w:rPr>
          <w:rFonts w:ascii="GothamBook" w:hAnsi="GothamBook"/>
          <w:sz w:val="16"/>
        </w:rPr>
      </w:pPr>
      <w:r w:rsidRPr="000A44B2">
        <w:rPr>
          <w:rFonts w:ascii="GothamBook" w:hAnsi="GothamBook"/>
          <w:sz w:val="16"/>
        </w:rPr>
        <w:t>Gasto en Gobierno</w:t>
      </w:r>
    </w:p>
    <w:p w:rsidR="0039626F" w:rsidRPr="000A44B2" w:rsidRDefault="0039626F" w:rsidP="0039626F">
      <w:pPr>
        <w:spacing w:after="0" w:line="240" w:lineRule="auto"/>
        <w:jc w:val="center"/>
        <w:rPr>
          <w:rFonts w:ascii="GothamBook" w:hAnsi="GothamBook"/>
          <w:sz w:val="16"/>
        </w:rPr>
      </w:pPr>
      <w:r w:rsidRPr="000A44B2">
        <w:rPr>
          <w:rFonts w:ascii="GothamBook" w:hAnsi="GothamBook"/>
          <w:sz w:val="16"/>
        </w:rPr>
        <w:t>Millones de pesos</w:t>
      </w:r>
    </w:p>
    <w:p w:rsidR="0039626F" w:rsidRPr="000A44B2" w:rsidRDefault="0039626F" w:rsidP="0039626F">
      <w:pPr>
        <w:spacing w:after="0"/>
        <w:jc w:val="both"/>
        <w:rPr>
          <w:rFonts w:ascii="GothamBook" w:hAnsi="GothamBook"/>
          <w:b/>
        </w:rPr>
      </w:pPr>
    </w:p>
    <w:p w:rsidR="0039626F" w:rsidRPr="000A44B2" w:rsidRDefault="004E02BE" w:rsidP="0039626F">
      <w:pPr>
        <w:spacing w:after="0"/>
        <w:jc w:val="both"/>
        <w:rPr>
          <w:rFonts w:ascii="GothamBook" w:hAnsi="GothamBook"/>
          <w:b/>
        </w:rPr>
      </w:pPr>
      <w:r>
        <w:rPr>
          <w:rFonts w:ascii="GothamBook" w:hAnsi="GothamBook"/>
          <w:b/>
          <w:noProof/>
          <w:lang w:eastAsia="es-MX"/>
        </w:rPr>
        <w:drawing>
          <wp:anchor distT="0" distB="0" distL="114300" distR="114300" simplePos="0" relativeHeight="251696128" behindDoc="1" locked="0" layoutInCell="1" allowOverlap="1" wp14:anchorId="4FC73F31" wp14:editId="29D02D71">
            <wp:simplePos x="0" y="0"/>
            <wp:positionH relativeFrom="column">
              <wp:posOffset>593827</wp:posOffset>
            </wp:positionH>
            <wp:positionV relativeFrom="paragraph">
              <wp:posOffset>42545</wp:posOffset>
            </wp:positionV>
            <wp:extent cx="4491355" cy="2468880"/>
            <wp:effectExtent l="0" t="0" r="0" b="0"/>
            <wp:wrapNone/>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91355" cy="2468880"/>
                    </a:xfrm>
                    <a:prstGeom prst="rect">
                      <a:avLst/>
                    </a:prstGeom>
                    <a:noFill/>
                  </pic:spPr>
                </pic:pic>
              </a:graphicData>
            </a:graphic>
            <wp14:sizeRelH relativeFrom="page">
              <wp14:pctWidth>0</wp14:pctWidth>
            </wp14:sizeRelH>
            <wp14:sizeRelV relativeFrom="page">
              <wp14:pctHeight>0</wp14:pctHeight>
            </wp14:sizeRelV>
          </wp:anchor>
        </w:drawing>
      </w: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Default="0039626F" w:rsidP="0039626F">
      <w:pPr>
        <w:spacing w:after="0"/>
        <w:jc w:val="both"/>
        <w:rPr>
          <w:rFonts w:ascii="GothamBook" w:hAnsi="GothamBook"/>
          <w:b/>
        </w:rPr>
      </w:pPr>
    </w:p>
    <w:p w:rsidR="00C24767" w:rsidRDefault="00C24767" w:rsidP="0039626F">
      <w:pPr>
        <w:spacing w:after="0"/>
        <w:jc w:val="both"/>
        <w:rPr>
          <w:rFonts w:ascii="GothamBook" w:hAnsi="GothamBook"/>
          <w:b/>
        </w:rPr>
      </w:pPr>
    </w:p>
    <w:p w:rsidR="00C24767" w:rsidRPr="000A44B2" w:rsidRDefault="00C24767"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b/>
        </w:rPr>
      </w:pPr>
    </w:p>
    <w:p w:rsidR="0039626F" w:rsidRPr="000A44B2" w:rsidRDefault="0039626F" w:rsidP="0039626F">
      <w:pPr>
        <w:spacing w:after="0"/>
        <w:jc w:val="both"/>
        <w:rPr>
          <w:rFonts w:ascii="GothamBook" w:hAnsi="GothamBook"/>
        </w:rPr>
      </w:pPr>
    </w:p>
    <w:p w:rsidR="0039626F" w:rsidRPr="004E02BE" w:rsidRDefault="0039626F" w:rsidP="0039626F">
      <w:pPr>
        <w:spacing w:after="0"/>
        <w:jc w:val="both"/>
        <w:rPr>
          <w:rFonts w:ascii="Gotham" w:hAnsi="Gotham"/>
          <w:i/>
        </w:rPr>
      </w:pPr>
      <w:r w:rsidRPr="004E02BE">
        <w:rPr>
          <w:rFonts w:ascii="Gotham" w:hAnsi="Gotham"/>
          <w:i/>
        </w:rPr>
        <w:t>Asuntos financieros y hacendarios</w:t>
      </w:r>
    </w:p>
    <w:p w:rsidR="0039626F" w:rsidRPr="004E02BE" w:rsidRDefault="0039626F" w:rsidP="0039626F">
      <w:pPr>
        <w:spacing w:after="0"/>
        <w:jc w:val="both"/>
        <w:rPr>
          <w:rFonts w:ascii="Gotham" w:hAnsi="Gotham"/>
        </w:rPr>
      </w:pPr>
      <w:r w:rsidRPr="004E02BE">
        <w:rPr>
          <w:rFonts w:ascii="Gotham" w:hAnsi="Gotham"/>
        </w:rPr>
        <w:t xml:space="preserve">Para esta función se contempla un presupuesto de </w:t>
      </w:r>
      <w:r w:rsidR="00E022EF" w:rsidRPr="004E02BE">
        <w:rPr>
          <w:rFonts w:ascii="Gotham" w:hAnsi="Gotham"/>
        </w:rPr>
        <w:t>3</w:t>
      </w:r>
      <w:r w:rsidRPr="004E02BE">
        <w:rPr>
          <w:rFonts w:ascii="Gotham" w:hAnsi="Gotham"/>
        </w:rPr>
        <w:t xml:space="preserve"> mil </w:t>
      </w:r>
      <w:r w:rsidR="00E022EF" w:rsidRPr="004E02BE">
        <w:rPr>
          <w:rFonts w:ascii="Gotham" w:hAnsi="Gotham"/>
        </w:rPr>
        <w:t>862</w:t>
      </w:r>
      <w:r w:rsidRPr="004E02BE">
        <w:rPr>
          <w:rFonts w:ascii="Gotham" w:hAnsi="Gotham"/>
        </w:rPr>
        <w:t xml:space="preserve"> millones </w:t>
      </w:r>
      <w:r w:rsidR="00E022EF" w:rsidRPr="004E02BE">
        <w:rPr>
          <w:rFonts w:ascii="Gotham" w:hAnsi="Gotham"/>
        </w:rPr>
        <w:t>899</w:t>
      </w:r>
      <w:r w:rsidRPr="004E02BE">
        <w:rPr>
          <w:rFonts w:ascii="Gotham" w:hAnsi="Gotham"/>
        </w:rPr>
        <w:t xml:space="preserve"> mil </w:t>
      </w:r>
      <w:r w:rsidR="00E022EF" w:rsidRPr="004E02BE">
        <w:rPr>
          <w:rFonts w:ascii="Gotham" w:hAnsi="Gotham"/>
        </w:rPr>
        <w:t>35</w:t>
      </w:r>
      <w:r w:rsidRPr="004E02BE">
        <w:rPr>
          <w:rFonts w:ascii="Gotham" w:hAnsi="Gotham"/>
        </w:rPr>
        <w:t xml:space="preserve"> pesos, entre las acciones a desarrollar destacan: evaluación y consolidación de estados financieros y presupuestarios; instrumentación, formulación, integración y control del Presupuesto de Egresos, administración de la recaudación y servicios tributarios, asistencia y difusión fiscal, integración y desarrollo de procesos de planeación, organización y sistemas de calidad, administración de los fondos públicos del Gobierno del Estado, coordinación de operaciones financieras de pago, entre otros.</w:t>
      </w:r>
    </w:p>
    <w:p w:rsidR="005665D3" w:rsidRPr="004E02BE" w:rsidRDefault="005665D3" w:rsidP="0039626F">
      <w:pPr>
        <w:spacing w:after="0"/>
        <w:jc w:val="both"/>
        <w:rPr>
          <w:rFonts w:ascii="Gotham" w:hAnsi="Gotham"/>
          <w:i/>
        </w:rPr>
      </w:pPr>
    </w:p>
    <w:p w:rsidR="0039626F" w:rsidRPr="004E02BE" w:rsidRDefault="0039626F" w:rsidP="0039626F">
      <w:pPr>
        <w:spacing w:after="0"/>
        <w:jc w:val="both"/>
        <w:rPr>
          <w:rFonts w:ascii="Gotham" w:hAnsi="Gotham"/>
          <w:i/>
        </w:rPr>
      </w:pPr>
      <w:r w:rsidRPr="004E02BE">
        <w:rPr>
          <w:rFonts w:ascii="Gotham" w:hAnsi="Gotham"/>
          <w:i/>
        </w:rPr>
        <w:t>Asuntos de orden público y de seguridad interior</w:t>
      </w:r>
    </w:p>
    <w:p w:rsidR="0039626F" w:rsidRPr="004E02BE" w:rsidRDefault="0039626F" w:rsidP="0039626F">
      <w:pPr>
        <w:spacing w:after="0"/>
        <w:jc w:val="both"/>
        <w:rPr>
          <w:rFonts w:ascii="Gotham" w:hAnsi="Gotham"/>
        </w:rPr>
      </w:pPr>
      <w:r w:rsidRPr="004E02BE">
        <w:rPr>
          <w:rFonts w:ascii="Gotham" w:hAnsi="Gotham"/>
          <w:lang w:val="es-ES"/>
        </w:rPr>
        <w:t>En esta función se realizarán acciones que son temas prioritarios para la agenda de trabajo del Estado,</w:t>
      </w:r>
      <w:r w:rsidRPr="004E02BE">
        <w:rPr>
          <w:rFonts w:ascii="Gotham" w:hAnsi="Gotham"/>
        </w:rPr>
        <w:t xml:space="preserve"> por lo que se destinan recursos por 3 mil </w:t>
      </w:r>
      <w:r w:rsidR="00E022EF" w:rsidRPr="004E02BE">
        <w:rPr>
          <w:rFonts w:ascii="Gotham" w:hAnsi="Gotham"/>
        </w:rPr>
        <w:t>591</w:t>
      </w:r>
      <w:r w:rsidRPr="004E02BE">
        <w:rPr>
          <w:rFonts w:ascii="Gotham" w:hAnsi="Gotham"/>
        </w:rPr>
        <w:t xml:space="preserve"> millones </w:t>
      </w:r>
      <w:r w:rsidR="00E022EF" w:rsidRPr="004E02BE">
        <w:rPr>
          <w:rFonts w:ascii="Gotham" w:hAnsi="Gotham"/>
        </w:rPr>
        <w:t>445</w:t>
      </w:r>
      <w:r w:rsidRPr="004E02BE">
        <w:rPr>
          <w:rFonts w:ascii="Gotham" w:hAnsi="Gotham"/>
        </w:rPr>
        <w:t xml:space="preserve"> mil </w:t>
      </w:r>
      <w:r w:rsidR="00E022EF" w:rsidRPr="004E02BE">
        <w:rPr>
          <w:rFonts w:ascii="Gotham" w:hAnsi="Gotham"/>
        </w:rPr>
        <w:t>346</w:t>
      </w:r>
      <w:r w:rsidRPr="004E02BE">
        <w:rPr>
          <w:rFonts w:ascii="Gotham" w:hAnsi="Gotham"/>
        </w:rPr>
        <w:t xml:space="preserve"> pesos, orientados a la ejecución de acciones como: administración de asuntos y servicios policiales; combate a la delincuencia y narcotráfico; adiestramiento del cuerpo policial; la planeación, formulación, diseño, ejecución e implantación de la política de protección civil; así como las actividades en materia de prevención, auxilio, atención y rehabilitación del orden y servicios públicos en caso de desastres naturales; entre otras.</w:t>
      </w:r>
    </w:p>
    <w:p w:rsidR="0039626F" w:rsidRPr="004E02BE" w:rsidRDefault="0039626F" w:rsidP="0039626F">
      <w:pPr>
        <w:spacing w:after="0"/>
        <w:jc w:val="both"/>
        <w:rPr>
          <w:rFonts w:ascii="Gotham" w:hAnsi="Gotham"/>
        </w:rPr>
      </w:pPr>
    </w:p>
    <w:p w:rsidR="0039626F" w:rsidRPr="004E02BE" w:rsidRDefault="0039626F" w:rsidP="0039626F">
      <w:pPr>
        <w:spacing w:after="0"/>
        <w:jc w:val="both"/>
        <w:rPr>
          <w:rFonts w:ascii="Gotham" w:hAnsi="Gotham"/>
          <w:i/>
        </w:rPr>
      </w:pPr>
      <w:r w:rsidRPr="004E02BE">
        <w:rPr>
          <w:rFonts w:ascii="Gotham" w:hAnsi="Gotham"/>
          <w:i/>
        </w:rPr>
        <w:t>Justicia</w:t>
      </w:r>
    </w:p>
    <w:p w:rsidR="0039626F" w:rsidRPr="009706E8" w:rsidRDefault="0039626F" w:rsidP="0039626F">
      <w:pPr>
        <w:spacing w:after="0"/>
        <w:jc w:val="both"/>
        <w:rPr>
          <w:rFonts w:ascii="Gotham" w:hAnsi="Gotham"/>
          <w:lang w:val="es-ES"/>
        </w:rPr>
      </w:pPr>
      <w:r w:rsidRPr="004E02BE">
        <w:rPr>
          <w:rFonts w:ascii="Gotham" w:hAnsi="Gotham"/>
          <w:lang w:val="es-ES"/>
        </w:rPr>
        <w:t xml:space="preserve">Para esta función se destinan recursos por </w:t>
      </w:r>
      <w:r w:rsidR="00E022EF" w:rsidRPr="004E02BE">
        <w:rPr>
          <w:rFonts w:ascii="Gotham" w:hAnsi="Gotham"/>
          <w:lang w:val="es-ES"/>
        </w:rPr>
        <w:t>2</w:t>
      </w:r>
      <w:r w:rsidRPr="004E02BE">
        <w:rPr>
          <w:rFonts w:ascii="Gotham" w:hAnsi="Gotham"/>
          <w:lang w:val="es-ES"/>
        </w:rPr>
        <w:t xml:space="preserve"> mil </w:t>
      </w:r>
      <w:r w:rsidR="00E022EF" w:rsidRPr="004E02BE">
        <w:rPr>
          <w:rFonts w:ascii="Gotham" w:hAnsi="Gotham"/>
          <w:lang w:val="es-ES"/>
        </w:rPr>
        <w:t>764</w:t>
      </w:r>
      <w:r w:rsidRPr="004E02BE">
        <w:rPr>
          <w:rFonts w:ascii="Gotham" w:hAnsi="Gotham"/>
          <w:lang w:val="es-ES"/>
        </w:rPr>
        <w:t xml:space="preserve"> millones 3</w:t>
      </w:r>
      <w:r w:rsidR="00E022EF" w:rsidRPr="004E02BE">
        <w:rPr>
          <w:rFonts w:ascii="Gotham" w:hAnsi="Gotham"/>
          <w:lang w:val="es-ES"/>
        </w:rPr>
        <w:t>05</w:t>
      </w:r>
      <w:r w:rsidRPr="004E02BE">
        <w:rPr>
          <w:rFonts w:ascii="Gotham" w:hAnsi="Gotham"/>
          <w:lang w:val="es-ES"/>
        </w:rPr>
        <w:t xml:space="preserve"> mil </w:t>
      </w:r>
      <w:r w:rsidR="00E022EF" w:rsidRPr="004E02BE">
        <w:rPr>
          <w:rFonts w:ascii="Gotham" w:hAnsi="Gotham"/>
          <w:lang w:val="es-ES"/>
        </w:rPr>
        <w:t>358</w:t>
      </w:r>
      <w:r w:rsidRPr="004E02BE">
        <w:rPr>
          <w:rFonts w:ascii="Gotham" w:hAnsi="Gotham"/>
          <w:lang w:val="es-ES"/>
        </w:rPr>
        <w:t xml:space="preserve"> pesos, para la realización de proyectos y/o acciones relacionadas con: </w:t>
      </w:r>
      <w:r w:rsidR="00E022EF" w:rsidRPr="004E02BE">
        <w:rPr>
          <w:rFonts w:ascii="Gotham" w:hAnsi="Gotham"/>
          <w:lang w:val="es-ES"/>
        </w:rPr>
        <w:t>a</w:t>
      </w:r>
      <w:r w:rsidRPr="004E02BE">
        <w:rPr>
          <w:rFonts w:ascii="Gotham" w:hAnsi="Gotham"/>
          <w:lang w:val="es-ES"/>
        </w:rPr>
        <w:t xml:space="preserve">cceso a la justicia para la mujer, </w:t>
      </w:r>
      <w:r w:rsidR="00E022EF" w:rsidRPr="004E02BE">
        <w:rPr>
          <w:rFonts w:ascii="Gotham" w:hAnsi="Gotham"/>
          <w:lang w:val="es-ES"/>
        </w:rPr>
        <w:t>a</w:t>
      </w:r>
      <w:r w:rsidRPr="004E02BE">
        <w:rPr>
          <w:rFonts w:ascii="Gotham" w:hAnsi="Gotham"/>
          <w:lang w:val="es-ES"/>
        </w:rPr>
        <w:t xml:space="preserve">tención integral a la violencia familiar, </w:t>
      </w:r>
      <w:r w:rsidR="00E022EF" w:rsidRPr="004E02BE">
        <w:rPr>
          <w:rFonts w:ascii="Gotham" w:hAnsi="Gotham"/>
          <w:lang w:val="es-ES"/>
        </w:rPr>
        <w:t>c</w:t>
      </w:r>
      <w:r w:rsidRPr="004E02BE">
        <w:rPr>
          <w:rFonts w:ascii="Gotham" w:hAnsi="Gotham"/>
          <w:lang w:val="es-ES"/>
        </w:rPr>
        <w:t xml:space="preserve">ombate a la delincuencia organizada en el Estado, </w:t>
      </w:r>
      <w:r w:rsidR="00E022EF" w:rsidRPr="004E02BE">
        <w:rPr>
          <w:rFonts w:ascii="Gotham" w:hAnsi="Gotham"/>
          <w:lang w:val="es-ES"/>
        </w:rPr>
        <w:t>d</w:t>
      </w:r>
      <w:r w:rsidRPr="004E02BE">
        <w:rPr>
          <w:rFonts w:ascii="Gotham" w:hAnsi="Gotham"/>
          <w:lang w:val="es-ES"/>
        </w:rPr>
        <w:t xml:space="preserve">efensa y promoción de los derechos humanos, </w:t>
      </w:r>
      <w:r w:rsidR="00E022EF" w:rsidRPr="004E02BE">
        <w:rPr>
          <w:rFonts w:ascii="Gotham" w:hAnsi="Gotham"/>
          <w:lang w:val="es-ES"/>
        </w:rPr>
        <w:t>i</w:t>
      </w:r>
      <w:r w:rsidRPr="004E02BE">
        <w:rPr>
          <w:rFonts w:ascii="Gotham" w:hAnsi="Gotham"/>
          <w:lang w:val="es-ES"/>
        </w:rPr>
        <w:t xml:space="preserve">mpartición de justicia alternativa; </w:t>
      </w:r>
      <w:r w:rsidR="00E022EF" w:rsidRPr="004E02BE">
        <w:rPr>
          <w:rFonts w:ascii="Gotham" w:hAnsi="Gotham"/>
          <w:lang w:val="es-ES"/>
        </w:rPr>
        <w:t>i</w:t>
      </w:r>
      <w:r w:rsidRPr="004E02BE">
        <w:rPr>
          <w:rFonts w:ascii="Gotham" w:hAnsi="Gotham"/>
          <w:lang w:val="es-ES"/>
        </w:rPr>
        <w:t xml:space="preserve">nvestigación y cumplimentación de mandamientos judiciales, </w:t>
      </w:r>
      <w:r w:rsidR="00E022EF" w:rsidRPr="004E02BE">
        <w:rPr>
          <w:rFonts w:ascii="Gotham" w:hAnsi="Gotham"/>
          <w:lang w:val="es-ES"/>
        </w:rPr>
        <w:t>t</w:t>
      </w:r>
      <w:r w:rsidRPr="004E02BE">
        <w:rPr>
          <w:rFonts w:ascii="Gotham" w:hAnsi="Gotham"/>
          <w:lang w:val="es-ES"/>
        </w:rPr>
        <w:t>ransparencia y combate a</w:t>
      </w:r>
      <w:r w:rsidRPr="009706E8">
        <w:rPr>
          <w:rFonts w:ascii="Gotham" w:hAnsi="Gotham"/>
          <w:lang w:val="es-ES"/>
        </w:rPr>
        <w:t xml:space="preserve"> la corrupción, entre otros.</w:t>
      </w:r>
    </w:p>
    <w:p w:rsidR="00E022EF" w:rsidRPr="009706E8" w:rsidRDefault="00E022EF" w:rsidP="0039626F">
      <w:pPr>
        <w:spacing w:after="0"/>
        <w:jc w:val="both"/>
        <w:rPr>
          <w:rFonts w:ascii="Gotham" w:hAnsi="Gotham"/>
          <w:lang w:val="es-ES"/>
        </w:rPr>
      </w:pPr>
    </w:p>
    <w:p w:rsidR="0039626F" w:rsidRPr="009706E8" w:rsidRDefault="0039626F" w:rsidP="0039626F">
      <w:pPr>
        <w:spacing w:after="0"/>
        <w:jc w:val="both"/>
        <w:rPr>
          <w:rFonts w:ascii="Gotham" w:hAnsi="Gotham"/>
          <w:lang w:val="es-ES"/>
        </w:rPr>
      </w:pPr>
      <w:r w:rsidRPr="009706E8">
        <w:rPr>
          <w:rFonts w:ascii="Gotham" w:hAnsi="Gotham"/>
          <w:lang w:val="es-ES"/>
        </w:rPr>
        <w:t>Coordinación de la política de gobierno</w:t>
      </w:r>
    </w:p>
    <w:p w:rsidR="0039626F" w:rsidRPr="009706E8" w:rsidRDefault="0039626F" w:rsidP="0039626F">
      <w:pPr>
        <w:spacing w:after="0"/>
        <w:jc w:val="both"/>
        <w:rPr>
          <w:rFonts w:ascii="Gotham" w:hAnsi="Gotham"/>
          <w:lang w:val="es-ES"/>
        </w:rPr>
      </w:pPr>
      <w:r w:rsidRPr="009706E8">
        <w:rPr>
          <w:rFonts w:ascii="Gotham" w:hAnsi="Gotham"/>
          <w:lang w:val="es-ES"/>
        </w:rPr>
        <w:t>Los recursos asignados a este rubro ascienden a 8</w:t>
      </w:r>
      <w:r w:rsidR="00E022EF" w:rsidRPr="009706E8">
        <w:rPr>
          <w:rFonts w:ascii="Gotham" w:hAnsi="Gotham"/>
          <w:lang w:val="es-ES"/>
        </w:rPr>
        <w:t>19</w:t>
      </w:r>
      <w:r w:rsidRPr="009706E8">
        <w:rPr>
          <w:rFonts w:ascii="Gotham" w:hAnsi="Gotham"/>
          <w:lang w:val="es-ES"/>
        </w:rPr>
        <w:t xml:space="preserve"> millones </w:t>
      </w:r>
      <w:r w:rsidR="00E022EF" w:rsidRPr="009706E8">
        <w:rPr>
          <w:rFonts w:ascii="Gotham" w:hAnsi="Gotham"/>
          <w:lang w:val="es-ES"/>
        </w:rPr>
        <w:t>302</w:t>
      </w:r>
      <w:r w:rsidRPr="009706E8">
        <w:rPr>
          <w:rFonts w:ascii="Gotham" w:hAnsi="Gotham"/>
          <w:lang w:val="es-ES"/>
        </w:rPr>
        <w:t xml:space="preserve"> mil </w:t>
      </w:r>
      <w:r w:rsidR="00E022EF" w:rsidRPr="009706E8">
        <w:rPr>
          <w:rFonts w:ascii="Gotham" w:hAnsi="Gotham"/>
          <w:lang w:val="es-ES"/>
        </w:rPr>
        <w:t>380</w:t>
      </w:r>
      <w:r w:rsidRPr="009706E8">
        <w:rPr>
          <w:rFonts w:ascii="Gotham" w:hAnsi="Gotham"/>
          <w:lang w:val="es-ES"/>
        </w:rPr>
        <w:t xml:space="preserve"> pesos, para la realización de acciones como: control, fiscalización y evaluación interna de la gestión gubernamental; los servicios de asesoría y asistencia jurídica; y la organización de procesos electorales; mantener la estabilidad política y social en las regiones del Estado, atención a asuntos agrarios, fortalecer las acciones preventivas de combate a la corrupción, entre otras.</w:t>
      </w:r>
    </w:p>
    <w:p w:rsidR="0039626F" w:rsidRPr="009706E8" w:rsidRDefault="0039626F" w:rsidP="0039626F">
      <w:pPr>
        <w:spacing w:after="0"/>
        <w:jc w:val="both"/>
        <w:rPr>
          <w:rFonts w:ascii="Gotham" w:hAnsi="Gotham"/>
          <w:lang w:val="es-ES"/>
        </w:rPr>
      </w:pPr>
    </w:p>
    <w:p w:rsidR="0039626F" w:rsidRPr="009706E8" w:rsidRDefault="0039626F" w:rsidP="0039626F">
      <w:pPr>
        <w:spacing w:after="0"/>
        <w:jc w:val="both"/>
        <w:rPr>
          <w:rFonts w:ascii="Gotham" w:hAnsi="Gotham"/>
          <w:lang w:val="es-ES"/>
        </w:rPr>
      </w:pPr>
      <w:r w:rsidRPr="009706E8">
        <w:rPr>
          <w:rFonts w:ascii="Gotham" w:hAnsi="Gotham"/>
          <w:lang w:val="es-ES"/>
        </w:rPr>
        <w:t xml:space="preserve">Por último, al resto de la funciones como las de Legislación y Otros servicios generales, suman un total de </w:t>
      </w:r>
      <w:r w:rsidR="0077701A" w:rsidRPr="009706E8">
        <w:rPr>
          <w:rFonts w:ascii="Gotham" w:hAnsi="Gotham"/>
          <w:lang w:val="es-ES"/>
        </w:rPr>
        <w:t>912</w:t>
      </w:r>
      <w:r w:rsidRPr="009706E8">
        <w:rPr>
          <w:rFonts w:ascii="Gotham" w:hAnsi="Gotham"/>
          <w:lang w:val="es-ES"/>
        </w:rPr>
        <w:t xml:space="preserve"> millones </w:t>
      </w:r>
      <w:r w:rsidR="0077701A" w:rsidRPr="009706E8">
        <w:rPr>
          <w:rFonts w:ascii="Gotham" w:hAnsi="Gotham"/>
          <w:lang w:val="es-ES"/>
        </w:rPr>
        <w:t>294</w:t>
      </w:r>
      <w:r w:rsidRPr="009706E8">
        <w:rPr>
          <w:rFonts w:ascii="Gotham" w:hAnsi="Gotham"/>
          <w:lang w:val="es-ES"/>
        </w:rPr>
        <w:t xml:space="preserve"> mil </w:t>
      </w:r>
      <w:r w:rsidR="0077701A" w:rsidRPr="009706E8">
        <w:rPr>
          <w:rFonts w:ascii="Gotham" w:hAnsi="Gotham"/>
          <w:lang w:val="es-ES"/>
        </w:rPr>
        <w:t>92</w:t>
      </w:r>
      <w:r w:rsidRPr="009706E8">
        <w:rPr>
          <w:rFonts w:ascii="Gotham" w:hAnsi="Gotham"/>
          <w:lang w:val="es-ES"/>
        </w:rPr>
        <w:t xml:space="preserve"> pesos. </w:t>
      </w:r>
    </w:p>
    <w:p w:rsidR="0039626F" w:rsidRPr="009706E8" w:rsidRDefault="0039626F" w:rsidP="0039626F">
      <w:pPr>
        <w:spacing w:after="0"/>
        <w:jc w:val="both"/>
        <w:rPr>
          <w:rFonts w:ascii="Gotham" w:hAnsi="Gotham"/>
          <w:lang w:val="es-ES"/>
        </w:rPr>
      </w:pPr>
    </w:p>
    <w:p w:rsidR="0039626F" w:rsidRPr="009706E8" w:rsidRDefault="0039626F" w:rsidP="0039626F">
      <w:pPr>
        <w:spacing w:after="0"/>
        <w:jc w:val="both"/>
        <w:rPr>
          <w:rFonts w:ascii="Gotham" w:hAnsi="Gotham"/>
          <w:lang w:val="es-ES"/>
        </w:rPr>
      </w:pPr>
      <w:r w:rsidRPr="009706E8">
        <w:rPr>
          <w:rFonts w:ascii="Gotham" w:hAnsi="Gotham"/>
          <w:lang w:val="es-ES"/>
        </w:rPr>
        <w:t>Asimismo, en otras finalidades no clasificadas en las funciones anteriores se tienen previstos 1</w:t>
      </w:r>
      <w:r w:rsidR="0077701A" w:rsidRPr="009706E8">
        <w:rPr>
          <w:rFonts w:ascii="Gotham" w:hAnsi="Gotham"/>
          <w:lang w:val="es-ES"/>
        </w:rPr>
        <w:t>7</w:t>
      </w:r>
      <w:r w:rsidRPr="009706E8">
        <w:rPr>
          <w:rFonts w:ascii="Gotham" w:hAnsi="Gotham"/>
          <w:lang w:val="es-ES"/>
        </w:rPr>
        <w:t xml:space="preserve"> mil 8</w:t>
      </w:r>
      <w:r w:rsidR="0077701A" w:rsidRPr="009706E8">
        <w:rPr>
          <w:rFonts w:ascii="Gotham" w:hAnsi="Gotham"/>
          <w:lang w:val="es-ES"/>
        </w:rPr>
        <w:t>97</w:t>
      </w:r>
      <w:r w:rsidRPr="009706E8">
        <w:rPr>
          <w:rFonts w:ascii="Gotham" w:hAnsi="Gotham"/>
          <w:lang w:val="es-ES"/>
        </w:rPr>
        <w:t xml:space="preserve"> millones 5</w:t>
      </w:r>
      <w:r w:rsidR="0077701A" w:rsidRPr="009706E8">
        <w:rPr>
          <w:rFonts w:ascii="Gotham" w:hAnsi="Gotham"/>
          <w:lang w:val="es-ES"/>
        </w:rPr>
        <w:t>74</w:t>
      </w:r>
      <w:r w:rsidRPr="009706E8">
        <w:rPr>
          <w:rFonts w:ascii="Gotham" w:hAnsi="Gotham"/>
          <w:lang w:val="es-ES"/>
        </w:rPr>
        <w:t xml:space="preserve"> mil </w:t>
      </w:r>
      <w:r w:rsidR="0077701A" w:rsidRPr="009706E8">
        <w:rPr>
          <w:rFonts w:ascii="Gotham" w:hAnsi="Gotham"/>
          <w:lang w:val="es-ES"/>
        </w:rPr>
        <w:t>686</w:t>
      </w:r>
      <w:r w:rsidRPr="009706E8">
        <w:rPr>
          <w:rFonts w:ascii="Gotham" w:hAnsi="Gotham"/>
          <w:lang w:val="es-ES"/>
        </w:rPr>
        <w:t xml:space="preserve"> pesos, recursos asignados principalmente a las Aportaciones y Transferencias a los Municipios.</w:t>
      </w:r>
    </w:p>
    <w:p w:rsidR="0039626F" w:rsidRPr="000A44B2" w:rsidRDefault="0039626F" w:rsidP="0039626F">
      <w:pPr>
        <w:spacing w:after="0"/>
        <w:jc w:val="both"/>
        <w:rPr>
          <w:rFonts w:ascii="GothamBook" w:hAnsi="GothamBook"/>
        </w:rPr>
      </w:pPr>
    </w:p>
    <w:p w:rsidR="00257B49" w:rsidRPr="009706E8" w:rsidRDefault="00257B49" w:rsidP="00257B49">
      <w:pPr>
        <w:autoSpaceDE w:val="0"/>
        <w:autoSpaceDN w:val="0"/>
        <w:adjustRightInd w:val="0"/>
        <w:spacing w:line="360" w:lineRule="auto"/>
        <w:jc w:val="both"/>
        <w:rPr>
          <w:rFonts w:ascii="Gotham" w:eastAsia="Calibri" w:hAnsi="Gotham" w:cs="Times New Roman"/>
          <w:b/>
          <w:i/>
          <w:lang w:val="es-ES"/>
        </w:rPr>
      </w:pPr>
      <w:r w:rsidRPr="009706E8">
        <w:rPr>
          <w:rFonts w:ascii="Gotham" w:eastAsia="Calibri" w:hAnsi="Gotham" w:cs="Times New Roman"/>
          <w:b/>
          <w:i/>
          <w:lang w:val="es-ES"/>
        </w:rPr>
        <w:t>III.3. Aplicación del Gasto Federalizado.</w:t>
      </w:r>
    </w:p>
    <w:p w:rsidR="00257B49" w:rsidRPr="009706E8" w:rsidRDefault="00E07336" w:rsidP="00257B49">
      <w:pPr>
        <w:autoSpaceDE w:val="0"/>
        <w:autoSpaceDN w:val="0"/>
        <w:adjustRightInd w:val="0"/>
        <w:spacing w:after="0" w:line="276" w:lineRule="auto"/>
        <w:jc w:val="both"/>
        <w:rPr>
          <w:rFonts w:ascii="Gotham" w:hAnsi="Gotham"/>
          <w:lang w:val="es-ES"/>
        </w:rPr>
      </w:pPr>
      <w:r w:rsidRPr="009706E8">
        <w:rPr>
          <w:rFonts w:ascii="Gotham" w:hAnsi="Gotham"/>
          <w:lang w:val="es-ES"/>
        </w:rPr>
        <w:t>Un trabajo coordinado en</w:t>
      </w:r>
      <w:r w:rsidR="00A03443" w:rsidRPr="009706E8">
        <w:rPr>
          <w:rFonts w:ascii="Gotham" w:hAnsi="Gotham"/>
          <w:lang w:val="es-ES"/>
        </w:rPr>
        <w:t>tre</w:t>
      </w:r>
      <w:r w:rsidRPr="009706E8">
        <w:rPr>
          <w:rFonts w:ascii="Gotham" w:hAnsi="Gotham"/>
          <w:lang w:val="es-ES"/>
        </w:rPr>
        <w:t xml:space="preserve"> los diversos niveles de gobierno coadyuva en una gestión eficaz, planeada y de </w:t>
      </w:r>
      <w:r w:rsidR="00A03443" w:rsidRPr="009706E8">
        <w:rPr>
          <w:rFonts w:ascii="Gotham" w:hAnsi="Gotham"/>
          <w:lang w:val="es-ES"/>
        </w:rPr>
        <w:t>logros</w:t>
      </w:r>
      <w:r w:rsidRPr="009706E8">
        <w:rPr>
          <w:rFonts w:ascii="Gotham" w:hAnsi="Gotham"/>
          <w:lang w:val="es-ES"/>
        </w:rPr>
        <w:t xml:space="preserve">, en este sentido, el gobierno estatal promueve la colaboración y desempeño ante la instancia federal mediante el </w:t>
      </w:r>
      <w:r w:rsidR="00257B49" w:rsidRPr="009706E8">
        <w:rPr>
          <w:rFonts w:ascii="Gotham" w:hAnsi="Gotham"/>
          <w:lang w:val="es-ES"/>
        </w:rPr>
        <w:t xml:space="preserve">gasto federalizado </w:t>
      </w:r>
      <w:r w:rsidRPr="009706E8">
        <w:rPr>
          <w:rFonts w:ascii="Gotham" w:hAnsi="Gotham"/>
          <w:lang w:val="es-ES"/>
        </w:rPr>
        <w:t>d</w:t>
      </w:r>
      <w:r w:rsidR="00257B49" w:rsidRPr="009706E8">
        <w:rPr>
          <w:rFonts w:ascii="Gotham" w:hAnsi="Gotham"/>
          <w:lang w:val="es-ES"/>
        </w:rPr>
        <w:t>el Sistema Coordinación Fiscal</w:t>
      </w:r>
      <w:r w:rsidR="00A03443" w:rsidRPr="009706E8">
        <w:rPr>
          <w:rFonts w:ascii="Gotham" w:hAnsi="Gotham"/>
          <w:lang w:val="es-ES"/>
        </w:rPr>
        <w:t>,</w:t>
      </w:r>
      <w:r w:rsidRPr="009706E8">
        <w:rPr>
          <w:rFonts w:ascii="Gotham" w:hAnsi="Gotham"/>
          <w:lang w:val="es-ES"/>
        </w:rPr>
        <w:t xml:space="preserve"> </w:t>
      </w:r>
      <w:r w:rsidR="007161B1" w:rsidRPr="009706E8">
        <w:rPr>
          <w:rFonts w:ascii="Gotham" w:hAnsi="Gotham"/>
          <w:lang w:val="es-ES"/>
        </w:rPr>
        <w:t xml:space="preserve">en el </w:t>
      </w:r>
      <w:r w:rsidR="00A03443" w:rsidRPr="009706E8">
        <w:rPr>
          <w:rFonts w:ascii="Gotham" w:hAnsi="Gotham"/>
          <w:lang w:val="es-ES"/>
        </w:rPr>
        <w:t>que</w:t>
      </w:r>
      <w:r w:rsidR="007161B1" w:rsidRPr="009706E8">
        <w:rPr>
          <w:rFonts w:ascii="Gotham" w:hAnsi="Gotham"/>
          <w:lang w:val="es-ES"/>
        </w:rPr>
        <w:t xml:space="preserve"> e</w:t>
      </w:r>
      <w:r w:rsidR="00257B49" w:rsidRPr="009706E8">
        <w:rPr>
          <w:rFonts w:ascii="Gotham" w:hAnsi="Gotham"/>
          <w:lang w:val="es-ES"/>
        </w:rPr>
        <w:t xml:space="preserve">l gobierno federal transfiere </w:t>
      </w:r>
      <w:r w:rsidR="007161B1" w:rsidRPr="009706E8">
        <w:rPr>
          <w:rFonts w:ascii="Gotham" w:hAnsi="Gotham"/>
          <w:lang w:val="es-ES"/>
        </w:rPr>
        <w:t xml:space="preserve">recursos </w:t>
      </w:r>
      <w:r w:rsidR="00257B49" w:rsidRPr="009706E8">
        <w:rPr>
          <w:rFonts w:ascii="Gotham" w:hAnsi="Gotham"/>
          <w:lang w:val="es-ES"/>
        </w:rPr>
        <w:t>a los Estados y Municipios a través de las participaciones, aportaciones federales, los apoyos para las entidades federativas y los convenios.</w:t>
      </w:r>
    </w:p>
    <w:p w:rsidR="00257B49" w:rsidRPr="009706E8" w:rsidRDefault="00257B49" w:rsidP="00257B49">
      <w:pPr>
        <w:autoSpaceDE w:val="0"/>
        <w:autoSpaceDN w:val="0"/>
        <w:adjustRightInd w:val="0"/>
        <w:spacing w:after="0" w:line="276" w:lineRule="auto"/>
        <w:jc w:val="both"/>
        <w:rPr>
          <w:rFonts w:ascii="Gotham" w:hAnsi="Gotham"/>
          <w:lang w:val="es-ES"/>
        </w:rPr>
      </w:pPr>
    </w:p>
    <w:p w:rsidR="00257B49" w:rsidRPr="009706E8" w:rsidRDefault="00257B49" w:rsidP="00257B49">
      <w:pPr>
        <w:autoSpaceDE w:val="0"/>
        <w:autoSpaceDN w:val="0"/>
        <w:adjustRightInd w:val="0"/>
        <w:spacing w:after="0" w:line="276" w:lineRule="auto"/>
        <w:jc w:val="both"/>
        <w:rPr>
          <w:rFonts w:ascii="Gotham" w:hAnsi="Gotham"/>
          <w:lang w:val="es-ES"/>
        </w:rPr>
      </w:pPr>
      <w:r w:rsidRPr="009706E8">
        <w:rPr>
          <w:rFonts w:ascii="Gotham" w:hAnsi="Gotham"/>
          <w:lang w:val="es-ES"/>
        </w:rPr>
        <w:t xml:space="preserve">Con estos recursos el Estado fortalece los gastos </w:t>
      </w:r>
      <w:r w:rsidR="00A03443" w:rsidRPr="009706E8">
        <w:rPr>
          <w:rFonts w:ascii="Gotham" w:hAnsi="Gotham"/>
          <w:lang w:val="es-ES"/>
        </w:rPr>
        <w:t>orientados la</w:t>
      </w:r>
      <w:r w:rsidRPr="009706E8">
        <w:rPr>
          <w:rFonts w:ascii="Gotham" w:hAnsi="Gotham"/>
          <w:lang w:val="es-ES"/>
        </w:rPr>
        <w:t xml:space="preserve"> educación, salud, infraestructura social, seguridad pública, sistema de pensiones, deuda pública, entre otros, según lo establecido en la Ley de Coordinación Fiscal, los Convenios de Adhesión al Sistema de Coordinación Fiscal, los Convenios de Colaboración Administrativa en Materia Fiscal Federal y sus anexos, la Ley General de Contabilidad Gubernamental, la Ley de Disciplina Financiera de las Entidades Federativas y los Municipios, la Ley de Presupuesto y Responsabilidad Hacendaria, así como el Plan Nacional de Desarrollo.</w:t>
      </w:r>
    </w:p>
    <w:p w:rsidR="00257B49" w:rsidRPr="009706E8" w:rsidRDefault="00257B49" w:rsidP="00257B49">
      <w:pPr>
        <w:autoSpaceDE w:val="0"/>
        <w:autoSpaceDN w:val="0"/>
        <w:adjustRightInd w:val="0"/>
        <w:spacing w:after="0" w:line="276" w:lineRule="auto"/>
        <w:jc w:val="both"/>
        <w:rPr>
          <w:rFonts w:ascii="Gotham" w:hAnsi="Gotham"/>
          <w:lang w:val="es-ES"/>
        </w:rPr>
      </w:pPr>
    </w:p>
    <w:p w:rsidR="00257B49" w:rsidRPr="009706E8" w:rsidRDefault="00257B49" w:rsidP="00257B49">
      <w:pPr>
        <w:autoSpaceDE w:val="0"/>
        <w:autoSpaceDN w:val="0"/>
        <w:adjustRightInd w:val="0"/>
        <w:spacing w:after="0" w:line="276" w:lineRule="auto"/>
        <w:jc w:val="both"/>
        <w:rPr>
          <w:rFonts w:ascii="Gotham" w:hAnsi="Gotham"/>
          <w:lang w:val="es-ES"/>
        </w:rPr>
      </w:pPr>
      <w:r w:rsidRPr="009706E8">
        <w:rPr>
          <w:rFonts w:ascii="Gotham" w:hAnsi="Gotham"/>
          <w:lang w:val="es-ES"/>
        </w:rPr>
        <w:t>En este sentido, el Sistema de Coordinación Fiscal se caracteriza por la centralización de los ingresos y la creciente descentralización del ejercicio del gasto, con el objetivo de fortalecer las finanzas públicas.</w:t>
      </w:r>
    </w:p>
    <w:p w:rsidR="00257B49" w:rsidRPr="00257B49" w:rsidRDefault="00257B49" w:rsidP="00257B49">
      <w:pPr>
        <w:autoSpaceDE w:val="0"/>
        <w:autoSpaceDN w:val="0"/>
        <w:adjustRightInd w:val="0"/>
        <w:spacing w:after="0" w:line="276" w:lineRule="auto"/>
        <w:jc w:val="both"/>
        <w:rPr>
          <w:rFonts w:ascii="Gotham Book" w:eastAsia="Calibri" w:hAnsi="Gotham Book" w:cs="Times New Roman"/>
          <w:b/>
          <w:lang w:val="es-ES"/>
        </w:rPr>
      </w:pPr>
    </w:p>
    <w:p w:rsidR="00257B49" w:rsidRDefault="00257B49" w:rsidP="00257B49">
      <w:pPr>
        <w:autoSpaceDE w:val="0"/>
        <w:autoSpaceDN w:val="0"/>
        <w:adjustRightInd w:val="0"/>
        <w:spacing w:after="0" w:line="276" w:lineRule="auto"/>
        <w:jc w:val="both"/>
        <w:rPr>
          <w:rFonts w:ascii="Gotham" w:eastAsia="Calibri" w:hAnsi="Gotham" w:cs="Times New Roman"/>
          <w:i/>
          <w:lang w:val="es-ES"/>
        </w:rPr>
      </w:pPr>
      <w:r w:rsidRPr="00257B49">
        <w:rPr>
          <w:rFonts w:ascii="Gotham" w:eastAsia="Calibri" w:hAnsi="Gotham" w:cs="Times New Roman"/>
          <w:i/>
          <w:lang w:val="es-ES"/>
        </w:rPr>
        <w:t>III.3.1 Participaciones Fiscales</w:t>
      </w:r>
    </w:p>
    <w:p w:rsidR="00257B49" w:rsidRPr="00257B49" w:rsidRDefault="00257B49" w:rsidP="00257B49">
      <w:pPr>
        <w:autoSpaceDE w:val="0"/>
        <w:autoSpaceDN w:val="0"/>
        <w:adjustRightInd w:val="0"/>
        <w:spacing w:after="0" w:line="276" w:lineRule="auto"/>
        <w:jc w:val="both"/>
        <w:rPr>
          <w:rFonts w:ascii="Gotham" w:eastAsia="Calibri" w:hAnsi="Gotham" w:cs="Times New Roman"/>
          <w:i/>
          <w:lang w:val="es-ES"/>
        </w:rPr>
      </w:pPr>
    </w:p>
    <w:p w:rsidR="00257B49" w:rsidRPr="009706E8" w:rsidRDefault="00257B49" w:rsidP="00257B49">
      <w:pPr>
        <w:autoSpaceDE w:val="0"/>
        <w:autoSpaceDN w:val="0"/>
        <w:adjustRightInd w:val="0"/>
        <w:spacing w:after="0" w:line="276" w:lineRule="auto"/>
        <w:jc w:val="both"/>
        <w:rPr>
          <w:rFonts w:ascii="Gotham" w:hAnsi="Gotham"/>
          <w:lang w:val="es-ES"/>
        </w:rPr>
      </w:pPr>
      <w:r w:rsidRPr="009706E8">
        <w:rPr>
          <w:rFonts w:ascii="Gotham" w:hAnsi="Gotham"/>
          <w:lang w:val="es-ES"/>
        </w:rPr>
        <w:t>Por concepto del Ramo 28 Participaciones a Entidades Federativas y Municipios el Estado de Chiapas estima recibir la cantidad de 3</w:t>
      </w:r>
      <w:r w:rsidR="00A15B54" w:rsidRPr="009706E8">
        <w:rPr>
          <w:rFonts w:ascii="Gotham" w:hAnsi="Gotham"/>
          <w:lang w:val="es-ES"/>
        </w:rPr>
        <w:t>7</w:t>
      </w:r>
      <w:r w:rsidRPr="009706E8">
        <w:rPr>
          <w:rFonts w:ascii="Gotham" w:hAnsi="Gotham"/>
          <w:lang w:val="es-ES"/>
        </w:rPr>
        <w:t xml:space="preserve"> mil </w:t>
      </w:r>
      <w:r w:rsidR="00A15B54" w:rsidRPr="009706E8">
        <w:rPr>
          <w:rFonts w:ascii="Gotham" w:hAnsi="Gotham"/>
          <w:lang w:val="es-ES"/>
        </w:rPr>
        <w:t>418</w:t>
      </w:r>
      <w:r w:rsidRPr="009706E8">
        <w:rPr>
          <w:rFonts w:ascii="Gotham" w:hAnsi="Gotham"/>
          <w:lang w:val="es-ES"/>
        </w:rPr>
        <w:t xml:space="preserve"> millones </w:t>
      </w:r>
      <w:r w:rsidR="00A15B54" w:rsidRPr="009706E8">
        <w:rPr>
          <w:rFonts w:ascii="Gotham" w:hAnsi="Gotham"/>
          <w:lang w:val="es-ES"/>
        </w:rPr>
        <w:t>177</w:t>
      </w:r>
      <w:r w:rsidRPr="009706E8">
        <w:rPr>
          <w:rFonts w:ascii="Gotham" w:hAnsi="Gotham"/>
          <w:lang w:val="es-ES"/>
        </w:rPr>
        <w:t xml:space="preserve"> mil </w:t>
      </w:r>
      <w:r w:rsidR="00A15B54" w:rsidRPr="009706E8">
        <w:rPr>
          <w:rFonts w:ascii="Gotham" w:hAnsi="Gotham"/>
          <w:lang w:val="es-ES"/>
        </w:rPr>
        <w:t>964</w:t>
      </w:r>
      <w:r w:rsidRPr="009706E8">
        <w:rPr>
          <w:rFonts w:ascii="Gotham" w:hAnsi="Gotham"/>
          <w:lang w:val="es-ES"/>
        </w:rPr>
        <w:t xml:space="preserve"> pesos, monto superior en </w:t>
      </w:r>
      <w:r w:rsidR="00EB5ACA" w:rsidRPr="009706E8">
        <w:rPr>
          <w:rFonts w:ascii="Gotham" w:hAnsi="Gotham"/>
          <w:lang w:val="es-ES"/>
        </w:rPr>
        <w:t>13.04</w:t>
      </w:r>
      <w:r w:rsidRPr="009706E8">
        <w:rPr>
          <w:rFonts w:ascii="Gotham" w:hAnsi="Gotham"/>
          <w:lang w:val="es-ES"/>
        </w:rPr>
        <w:t xml:space="preserve"> por ciento respecto a lo aprobado en el 202</w:t>
      </w:r>
      <w:r w:rsidR="00EB5ACA" w:rsidRPr="009706E8">
        <w:rPr>
          <w:rFonts w:ascii="Gotham" w:hAnsi="Gotham"/>
          <w:lang w:val="es-ES"/>
        </w:rPr>
        <w:t>1</w:t>
      </w:r>
      <w:r w:rsidRPr="009706E8">
        <w:rPr>
          <w:rFonts w:ascii="Gotham" w:hAnsi="Gotham"/>
          <w:lang w:val="es-ES"/>
        </w:rPr>
        <w:t xml:space="preserve">. Asimismo, se estiman recibir por concepto de Incentivos derivados de la Colaboración Fiscal recursos por </w:t>
      </w:r>
      <w:r w:rsidR="00EB5ACA" w:rsidRPr="009706E8">
        <w:rPr>
          <w:rFonts w:ascii="Gotham" w:hAnsi="Gotham"/>
          <w:lang w:val="es-ES"/>
        </w:rPr>
        <w:t>435</w:t>
      </w:r>
      <w:r w:rsidRPr="009706E8">
        <w:rPr>
          <w:rFonts w:ascii="Gotham" w:hAnsi="Gotham"/>
          <w:lang w:val="es-ES"/>
        </w:rPr>
        <w:t xml:space="preserve"> millones </w:t>
      </w:r>
      <w:r w:rsidR="00EB5ACA" w:rsidRPr="009706E8">
        <w:rPr>
          <w:rFonts w:ascii="Gotham" w:hAnsi="Gotham"/>
          <w:lang w:val="es-ES"/>
        </w:rPr>
        <w:t>248</w:t>
      </w:r>
      <w:r w:rsidRPr="009706E8">
        <w:rPr>
          <w:rFonts w:ascii="Gotham" w:hAnsi="Gotham"/>
          <w:lang w:val="es-ES"/>
        </w:rPr>
        <w:t xml:space="preserve"> mil </w:t>
      </w:r>
      <w:r w:rsidR="00EB5ACA" w:rsidRPr="009706E8">
        <w:rPr>
          <w:rFonts w:ascii="Gotham" w:hAnsi="Gotham"/>
          <w:lang w:val="es-ES"/>
        </w:rPr>
        <w:t>644</w:t>
      </w:r>
      <w:r w:rsidRPr="009706E8">
        <w:rPr>
          <w:rFonts w:ascii="Gotham" w:hAnsi="Gotham"/>
          <w:lang w:val="es-ES"/>
        </w:rPr>
        <w:t xml:space="preserve"> pesos.</w:t>
      </w:r>
    </w:p>
    <w:p w:rsidR="00257B49" w:rsidRPr="009706E8" w:rsidRDefault="00257B49" w:rsidP="00257B49">
      <w:pPr>
        <w:autoSpaceDE w:val="0"/>
        <w:autoSpaceDN w:val="0"/>
        <w:adjustRightInd w:val="0"/>
        <w:spacing w:after="0" w:line="276" w:lineRule="auto"/>
        <w:jc w:val="both"/>
        <w:rPr>
          <w:rFonts w:ascii="Gotham" w:hAnsi="Gotham"/>
          <w:lang w:val="es-ES"/>
        </w:rPr>
      </w:pPr>
    </w:p>
    <w:p w:rsidR="00257B49" w:rsidRPr="009706E8" w:rsidRDefault="00257B49" w:rsidP="00257B49">
      <w:pPr>
        <w:autoSpaceDE w:val="0"/>
        <w:autoSpaceDN w:val="0"/>
        <w:adjustRightInd w:val="0"/>
        <w:spacing w:after="0" w:line="276" w:lineRule="auto"/>
        <w:jc w:val="both"/>
        <w:rPr>
          <w:rFonts w:ascii="Gotham" w:hAnsi="Gotham"/>
          <w:lang w:val="es-ES"/>
        </w:rPr>
      </w:pPr>
      <w:r w:rsidRPr="009706E8">
        <w:rPr>
          <w:rFonts w:ascii="Gotham" w:hAnsi="Gotham"/>
          <w:lang w:val="es-ES"/>
        </w:rPr>
        <w:t>Dichas participaciones a transferir, se realizarán son conforme a lo establecido en la Ley de Coordinación Fiscal, los Convenios de Adhesión al Sistema Nacional de Coordinación Fiscal, los Convenios de Colaboración Administrativa en Materia Fiscal Federal y sus anexos, entre otros.</w:t>
      </w:r>
    </w:p>
    <w:p w:rsidR="00257B49" w:rsidRPr="009706E8" w:rsidRDefault="00257B49" w:rsidP="00257B49">
      <w:pPr>
        <w:autoSpaceDE w:val="0"/>
        <w:autoSpaceDN w:val="0"/>
        <w:adjustRightInd w:val="0"/>
        <w:spacing w:after="0" w:line="276" w:lineRule="auto"/>
        <w:jc w:val="both"/>
        <w:rPr>
          <w:rFonts w:ascii="Gotham" w:hAnsi="Gotham"/>
          <w:lang w:val="es-ES"/>
        </w:rPr>
      </w:pPr>
    </w:p>
    <w:p w:rsidR="00257B49" w:rsidRPr="009706E8" w:rsidRDefault="00257B49" w:rsidP="00257B49">
      <w:pPr>
        <w:autoSpaceDE w:val="0"/>
        <w:autoSpaceDN w:val="0"/>
        <w:adjustRightInd w:val="0"/>
        <w:spacing w:after="0" w:line="276" w:lineRule="auto"/>
        <w:jc w:val="both"/>
        <w:rPr>
          <w:rFonts w:ascii="Gotham" w:hAnsi="Gotham"/>
          <w:lang w:val="es-ES"/>
        </w:rPr>
      </w:pPr>
      <w:r w:rsidRPr="009706E8">
        <w:rPr>
          <w:rFonts w:ascii="Gotham" w:hAnsi="Gotham"/>
          <w:lang w:val="es-ES"/>
        </w:rPr>
        <w:t>III.3.2 Aportaciones Federales</w:t>
      </w:r>
    </w:p>
    <w:p w:rsidR="00257B49" w:rsidRPr="009706E8" w:rsidRDefault="00257B49" w:rsidP="00257B49">
      <w:pPr>
        <w:autoSpaceDE w:val="0"/>
        <w:autoSpaceDN w:val="0"/>
        <w:adjustRightInd w:val="0"/>
        <w:spacing w:after="0" w:line="276" w:lineRule="auto"/>
        <w:jc w:val="both"/>
        <w:rPr>
          <w:rFonts w:ascii="Gotham" w:hAnsi="Gotham"/>
          <w:lang w:val="es-ES"/>
        </w:rPr>
      </w:pPr>
    </w:p>
    <w:p w:rsidR="00257B49" w:rsidRPr="009706E8" w:rsidRDefault="00257B49" w:rsidP="00257B49">
      <w:pPr>
        <w:autoSpaceDE w:val="0"/>
        <w:autoSpaceDN w:val="0"/>
        <w:adjustRightInd w:val="0"/>
        <w:spacing w:after="0" w:line="276" w:lineRule="auto"/>
        <w:jc w:val="both"/>
        <w:rPr>
          <w:rFonts w:ascii="Gotham" w:hAnsi="Gotham"/>
          <w:lang w:val="es-ES"/>
        </w:rPr>
      </w:pPr>
      <w:r w:rsidRPr="009706E8">
        <w:rPr>
          <w:rFonts w:ascii="Gotham" w:hAnsi="Gotham"/>
          <w:lang w:val="es-ES"/>
        </w:rPr>
        <w:t>Las aportaciones federales son recursos que la federación transfiere a los estados y municipios con el fin de dar cumplimiento a los objetivos específicos y actividades relacionadas con áreas prioritarias, como la educación, salud, desarrollo social, seguridad y para el fortalecimiento de las finanzas públicas.</w:t>
      </w:r>
    </w:p>
    <w:p w:rsidR="00257B49" w:rsidRPr="009706E8" w:rsidRDefault="00257B49" w:rsidP="00257B49">
      <w:pPr>
        <w:autoSpaceDE w:val="0"/>
        <w:autoSpaceDN w:val="0"/>
        <w:adjustRightInd w:val="0"/>
        <w:spacing w:after="0" w:line="276" w:lineRule="auto"/>
        <w:jc w:val="both"/>
        <w:rPr>
          <w:rFonts w:ascii="Gotham" w:hAnsi="Gotham"/>
          <w:lang w:val="es-ES"/>
        </w:rPr>
      </w:pPr>
    </w:p>
    <w:p w:rsidR="00257B49" w:rsidRPr="009706E8" w:rsidRDefault="00257B49" w:rsidP="00257B49">
      <w:pPr>
        <w:autoSpaceDE w:val="0"/>
        <w:autoSpaceDN w:val="0"/>
        <w:adjustRightInd w:val="0"/>
        <w:spacing w:after="0" w:line="276" w:lineRule="auto"/>
        <w:jc w:val="both"/>
        <w:rPr>
          <w:rFonts w:ascii="Gotham" w:hAnsi="Gotham"/>
          <w:lang w:val="es-ES"/>
        </w:rPr>
      </w:pPr>
      <w:r w:rsidRPr="009706E8">
        <w:rPr>
          <w:rFonts w:ascii="Gotham" w:hAnsi="Gotham"/>
          <w:lang w:val="es-ES"/>
        </w:rPr>
        <w:t>En este sentido, para el ejercicio fiscal 202</w:t>
      </w:r>
      <w:r w:rsidR="003C40A5" w:rsidRPr="009706E8">
        <w:rPr>
          <w:rFonts w:ascii="Gotham" w:hAnsi="Gotham"/>
          <w:lang w:val="es-ES"/>
        </w:rPr>
        <w:t>2</w:t>
      </w:r>
      <w:r w:rsidRPr="009706E8">
        <w:rPr>
          <w:rFonts w:ascii="Gotham" w:hAnsi="Gotham"/>
          <w:lang w:val="es-ES"/>
        </w:rPr>
        <w:t>, se espera obtener por este concepto de aportaciones un monto por mil 8</w:t>
      </w:r>
      <w:r w:rsidR="00652BBA" w:rsidRPr="009706E8">
        <w:rPr>
          <w:rFonts w:ascii="Gotham" w:hAnsi="Gotham"/>
          <w:lang w:val="es-ES"/>
        </w:rPr>
        <w:t>3</w:t>
      </w:r>
      <w:r w:rsidRPr="009706E8">
        <w:rPr>
          <w:rFonts w:ascii="Gotham" w:hAnsi="Gotham"/>
          <w:lang w:val="es-ES"/>
        </w:rPr>
        <w:t xml:space="preserve">0 millones </w:t>
      </w:r>
      <w:r w:rsidR="00652BBA" w:rsidRPr="009706E8">
        <w:rPr>
          <w:rFonts w:ascii="Gotham" w:hAnsi="Gotham"/>
          <w:lang w:val="es-ES"/>
        </w:rPr>
        <w:t>139</w:t>
      </w:r>
      <w:r w:rsidRPr="009706E8">
        <w:rPr>
          <w:rFonts w:ascii="Gotham" w:hAnsi="Gotham"/>
          <w:lang w:val="es-ES"/>
        </w:rPr>
        <w:t xml:space="preserve"> mil </w:t>
      </w:r>
      <w:r w:rsidR="00D94A76" w:rsidRPr="009706E8">
        <w:rPr>
          <w:rFonts w:ascii="Gotham" w:hAnsi="Gotham"/>
          <w:lang w:val="es-ES"/>
        </w:rPr>
        <w:t>977</w:t>
      </w:r>
      <w:r w:rsidRPr="009706E8">
        <w:rPr>
          <w:rFonts w:ascii="Gotham" w:hAnsi="Gotham"/>
          <w:lang w:val="es-ES"/>
        </w:rPr>
        <w:t xml:space="preserve"> pesos, cifra </w:t>
      </w:r>
      <w:r w:rsidR="00D94A76" w:rsidRPr="009706E8">
        <w:rPr>
          <w:rFonts w:ascii="Gotham" w:hAnsi="Gotham"/>
          <w:lang w:val="es-ES"/>
        </w:rPr>
        <w:t>7.49</w:t>
      </w:r>
      <w:r w:rsidRPr="009706E8">
        <w:rPr>
          <w:rFonts w:ascii="Gotham" w:hAnsi="Gotham"/>
          <w:lang w:val="es-ES"/>
        </w:rPr>
        <w:t xml:space="preserve"> por ciento superior al presupuesto aprobado en el ejercicio 20</w:t>
      </w:r>
      <w:r w:rsidR="00D94A76" w:rsidRPr="009706E8">
        <w:rPr>
          <w:rFonts w:ascii="Gotham" w:hAnsi="Gotham"/>
          <w:lang w:val="es-ES"/>
        </w:rPr>
        <w:t>21</w:t>
      </w:r>
      <w:r w:rsidRPr="009706E8">
        <w:rPr>
          <w:rFonts w:ascii="Gotham" w:hAnsi="Gotham"/>
          <w:lang w:val="es-ES"/>
        </w:rPr>
        <w:t>, distribuidos en los fondos y para los fines específicos siguientes, tal y como se encuentra regulada por la Ley de Coordinación Fiscal.</w:t>
      </w:r>
    </w:p>
    <w:p w:rsidR="00257B49" w:rsidRPr="009706E8" w:rsidRDefault="00257B49" w:rsidP="00257B49">
      <w:pPr>
        <w:autoSpaceDE w:val="0"/>
        <w:autoSpaceDN w:val="0"/>
        <w:adjustRightInd w:val="0"/>
        <w:spacing w:after="0" w:line="276" w:lineRule="auto"/>
        <w:jc w:val="both"/>
        <w:rPr>
          <w:rFonts w:ascii="Gotham" w:hAnsi="Gotham"/>
          <w:lang w:val="es-ES"/>
        </w:rPr>
      </w:pPr>
    </w:p>
    <w:p w:rsidR="00257B49" w:rsidRPr="009706E8" w:rsidRDefault="00257B49" w:rsidP="00257B49">
      <w:pPr>
        <w:autoSpaceDE w:val="0"/>
        <w:autoSpaceDN w:val="0"/>
        <w:adjustRightInd w:val="0"/>
        <w:spacing w:after="0" w:line="276" w:lineRule="auto"/>
        <w:jc w:val="both"/>
        <w:rPr>
          <w:rFonts w:ascii="Gotham" w:hAnsi="Gotham"/>
          <w:lang w:val="es-ES"/>
        </w:rPr>
      </w:pPr>
      <w:r w:rsidRPr="009706E8">
        <w:rPr>
          <w:rFonts w:ascii="Gotham" w:hAnsi="Gotham"/>
          <w:lang w:val="es-ES"/>
        </w:rPr>
        <w:t>Fondo de aportaciones para la Nómina Educativa y Gasto Operativo (FONE)</w:t>
      </w:r>
    </w:p>
    <w:p w:rsidR="00257B49" w:rsidRPr="009706E8" w:rsidRDefault="00257B49" w:rsidP="00257B49">
      <w:pPr>
        <w:autoSpaceDE w:val="0"/>
        <w:autoSpaceDN w:val="0"/>
        <w:adjustRightInd w:val="0"/>
        <w:spacing w:after="0" w:line="276" w:lineRule="auto"/>
        <w:jc w:val="both"/>
        <w:rPr>
          <w:rFonts w:ascii="Gotham" w:hAnsi="Gotham"/>
          <w:lang w:val="es-ES"/>
        </w:rPr>
      </w:pPr>
      <w:r w:rsidRPr="009706E8">
        <w:rPr>
          <w:rFonts w:ascii="Gotham" w:hAnsi="Gotham"/>
          <w:lang w:val="es-ES"/>
        </w:rPr>
        <w:t>El Fondo de Aportaciones para la Nómina Educativa y Gasto Operativo para Chiapas tiene previsto la cantidad de 2</w:t>
      </w:r>
      <w:r w:rsidR="00AE3ECE" w:rsidRPr="009706E8">
        <w:rPr>
          <w:rFonts w:ascii="Gotham" w:hAnsi="Gotham"/>
          <w:lang w:val="es-ES"/>
        </w:rPr>
        <w:t>1</w:t>
      </w:r>
      <w:r w:rsidRPr="009706E8">
        <w:rPr>
          <w:rFonts w:ascii="Gotham" w:hAnsi="Gotham"/>
          <w:lang w:val="es-ES"/>
        </w:rPr>
        <w:t xml:space="preserve"> mil </w:t>
      </w:r>
      <w:r w:rsidR="00AE3ECE" w:rsidRPr="009706E8">
        <w:rPr>
          <w:rFonts w:ascii="Gotham" w:hAnsi="Gotham"/>
          <w:lang w:val="es-ES"/>
        </w:rPr>
        <w:t>330</w:t>
      </w:r>
      <w:r w:rsidRPr="009706E8">
        <w:rPr>
          <w:rFonts w:ascii="Gotham" w:hAnsi="Gotham"/>
          <w:lang w:val="es-ES"/>
        </w:rPr>
        <w:t xml:space="preserve"> millones 42</w:t>
      </w:r>
      <w:r w:rsidR="00AE3ECE" w:rsidRPr="009706E8">
        <w:rPr>
          <w:rFonts w:ascii="Gotham" w:hAnsi="Gotham"/>
          <w:lang w:val="es-ES"/>
        </w:rPr>
        <w:t>1</w:t>
      </w:r>
      <w:r w:rsidRPr="009706E8">
        <w:rPr>
          <w:rFonts w:ascii="Gotham" w:hAnsi="Gotham"/>
          <w:lang w:val="es-ES"/>
        </w:rPr>
        <w:t xml:space="preserve"> mil </w:t>
      </w:r>
      <w:r w:rsidR="00AE3ECE" w:rsidRPr="009706E8">
        <w:rPr>
          <w:rFonts w:ascii="Gotham" w:hAnsi="Gotham"/>
          <w:lang w:val="es-ES"/>
        </w:rPr>
        <w:t>86</w:t>
      </w:r>
      <w:r w:rsidRPr="009706E8">
        <w:rPr>
          <w:rFonts w:ascii="Gotham" w:hAnsi="Gotham"/>
          <w:lang w:val="es-ES"/>
        </w:rPr>
        <w:t>3 pesos, recursos que serán administrados por la Secretaría de Hacienda y Crédito Público, la transferencia de estos recursos se realizará con base en los términos del artículo 27 de LCF.</w:t>
      </w:r>
    </w:p>
    <w:p w:rsidR="00A03443" w:rsidRPr="009706E8" w:rsidRDefault="00A03443" w:rsidP="00257B49">
      <w:pPr>
        <w:autoSpaceDE w:val="0"/>
        <w:autoSpaceDN w:val="0"/>
        <w:adjustRightInd w:val="0"/>
        <w:spacing w:after="0" w:line="276" w:lineRule="auto"/>
        <w:jc w:val="both"/>
        <w:rPr>
          <w:rFonts w:ascii="Gotham" w:hAnsi="Gotham"/>
          <w:lang w:val="es-ES"/>
        </w:rPr>
      </w:pPr>
    </w:p>
    <w:p w:rsidR="00257B49" w:rsidRPr="009706E8" w:rsidRDefault="00257B49" w:rsidP="00257B49">
      <w:pPr>
        <w:autoSpaceDE w:val="0"/>
        <w:autoSpaceDN w:val="0"/>
        <w:adjustRightInd w:val="0"/>
        <w:spacing w:after="0" w:line="276" w:lineRule="auto"/>
        <w:jc w:val="both"/>
        <w:rPr>
          <w:rFonts w:ascii="Gotham" w:hAnsi="Gotham"/>
          <w:lang w:val="es-ES"/>
        </w:rPr>
      </w:pPr>
      <w:r w:rsidRPr="009706E8">
        <w:rPr>
          <w:rFonts w:ascii="Gotham" w:hAnsi="Gotham"/>
          <w:lang w:val="es-ES"/>
        </w:rPr>
        <w:t>Los recursos del FONE se destinarán para ejercer las atribuciones en materia de educación básica y normal, que establecen los artículos 15 y 16 de la Ley General de Educación, y que conforme a lo dispuesto en los artículos 26 y 26 A de la LCF, son destinadas para cubrir el pago de los servicios personales correspondientes al personal que ocupa las plazas transferidas al Estado, en el marco del Acuerdo Nacional para la Modernización de la Educación Básica, publicado en el Diario Oficial de la Federación el 19 de mayo de 1992 y los convenios que se encuentra registrado en el Sistema e Información y Gestión Educativa de la Ley General de Educación, previo registro y validación en el Sistema de Administración de Nómina establecido para tal fin, con base en los resultados del proceso de conciliación de los registros de las plazas transferidas, así como, la determinación de los conceptos y montos de las remuneraciones correspondientes, incluyendo los recursos para cubrir gastos de operación.</w:t>
      </w:r>
    </w:p>
    <w:p w:rsidR="00257B49" w:rsidRPr="009706E8" w:rsidRDefault="00257B49" w:rsidP="00257B49">
      <w:pPr>
        <w:autoSpaceDE w:val="0"/>
        <w:autoSpaceDN w:val="0"/>
        <w:adjustRightInd w:val="0"/>
        <w:spacing w:after="0" w:line="276" w:lineRule="auto"/>
        <w:jc w:val="both"/>
        <w:rPr>
          <w:rFonts w:ascii="Gotham" w:hAnsi="Gotham"/>
          <w:lang w:val="es-ES"/>
        </w:rPr>
      </w:pPr>
    </w:p>
    <w:p w:rsidR="00257B49" w:rsidRPr="009706E8" w:rsidRDefault="00257B49" w:rsidP="00257B49">
      <w:pPr>
        <w:autoSpaceDE w:val="0"/>
        <w:autoSpaceDN w:val="0"/>
        <w:adjustRightInd w:val="0"/>
        <w:spacing w:after="0" w:line="276" w:lineRule="auto"/>
        <w:jc w:val="both"/>
        <w:rPr>
          <w:rFonts w:ascii="Gotham" w:hAnsi="Gotham"/>
          <w:lang w:val="es-ES"/>
        </w:rPr>
      </w:pPr>
      <w:r w:rsidRPr="009706E8">
        <w:rPr>
          <w:rFonts w:ascii="Gotham" w:hAnsi="Gotham"/>
          <w:lang w:val="es-ES"/>
        </w:rPr>
        <w:t>Fondo de Aportaciones para los Servicios de Salud (FASSA)</w:t>
      </w:r>
    </w:p>
    <w:p w:rsidR="00257B49" w:rsidRPr="009706E8" w:rsidRDefault="00257B49" w:rsidP="00257B49">
      <w:pPr>
        <w:autoSpaceDE w:val="0"/>
        <w:autoSpaceDN w:val="0"/>
        <w:adjustRightInd w:val="0"/>
        <w:spacing w:after="0" w:line="276" w:lineRule="auto"/>
        <w:jc w:val="both"/>
        <w:rPr>
          <w:rFonts w:ascii="Gotham" w:hAnsi="Gotham"/>
          <w:lang w:val="es-ES"/>
        </w:rPr>
      </w:pPr>
      <w:r w:rsidRPr="009706E8">
        <w:rPr>
          <w:rFonts w:ascii="Gotham" w:hAnsi="Gotham"/>
          <w:lang w:val="es-ES"/>
        </w:rPr>
        <w:t>Para el fondo de Aportaciones para los Servicios de salud, se tiene previsto, la cantidad de 5 mil 4</w:t>
      </w:r>
      <w:r w:rsidR="00AE3ECE" w:rsidRPr="009706E8">
        <w:rPr>
          <w:rFonts w:ascii="Gotham" w:hAnsi="Gotham"/>
          <w:lang w:val="es-ES"/>
        </w:rPr>
        <w:t>09</w:t>
      </w:r>
      <w:r w:rsidRPr="009706E8">
        <w:rPr>
          <w:rFonts w:ascii="Gotham" w:hAnsi="Gotham"/>
          <w:lang w:val="es-ES"/>
        </w:rPr>
        <w:t xml:space="preserve"> millones </w:t>
      </w:r>
      <w:r w:rsidR="00AE3ECE" w:rsidRPr="009706E8">
        <w:rPr>
          <w:rFonts w:ascii="Gotham" w:hAnsi="Gotham"/>
          <w:lang w:val="es-ES"/>
        </w:rPr>
        <w:t>124</w:t>
      </w:r>
      <w:r w:rsidRPr="009706E8">
        <w:rPr>
          <w:rFonts w:ascii="Gotham" w:hAnsi="Gotham"/>
          <w:lang w:val="es-ES"/>
        </w:rPr>
        <w:t xml:space="preserve"> mil 61</w:t>
      </w:r>
      <w:r w:rsidR="00AE3ECE" w:rsidRPr="009706E8">
        <w:rPr>
          <w:rFonts w:ascii="Gotham" w:hAnsi="Gotham"/>
          <w:lang w:val="es-ES"/>
        </w:rPr>
        <w:t>8</w:t>
      </w:r>
      <w:r w:rsidRPr="009706E8">
        <w:rPr>
          <w:rFonts w:ascii="Gotham" w:hAnsi="Gotham"/>
          <w:lang w:val="es-ES"/>
        </w:rPr>
        <w:t xml:space="preserve"> pesos, mismos recursos que estarán destinados de acuerdo a los artículos 3, 13 y 18 de la Ley General de Salud, primordialmente a la atención médica que comprende actividades preventivas, curativas y de rehabilitación, incluyendo la atención de urgencias; así como la salud pública en beneficio de grupos vulnerables y de manera especial, a las comunidades indígenas, tales como la atención materno-infantil, salud visual, planificación familiar, salud mental, entre otros.</w:t>
      </w:r>
    </w:p>
    <w:p w:rsidR="00257B49" w:rsidRPr="009706E8" w:rsidRDefault="00257B49" w:rsidP="00257B49">
      <w:pPr>
        <w:autoSpaceDE w:val="0"/>
        <w:autoSpaceDN w:val="0"/>
        <w:adjustRightInd w:val="0"/>
        <w:spacing w:after="0" w:line="276" w:lineRule="auto"/>
        <w:jc w:val="both"/>
        <w:rPr>
          <w:rFonts w:ascii="Gotham" w:hAnsi="Gotham"/>
          <w:lang w:val="es-ES"/>
        </w:rPr>
      </w:pPr>
    </w:p>
    <w:p w:rsidR="00257B49" w:rsidRPr="009706E8" w:rsidRDefault="00257B49" w:rsidP="00257B49">
      <w:pPr>
        <w:autoSpaceDE w:val="0"/>
        <w:autoSpaceDN w:val="0"/>
        <w:adjustRightInd w:val="0"/>
        <w:spacing w:after="0" w:line="276" w:lineRule="auto"/>
        <w:jc w:val="both"/>
        <w:rPr>
          <w:rFonts w:ascii="Gotham" w:hAnsi="Gotham"/>
          <w:lang w:val="es-ES"/>
        </w:rPr>
      </w:pPr>
      <w:r w:rsidRPr="009706E8">
        <w:rPr>
          <w:rFonts w:ascii="Gotham" w:hAnsi="Gotham"/>
          <w:lang w:val="es-ES"/>
        </w:rPr>
        <w:t>Asimismo, se continuará con la promoción y educación para la salud, la orientación y vigilancia en materia de nutrición, la prevención y el control de los efectos nocivos de los factores ambientales en la salud del hombre, el saneamiento básico, el mejoramiento de las condiciones sanitarias del ambiente, la prevención y el control de las enfermedades bucodentales y las enfermedades transmisibles de atención prioritaria y no transmisibles más frecuentes y de los accidentes, así como algunos programas de asistencia social contra el alcoholismo, el tabaquismo o la farmacodependencia.</w:t>
      </w:r>
    </w:p>
    <w:p w:rsidR="00257B49" w:rsidRPr="009706E8" w:rsidRDefault="00257B49" w:rsidP="00257B49">
      <w:pPr>
        <w:autoSpaceDE w:val="0"/>
        <w:autoSpaceDN w:val="0"/>
        <w:adjustRightInd w:val="0"/>
        <w:spacing w:after="0" w:line="276" w:lineRule="auto"/>
        <w:jc w:val="both"/>
        <w:rPr>
          <w:rFonts w:ascii="Gotham" w:hAnsi="Gotham"/>
          <w:lang w:val="es-ES"/>
        </w:rPr>
      </w:pPr>
    </w:p>
    <w:p w:rsidR="00257B49" w:rsidRPr="009706E8" w:rsidRDefault="00257B49" w:rsidP="00257B49">
      <w:pPr>
        <w:autoSpaceDE w:val="0"/>
        <w:autoSpaceDN w:val="0"/>
        <w:adjustRightInd w:val="0"/>
        <w:spacing w:after="0" w:line="276" w:lineRule="auto"/>
        <w:jc w:val="both"/>
        <w:rPr>
          <w:rFonts w:ascii="Gotham" w:hAnsi="Gotham"/>
          <w:lang w:val="es-ES"/>
        </w:rPr>
      </w:pPr>
      <w:r w:rsidRPr="009706E8">
        <w:rPr>
          <w:rFonts w:ascii="Gotham" w:hAnsi="Gotham"/>
          <w:lang w:val="es-ES"/>
        </w:rPr>
        <w:t>Fondo de Aportaciones para la infraestructura Social (FAIS)</w:t>
      </w:r>
    </w:p>
    <w:p w:rsidR="00257B49" w:rsidRPr="009706E8" w:rsidRDefault="00257B49" w:rsidP="00257B49">
      <w:pPr>
        <w:autoSpaceDE w:val="0"/>
        <w:autoSpaceDN w:val="0"/>
        <w:adjustRightInd w:val="0"/>
        <w:spacing w:after="0" w:line="276" w:lineRule="auto"/>
        <w:jc w:val="both"/>
        <w:rPr>
          <w:rFonts w:ascii="Gotham" w:hAnsi="Gotham"/>
          <w:lang w:val="es-ES"/>
        </w:rPr>
      </w:pPr>
      <w:r w:rsidRPr="009706E8">
        <w:rPr>
          <w:rFonts w:ascii="Gotham" w:hAnsi="Gotham"/>
          <w:lang w:val="es-ES"/>
        </w:rPr>
        <w:t>Los derechos para el desarrollo social de acuerdo a la Ley General de Desarrollo Social son la educación, la salud, la alimentación nutritiva y de calidad, la vivienda, el disfrute de un medio ambiente sano, el trabajo, la seguridad social y los relativos a la no discriminación.</w:t>
      </w:r>
    </w:p>
    <w:p w:rsidR="00257B49" w:rsidRPr="009706E8" w:rsidRDefault="00257B49" w:rsidP="00257B49">
      <w:pPr>
        <w:autoSpaceDE w:val="0"/>
        <w:autoSpaceDN w:val="0"/>
        <w:adjustRightInd w:val="0"/>
        <w:spacing w:after="0" w:line="276" w:lineRule="auto"/>
        <w:jc w:val="both"/>
        <w:rPr>
          <w:rFonts w:ascii="Gotham" w:hAnsi="Gotham"/>
          <w:lang w:val="es-ES"/>
        </w:rPr>
      </w:pPr>
    </w:p>
    <w:p w:rsidR="00257B49" w:rsidRPr="009706E8" w:rsidRDefault="00257B49" w:rsidP="00257B49">
      <w:pPr>
        <w:autoSpaceDE w:val="0"/>
        <w:autoSpaceDN w:val="0"/>
        <w:adjustRightInd w:val="0"/>
        <w:spacing w:after="0" w:line="276" w:lineRule="auto"/>
        <w:jc w:val="both"/>
        <w:rPr>
          <w:rFonts w:ascii="Gotham" w:hAnsi="Gotham"/>
          <w:lang w:val="es-ES"/>
        </w:rPr>
      </w:pPr>
      <w:r w:rsidRPr="009706E8">
        <w:rPr>
          <w:rFonts w:ascii="Gotham" w:hAnsi="Gotham"/>
          <w:lang w:val="es-ES"/>
        </w:rPr>
        <w:t>En este tenor los recursos de este fondo se destinarán exclusivamente al financiamiento de obras, acciones sociales básicas e inversiones que beneficien directamente a la población en pobreza extrema, localidades con alto o muy alto nivel de rezago social y en las zonas de atención prioritaria, la cantidad de 1</w:t>
      </w:r>
      <w:r w:rsidR="009E45FA" w:rsidRPr="009706E8">
        <w:rPr>
          <w:rFonts w:ascii="Gotham" w:hAnsi="Gotham"/>
          <w:lang w:val="es-ES"/>
        </w:rPr>
        <w:t>5</w:t>
      </w:r>
      <w:r w:rsidRPr="009706E8">
        <w:rPr>
          <w:rFonts w:ascii="Gotham" w:hAnsi="Gotham"/>
          <w:lang w:val="es-ES"/>
        </w:rPr>
        <w:t xml:space="preserve"> mil </w:t>
      </w:r>
      <w:r w:rsidR="009E45FA" w:rsidRPr="009706E8">
        <w:rPr>
          <w:rFonts w:ascii="Gotham" w:hAnsi="Gotham"/>
          <w:lang w:val="es-ES"/>
        </w:rPr>
        <w:t>606</w:t>
      </w:r>
      <w:r w:rsidRPr="009706E8">
        <w:rPr>
          <w:rFonts w:ascii="Gotham" w:hAnsi="Gotham"/>
          <w:lang w:val="es-ES"/>
        </w:rPr>
        <w:t xml:space="preserve"> millones </w:t>
      </w:r>
      <w:r w:rsidR="009E45FA" w:rsidRPr="009706E8">
        <w:rPr>
          <w:rFonts w:ascii="Gotham" w:hAnsi="Gotham"/>
          <w:lang w:val="es-ES"/>
        </w:rPr>
        <w:t>458</w:t>
      </w:r>
      <w:r w:rsidRPr="009706E8">
        <w:rPr>
          <w:rFonts w:ascii="Gotham" w:hAnsi="Gotham"/>
          <w:lang w:val="es-ES"/>
        </w:rPr>
        <w:t xml:space="preserve"> mil </w:t>
      </w:r>
      <w:r w:rsidR="009E45FA" w:rsidRPr="009706E8">
        <w:rPr>
          <w:rFonts w:ascii="Gotham" w:hAnsi="Gotham"/>
          <w:lang w:val="es-ES"/>
        </w:rPr>
        <w:t>741</w:t>
      </w:r>
      <w:r w:rsidRPr="009706E8">
        <w:rPr>
          <w:rFonts w:ascii="Gotham" w:hAnsi="Gotham"/>
          <w:lang w:val="es-ES"/>
        </w:rPr>
        <w:t xml:space="preserve"> pesos, distribuidos conforme a lo siguientes rubros:</w:t>
      </w:r>
    </w:p>
    <w:p w:rsidR="00257B49" w:rsidRPr="009706E8" w:rsidRDefault="00257B49" w:rsidP="00257B49">
      <w:pPr>
        <w:autoSpaceDE w:val="0"/>
        <w:autoSpaceDN w:val="0"/>
        <w:adjustRightInd w:val="0"/>
        <w:spacing w:after="0" w:line="276" w:lineRule="auto"/>
        <w:jc w:val="both"/>
        <w:rPr>
          <w:rFonts w:ascii="Gotham" w:hAnsi="Gotham"/>
          <w:lang w:val="es-ES"/>
        </w:rPr>
      </w:pPr>
    </w:p>
    <w:p w:rsidR="00257B49" w:rsidRPr="009706E8" w:rsidRDefault="00257B49" w:rsidP="00257B49">
      <w:pPr>
        <w:autoSpaceDE w:val="0"/>
        <w:autoSpaceDN w:val="0"/>
        <w:adjustRightInd w:val="0"/>
        <w:spacing w:after="0" w:line="276" w:lineRule="auto"/>
        <w:jc w:val="both"/>
        <w:rPr>
          <w:rFonts w:ascii="Gotham" w:hAnsi="Gotham"/>
          <w:lang w:val="es-ES"/>
        </w:rPr>
      </w:pPr>
      <w:r w:rsidRPr="009706E8">
        <w:rPr>
          <w:rFonts w:ascii="Gotham" w:hAnsi="Gotham"/>
          <w:lang w:val="es-ES"/>
        </w:rPr>
        <w:t>a). Fondo de Aportaciones para la Infraestructura Social Municipal tiene previsto 1</w:t>
      </w:r>
      <w:r w:rsidR="009E45FA" w:rsidRPr="009706E8">
        <w:rPr>
          <w:rFonts w:ascii="Gotham" w:hAnsi="Gotham"/>
          <w:lang w:val="es-ES"/>
        </w:rPr>
        <w:t>3</w:t>
      </w:r>
      <w:r w:rsidRPr="009706E8">
        <w:rPr>
          <w:rFonts w:ascii="Gotham" w:hAnsi="Gotham"/>
          <w:lang w:val="es-ES"/>
        </w:rPr>
        <w:t xml:space="preserve"> mil </w:t>
      </w:r>
      <w:r w:rsidR="009E45FA" w:rsidRPr="009706E8">
        <w:rPr>
          <w:rFonts w:ascii="Gotham" w:hAnsi="Gotham"/>
          <w:lang w:val="es-ES"/>
        </w:rPr>
        <w:t>714</w:t>
      </w:r>
      <w:r w:rsidRPr="009706E8">
        <w:rPr>
          <w:rFonts w:ascii="Gotham" w:hAnsi="Gotham"/>
          <w:lang w:val="es-ES"/>
        </w:rPr>
        <w:t xml:space="preserve"> millones </w:t>
      </w:r>
      <w:r w:rsidR="009E45FA" w:rsidRPr="009706E8">
        <w:rPr>
          <w:rFonts w:ascii="Gotham" w:hAnsi="Gotham"/>
          <w:lang w:val="es-ES"/>
        </w:rPr>
        <w:t>72</w:t>
      </w:r>
      <w:r w:rsidRPr="009706E8">
        <w:rPr>
          <w:rFonts w:ascii="Gotham" w:hAnsi="Gotham"/>
          <w:lang w:val="es-ES"/>
        </w:rPr>
        <w:t>9 mil 3</w:t>
      </w:r>
      <w:r w:rsidR="009E45FA" w:rsidRPr="009706E8">
        <w:rPr>
          <w:rFonts w:ascii="Gotham" w:hAnsi="Gotham"/>
          <w:lang w:val="es-ES"/>
        </w:rPr>
        <w:t>78</w:t>
      </w:r>
      <w:r w:rsidRPr="009706E8">
        <w:rPr>
          <w:rFonts w:ascii="Gotham" w:hAnsi="Gotham"/>
          <w:lang w:val="es-ES"/>
        </w:rPr>
        <w:t xml:space="preserve"> pesos, destinados a la provisión de los servicios de: agua potable, alcantarillado, drenaje y letrinas, urbanización, electrificación rural y de colonias pobres, infraestructura básica del sector salud y educativo, mejoramiento de vivienda, así como mantenimiento de infraestructura, conforme a lo señalado en el catálogo de acciones establecido en los Lineamientos del Fondo que emita la Secretaría de Desarrollo Social.</w:t>
      </w:r>
    </w:p>
    <w:p w:rsidR="009E45FA" w:rsidRPr="009706E8" w:rsidRDefault="009E45FA" w:rsidP="00257B49">
      <w:pPr>
        <w:autoSpaceDE w:val="0"/>
        <w:autoSpaceDN w:val="0"/>
        <w:adjustRightInd w:val="0"/>
        <w:spacing w:after="0" w:line="276" w:lineRule="auto"/>
        <w:jc w:val="both"/>
        <w:rPr>
          <w:rFonts w:ascii="Gotham" w:hAnsi="Gotham"/>
          <w:lang w:val="es-ES"/>
        </w:rPr>
      </w:pPr>
    </w:p>
    <w:p w:rsidR="00257B49" w:rsidRPr="009706E8" w:rsidRDefault="00257B49" w:rsidP="00257B49">
      <w:pPr>
        <w:autoSpaceDE w:val="0"/>
        <w:autoSpaceDN w:val="0"/>
        <w:adjustRightInd w:val="0"/>
        <w:spacing w:after="0" w:line="276" w:lineRule="auto"/>
        <w:jc w:val="both"/>
        <w:rPr>
          <w:rFonts w:ascii="Gotham" w:hAnsi="Gotham"/>
          <w:lang w:val="es-ES"/>
        </w:rPr>
      </w:pPr>
      <w:r w:rsidRPr="009706E8">
        <w:rPr>
          <w:rFonts w:ascii="Gotham" w:hAnsi="Gotham"/>
          <w:lang w:val="es-ES"/>
        </w:rPr>
        <w:t xml:space="preserve">b). Fondo de Infraestructura Social para las Entidades, tiene 1 mil </w:t>
      </w:r>
      <w:r w:rsidR="009E45FA" w:rsidRPr="009706E8">
        <w:rPr>
          <w:rFonts w:ascii="Gotham" w:hAnsi="Gotham"/>
          <w:lang w:val="es-ES"/>
        </w:rPr>
        <w:t>891</w:t>
      </w:r>
      <w:r w:rsidRPr="009706E8">
        <w:rPr>
          <w:rFonts w:ascii="Gotham" w:hAnsi="Gotham"/>
          <w:lang w:val="es-ES"/>
        </w:rPr>
        <w:t xml:space="preserve"> millones </w:t>
      </w:r>
      <w:r w:rsidR="009E45FA" w:rsidRPr="009706E8">
        <w:rPr>
          <w:rFonts w:ascii="Gotham" w:hAnsi="Gotham"/>
          <w:lang w:val="es-ES"/>
        </w:rPr>
        <w:t>729</w:t>
      </w:r>
      <w:r w:rsidRPr="009706E8">
        <w:rPr>
          <w:rFonts w:ascii="Gotham" w:hAnsi="Gotham"/>
          <w:lang w:val="es-ES"/>
        </w:rPr>
        <w:t xml:space="preserve"> mil </w:t>
      </w:r>
      <w:r w:rsidR="009E45FA" w:rsidRPr="009706E8">
        <w:rPr>
          <w:rFonts w:ascii="Gotham" w:hAnsi="Gotham"/>
          <w:lang w:val="es-ES"/>
        </w:rPr>
        <w:t>363</w:t>
      </w:r>
      <w:r w:rsidRPr="009706E8">
        <w:rPr>
          <w:rFonts w:ascii="Gotham" w:hAnsi="Gotham"/>
          <w:lang w:val="es-ES"/>
        </w:rPr>
        <w:t xml:space="preserve"> pesos, mismos que deberán destinarse a obras y acciones que beneficien preferentemente a la población de los municipios, demarcaciones territoriales y localidades que presenten mayores niveles de rezago social y pobreza extrema en el Estado.</w:t>
      </w:r>
    </w:p>
    <w:p w:rsidR="00257B49" w:rsidRPr="009706E8" w:rsidRDefault="00257B49" w:rsidP="00257B49">
      <w:pPr>
        <w:autoSpaceDE w:val="0"/>
        <w:autoSpaceDN w:val="0"/>
        <w:adjustRightInd w:val="0"/>
        <w:spacing w:after="0" w:line="276" w:lineRule="auto"/>
        <w:jc w:val="both"/>
        <w:rPr>
          <w:rFonts w:ascii="Gotham" w:hAnsi="Gotham"/>
          <w:lang w:val="es-ES"/>
        </w:rPr>
      </w:pPr>
    </w:p>
    <w:p w:rsidR="00257B49" w:rsidRPr="009706E8" w:rsidRDefault="00257B49" w:rsidP="00257B49">
      <w:pPr>
        <w:autoSpaceDE w:val="0"/>
        <w:autoSpaceDN w:val="0"/>
        <w:adjustRightInd w:val="0"/>
        <w:spacing w:after="0" w:line="276" w:lineRule="auto"/>
        <w:jc w:val="both"/>
        <w:rPr>
          <w:rFonts w:ascii="Gotham" w:hAnsi="Gotham"/>
          <w:lang w:val="es-ES"/>
        </w:rPr>
      </w:pPr>
      <w:r w:rsidRPr="009706E8">
        <w:rPr>
          <w:rFonts w:ascii="Gotham" w:hAnsi="Gotham"/>
          <w:lang w:val="es-ES"/>
        </w:rPr>
        <w:t>En el caso de los municipios podrán disponer también hasta un 2% del total de recursos para realizar un Programa de Desarrollo Institucional Municipal que fortalezca las capacidades de gestión del municipio. Adicionalmente, las entidades y los municipios podrán destinar hasta el 3% de los recursos que les correspondan de este Fondo para ser aplicados como gastos indirectos para la verificación y seguimiento de las obras y acciones que se realicen, así como para la realización de estudios y la evaluación de proyectos con los fines específicos.</w:t>
      </w:r>
    </w:p>
    <w:p w:rsidR="00257B49" w:rsidRPr="009706E8" w:rsidRDefault="00257B49" w:rsidP="00257B49">
      <w:pPr>
        <w:autoSpaceDE w:val="0"/>
        <w:autoSpaceDN w:val="0"/>
        <w:adjustRightInd w:val="0"/>
        <w:spacing w:after="0" w:line="276" w:lineRule="auto"/>
        <w:jc w:val="both"/>
        <w:rPr>
          <w:rFonts w:ascii="Gotham" w:hAnsi="Gotham"/>
          <w:lang w:val="es-ES"/>
        </w:rPr>
      </w:pPr>
    </w:p>
    <w:p w:rsidR="00257B49" w:rsidRPr="009706E8" w:rsidRDefault="00257B49" w:rsidP="00257B49">
      <w:pPr>
        <w:autoSpaceDE w:val="0"/>
        <w:autoSpaceDN w:val="0"/>
        <w:adjustRightInd w:val="0"/>
        <w:spacing w:after="0" w:line="276" w:lineRule="auto"/>
        <w:jc w:val="both"/>
        <w:rPr>
          <w:rFonts w:ascii="Gotham" w:hAnsi="Gotham"/>
          <w:lang w:val="es-ES"/>
        </w:rPr>
      </w:pPr>
      <w:r w:rsidRPr="009706E8">
        <w:rPr>
          <w:rFonts w:ascii="Gotham" w:hAnsi="Gotham"/>
          <w:lang w:val="es-ES"/>
        </w:rPr>
        <w:t>Los entes públicos del Estado de Chiapas que ejerzan recursos del FAIS tendrán las obligaciones siguientes:</w:t>
      </w:r>
    </w:p>
    <w:p w:rsidR="00257B49" w:rsidRPr="009706E8" w:rsidRDefault="00257B49" w:rsidP="00257B49">
      <w:pPr>
        <w:numPr>
          <w:ilvl w:val="0"/>
          <w:numId w:val="1"/>
        </w:numPr>
        <w:autoSpaceDE w:val="0"/>
        <w:autoSpaceDN w:val="0"/>
        <w:adjustRightInd w:val="0"/>
        <w:spacing w:after="0" w:line="276" w:lineRule="auto"/>
        <w:contextualSpacing/>
        <w:jc w:val="both"/>
        <w:rPr>
          <w:rFonts w:ascii="Gotham" w:hAnsi="Gotham"/>
          <w:lang w:val="es-ES"/>
        </w:rPr>
      </w:pPr>
      <w:r w:rsidRPr="009706E8">
        <w:rPr>
          <w:rFonts w:ascii="Gotham" w:hAnsi="Gotham"/>
          <w:lang w:val="es-ES"/>
        </w:rPr>
        <w:t xml:space="preserve">Hacer del conocimiento de sus habitantes, al menos a través de la página oficial de Internet de la entidad federativa conforme a los lineamientos de información pública financiera en línea del CONAC, los montos que reciban, las obras y acciones a realizar, el costo de cada una, su ubicación, metas y beneficiarios; </w:t>
      </w:r>
    </w:p>
    <w:p w:rsidR="00257B49" w:rsidRPr="009706E8" w:rsidRDefault="00257B49" w:rsidP="00257B49">
      <w:pPr>
        <w:numPr>
          <w:ilvl w:val="0"/>
          <w:numId w:val="1"/>
        </w:numPr>
        <w:autoSpaceDE w:val="0"/>
        <w:autoSpaceDN w:val="0"/>
        <w:adjustRightInd w:val="0"/>
        <w:spacing w:after="0" w:line="276" w:lineRule="auto"/>
        <w:contextualSpacing/>
        <w:jc w:val="both"/>
        <w:rPr>
          <w:rFonts w:ascii="Gotham" w:hAnsi="Gotham"/>
          <w:lang w:val="es-ES"/>
        </w:rPr>
      </w:pPr>
      <w:r w:rsidRPr="009706E8">
        <w:rPr>
          <w:rFonts w:ascii="Gotham" w:hAnsi="Gotham"/>
          <w:lang w:val="es-ES"/>
        </w:rPr>
        <w:t>Promover la participación de las comunidades beneficiarias en su destino, aplicación y vigilancia, así como en la programación, ejecución, control, seguimiento y evaluación de las obras y acciones que se vayan a realizar;</w:t>
      </w:r>
    </w:p>
    <w:p w:rsidR="00257B49" w:rsidRPr="009706E8" w:rsidRDefault="00257B49" w:rsidP="00257B49">
      <w:pPr>
        <w:numPr>
          <w:ilvl w:val="0"/>
          <w:numId w:val="1"/>
        </w:numPr>
        <w:autoSpaceDE w:val="0"/>
        <w:autoSpaceDN w:val="0"/>
        <w:adjustRightInd w:val="0"/>
        <w:spacing w:after="0" w:line="276" w:lineRule="auto"/>
        <w:contextualSpacing/>
        <w:jc w:val="both"/>
        <w:rPr>
          <w:rFonts w:ascii="Gotham" w:hAnsi="Gotham"/>
          <w:lang w:val="es-ES"/>
        </w:rPr>
      </w:pPr>
      <w:r w:rsidRPr="009706E8">
        <w:rPr>
          <w:rFonts w:ascii="Gotham" w:hAnsi="Gotham"/>
          <w:lang w:val="es-ES"/>
        </w:rPr>
        <w:t xml:space="preserve">Informar a sus habitantes los avances del ejercicio de los recursos trimestralmente y al término de cada ejercicio, sobre los resultados alcanzados; al menos a través de la página oficial de Internet de la entidad federativa, conforme a los lineamientos de información pública del CONAC, en los términos de la Ley General de Contabilidad Gubernamental; </w:t>
      </w:r>
    </w:p>
    <w:p w:rsidR="00257B49" w:rsidRPr="009706E8" w:rsidRDefault="00257B49" w:rsidP="00257B49">
      <w:pPr>
        <w:numPr>
          <w:ilvl w:val="0"/>
          <w:numId w:val="1"/>
        </w:numPr>
        <w:autoSpaceDE w:val="0"/>
        <w:autoSpaceDN w:val="0"/>
        <w:adjustRightInd w:val="0"/>
        <w:spacing w:after="0" w:line="276" w:lineRule="auto"/>
        <w:contextualSpacing/>
        <w:jc w:val="both"/>
        <w:rPr>
          <w:rFonts w:ascii="Gotham" w:hAnsi="Gotham"/>
          <w:lang w:val="es-ES"/>
        </w:rPr>
      </w:pPr>
      <w:r w:rsidRPr="009706E8">
        <w:rPr>
          <w:rFonts w:ascii="Gotham" w:hAnsi="Gotham"/>
          <w:lang w:val="es-ES"/>
        </w:rPr>
        <w:t>Proporcionar a la Secretaría de Desarrollo Social, la información que sobre la utilización del FAIS le sea requerida. En el caso de los municipios y de las demarcaciones territoriales, lo harán por conducto de las entidades;</w:t>
      </w:r>
    </w:p>
    <w:p w:rsidR="00257B49" w:rsidRPr="009706E8" w:rsidRDefault="00257B49" w:rsidP="00257B49">
      <w:pPr>
        <w:numPr>
          <w:ilvl w:val="0"/>
          <w:numId w:val="1"/>
        </w:numPr>
        <w:autoSpaceDE w:val="0"/>
        <w:autoSpaceDN w:val="0"/>
        <w:adjustRightInd w:val="0"/>
        <w:spacing w:after="0" w:line="276" w:lineRule="auto"/>
        <w:contextualSpacing/>
        <w:jc w:val="both"/>
        <w:rPr>
          <w:rFonts w:ascii="Gotham" w:hAnsi="Gotham"/>
          <w:lang w:val="es-ES"/>
        </w:rPr>
      </w:pPr>
      <w:r w:rsidRPr="009706E8">
        <w:rPr>
          <w:rFonts w:ascii="Gotham" w:hAnsi="Gotham"/>
          <w:lang w:val="es-ES"/>
        </w:rPr>
        <w:t xml:space="preserve">Procurar que las obras que realicen con los recursos de los Fondos sean compatibles con la preservación y protección del medio ambiente y que impulsen el desarrollo sostenible; </w:t>
      </w:r>
    </w:p>
    <w:p w:rsidR="00257B49" w:rsidRPr="009706E8" w:rsidRDefault="00257B49" w:rsidP="00257B49">
      <w:pPr>
        <w:numPr>
          <w:ilvl w:val="0"/>
          <w:numId w:val="1"/>
        </w:numPr>
        <w:autoSpaceDE w:val="0"/>
        <w:autoSpaceDN w:val="0"/>
        <w:adjustRightInd w:val="0"/>
        <w:spacing w:after="0" w:line="276" w:lineRule="auto"/>
        <w:contextualSpacing/>
        <w:jc w:val="both"/>
        <w:rPr>
          <w:rFonts w:ascii="Gotham" w:hAnsi="Gotham"/>
          <w:lang w:val="es-ES"/>
        </w:rPr>
      </w:pPr>
      <w:r w:rsidRPr="009706E8">
        <w:rPr>
          <w:rFonts w:ascii="Gotham" w:hAnsi="Gotham"/>
          <w:lang w:val="es-ES"/>
        </w:rPr>
        <w:t>Reportar trimestralmente a la Secretaría de Desarrollo Social, a través de sus Delegaciones Estatales o instancia equivalente en el Distrito Federal, así como a la Secretaría de Hacienda y Crédito Público, el seguimiento sobre el uso de los recursos del Fondo, en los términos que establecen los artículos 48 y 49 de esta Ley, así como con base en el Informe anual sobre la situación de pobreza y rezago social de las entidades y sus respectivos municipios o demarcaciones territoriales. Asimismo, las entidades, los municipios y las demarcaciones territoriales, deberán proporcionar la información adicional que solicite dicha Secretaría para la supervisión y seguimiento de los recursos, y</w:t>
      </w:r>
    </w:p>
    <w:p w:rsidR="00257B49" w:rsidRPr="009706E8" w:rsidRDefault="00257B49" w:rsidP="00257B49">
      <w:pPr>
        <w:numPr>
          <w:ilvl w:val="0"/>
          <w:numId w:val="1"/>
        </w:numPr>
        <w:autoSpaceDE w:val="0"/>
        <w:autoSpaceDN w:val="0"/>
        <w:adjustRightInd w:val="0"/>
        <w:spacing w:after="0" w:line="276" w:lineRule="auto"/>
        <w:contextualSpacing/>
        <w:jc w:val="both"/>
        <w:rPr>
          <w:rFonts w:ascii="Gotham" w:hAnsi="Gotham"/>
          <w:lang w:val="es-ES"/>
        </w:rPr>
      </w:pPr>
      <w:r w:rsidRPr="009706E8">
        <w:rPr>
          <w:rFonts w:ascii="Gotham" w:hAnsi="Gotham"/>
          <w:lang w:val="es-ES"/>
        </w:rPr>
        <w:t>Publicar en su página oficial de Internet las obras financiadas con los recursos de este Fondo. Dichas publicaciones deberán contener, entre otros datos, la información del contrato bajo el cual se celebra, informes trimestrales de los avances y, en su caso, evidencias de conclusión.</w:t>
      </w:r>
    </w:p>
    <w:p w:rsidR="00257B49" w:rsidRPr="009706E8" w:rsidRDefault="00257B49" w:rsidP="00257B49">
      <w:pPr>
        <w:numPr>
          <w:ilvl w:val="0"/>
          <w:numId w:val="1"/>
        </w:numPr>
        <w:autoSpaceDE w:val="0"/>
        <w:autoSpaceDN w:val="0"/>
        <w:adjustRightInd w:val="0"/>
        <w:spacing w:after="0" w:line="276" w:lineRule="auto"/>
        <w:contextualSpacing/>
        <w:jc w:val="both"/>
        <w:rPr>
          <w:rFonts w:ascii="Gotham" w:hAnsi="Gotham"/>
          <w:lang w:val="es-ES"/>
        </w:rPr>
      </w:pPr>
      <w:r w:rsidRPr="009706E8">
        <w:rPr>
          <w:rFonts w:ascii="Gotham" w:hAnsi="Gotham"/>
          <w:lang w:val="es-ES"/>
        </w:rPr>
        <w:t>Los municipios que no cuenten con página oficial de internet, convendrán con el gobierno del estado, para que éste publique la información correspondiente al Municipio.</w:t>
      </w:r>
    </w:p>
    <w:p w:rsidR="00257B49" w:rsidRPr="009706E8" w:rsidRDefault="00257B49" w:rsidP="00257B49">
      <w:pPr>
        <w:autoSpaceDE w:val="0"/>
        <w:autoSpaceDN w:val="0"/>
        <w:adjustRightInd w:val="0"/>
        <w:spacing w:after="0" w:line="276" w:lineRule="auto"/>
        <w:ind w:left="720"/>
        <w:contextualSpacing/>
        <w:jc w:val="both"/>
        <w:rPr>
          <w:rFonts w:ascii="Gotham" w:hAnsi="Gotham"/>
          <w:lang w:val="es-ES"/>
        </w:rPr>
      </w:pPr>
    </w:p>
    <w:p w:rsidR="00257B49" w:rsidRPr="009706E8" w:rsidRDefault="00257B49" w:rsidP="00257B49">
      <w:pPr>
        <w:autoSpaceDE w:val="0"/>
        <w:autoSpaceDN w:val="0"/>
        <w:adjustRightInd w:val="0"/>
        <w:spacing w:after="0" w:line="276" w:lineRule="auto"/>
        <w:jc w:val="both"/>
        <w:rPr>
          <w:rFonts w:ascii="Gotham" w:hAnsi="Gotham"/>
          <w:lang w:val="es-ES"/>
        </w:rPr>
      </w:pPr>
      <w:r w:rsidRPr="009706E8">
        <w:rPr>
          <w:rFonts w:ascii="Gotham" w:hAnsi="Gotham"/>
          <w:lang w:val="es-ES"/>
        </w:rPr>
        <w:t>Fondo de Aportaciones para el fortalecimiento de los Municipios (FORTAMUN)</w:t>
      </w:r>
    </w:p>
    <w:p w:rsidR="00257B49" w:rsidRPr="009706E8" w:rsidRDefault="00257B49" w:rsidP="00257B49">
      <w:pPr>
        <w:autoSpaceDE w:val="0"/>
        <w:autoSpaceDN w:val="0"/>
        <w:adjustRightInd w:val="0"/>
        <w:spacing w:after="0" w:line="276" w:lineRule="auto"/>
        <w:jc w:val="both"/>
        <w:rPr>
          <w:rFonts w:ascii="Gotham" w:hAnsi="Gotham"/>
          <w:lang w:val="es-ES"/>
        </w:rPr>
      </w:pPr>
      <w:r w:rsidRPr="009706E8">
        <w:rPr>
          <w:rFonts w:ascii="Gotham" w:hAnsi="Gotham"/>
          <w:lang w:val="es-ES"/>
        </w:rPr>
        <w:t>Para el 202</w:t>
      </w:r>
      <w:r w:rsidR="00974A9C" w:rsidRPr="009706E8">
        <w:rPr>
          <w:rFonts w:ascii="Gotham" w:hAnsi="Gotham"/>
          <w:lang w:val="es-ES"/>
        </w:rPr>
        <w:t>2</w:t>
      </w:r>
      <w:r w:rsidRPr="009706E8">
        <w:rPr>
          <w:rFonts w:ascii="Gotham" w:hAnsi="Gotham"/>
          <w:lang w:val="es-ES"/>
        </w:rPr>
        <w:t xml:space="preserve"> se prevé para el FORTAMUN la cantidad de </w:t>
      </w:r>
      <w:r w:rsidR="009E45FA" w:rsidRPr="009706E8">
        <w:rPr>
          <w:rFonts w:ascii="Gotham" w:hAnsi="Gotham"/>
          <w:lang w:val="es-ES"/>
        </w:rPr>
        <w:t>4</w:t>
      </w:r>
      <w:r w:rsidRPr="009706E8">
        <w:rPr>
          <w:rFonts w:ascii="Gotham" w:hAnsi="Gotham"/>
          <w:lang w:val="es-ES"/>
        </w:rPr>
        <w:t xml:space="preserve"> mil </w:t>
      </w:r>
      <w:r w:rsidR="009E45FA" w:rsidRPr="009706E8">
        <w:rPr>
          <w:rFonts w:ascii="Gotham" w:hAnsi="Gotham"/>
          <w:lang w:val="es-ES"/>
        </w:rPr>
        <w:t>153</w:t>
      </w:r>
      <w:r w:rsidRPr="009706E8">
        <w:rPr>
          <w:rFonts w:ascii="Gotham" w:hAnsi="Gotham"/>
          <w:lang w:val="es-ES"/>
        </w:rPr>
        <w:t xml:space="preserve"> millones </w:t>
      </w:r>
      <w:r w:rsidR="009E45FA" w:rsidRPr="009706E8">
        <w:rPr>
          <w:rFonts w:ascii="Gotham" w:hAnsi="Gotham"/>
          <w:lang w:val="es-ES"/>
        </w:rPr>
        <w:t>366</w:t>
      </w:r>
      <w:r w:rsidRPr="009706E8">
        <w:rPr>
          <w:rFonts w:ascii="Gotham" w:hAnsi="Gotham"/>
          <w:lang w:val="es-ES"/>
        </w:rPr>
        <w:t xml:space="preserve"> mil </w:t>
      </w:r>
      <w:r w:rsidR="009E45FA" w:rsidRPr="009706E8">
        <w:rPr>
          <w:rFonts w:ascii="Gotham" w:hAnsi="Gotham"/>
          <w:lang w:val="es-ES"/>
        </w:rPr>
        <w:t>322</w:t>
      </w:r>
      <w:r w:rsidRPr="009706E8">
        <w:rPr>
          <w:rFonts w:ascii="Gotham" w:hAnsi="Gotham"/>
          <w:lang w:val="es-ES"/>
        </w:rPr>
        <w:t xml:space="preserve"> pesos, recursos que se destinarán a la satisfacción de los requerimientos de orden municipal, dando prioridad al cumplimiento de sus obligaciones financieras, al pago de derechos y aprovechamientos por concepto de agua, descargas de aguas residuales, a la modernización de los sistemas de recaudación locales, mantenimiento de infraestructura, y a la atención de las necesidades directamente vinculadas con la seguridad pública de sus habitantes.</w:t>
      </w:r>
    </w:p>
    <w:p w:rsidR="00257B49" w:rsidRPr="009706E8" w:rsidRDefault="00257B49" w:rsidP="00257B49">
      <w:pPr>
        <w:autoSpaceDE w:val="0"/>
        <w:autoSpaceDN w:val="0"/>
        <w:adjustRightInd w:val="0"/>
        <w:spacing w:after="0" w:line="276" w:lineRule="auto"/>
        <w:jc w:val="both"/>
        <w:rPr>
          <w:rFonts w:ascii="Gotham" w:hAnsi="Gotham"/>
          <w:lang w:val="es-ES"/>
        </w:rPr>
      </w:pPr>
    </w:p>
    <w:p w:rsidR="00257B49" w:rsidRPr="009706E8" w:rsidRDefault="00257B49" w:rsidP="00257B49">
      <w:pPr>
        <w:autoSpaceDE w:val="0"/>
        <w:autoSpaceDN w:val="0"/>
        <w:adjustRightInd w:val="0"/>
        <w:spacing w:after="0" w:line="276" w:lineRule="auto"/>
        <w:jc w:val="both"/>
        <w:rPr>
          <w:rFonts w:ascii="Gotham" w:hAnsi="Gotham"/>
          <w:lang w:val="es-ES"/>
        </w:rPr>
      </w:pPr>
      <w:r w:rsidRPr="009706E8">
        <w:rPr>
          <w:rFonts w:ascii="Gotham" w:hAnsi="Gotham"/>
          <w:lang w:val="es-ES"/>
        </w:rPr>
        <w:t>Los recursos del FORTAMUN se determinan anualmente en el Presupuesto de Egresos de la Federación y serán enterados a los municipios a través del Estado a más tardar al siguiente día hábil de realizada la radicación financiera por la Federación. La distribución de los recursos, se hará conforme al artículo 38 de la LCF, en proporción directa al número de habitantes con que cuente cada Municipio, de acuerdo a la información estadística más reciente que al efecto emita el INEGI.</w:t>
      </w:r>
    </w:p>
    <w:p w:rsidR="00257B49" w:rsidRPr="009706E8" w:rsidRDefault="00257B49" w:rsidP="00257B49">
      <w:pPr>
        <w:autoSpaceDE w:val="0"/>
        <w:autoSpaceDN w:val="0"/>
        <w:adjustRightInd w:val="0"/>
        <w:spacing w:after="0" w:line="276" w:lineRule="auto"/>
        <w:jc w:val="both"/>
        <w:rPr>
          <w:rFonts w:ascii="Gotham" w:hAnsi="Gotham"/>
          <w:lang w:val="es-ES"/>
        </w:rPr>
      </w:pPr>
      <w:r w:rsidRPr="009706E8">
        <w:rPr>
          <w:rFonts w:ascii="Gotham" w:hAnsi="Gotham"/>
          <w:lang w:val="es-ES"/>
        </w:rPr>
        <w:t>Fondo de Aportaciones Múltiples (FAM)</w:t>
      </w:r>
    </w:p>
    <w:p w:rsidR="00257B49" w:rsidRPr="009706E8" w:rsidRDefault="00257B49" w:rsidP="00257B49">
      <w:pPr>
        <w:autoSpaceDE w:val="0"/>
        <w:autoSpaceDN w:val="0"/>
        <w:adjustRightInd w:val="0"/>
        <w:spacing w:after="0" w:line="276" w:lineRule="auto"/>
        <w:jc w:val="both"/>
        <w:rPr>
          <w:rFonts w:ascii="Gotham" w:hAnsi="Gotham"/>
          <w:lang w:val="es-ES"/>
        </w:rPr>
      </w:pPr>
      <w:r w:rsidRPr="009706E8">
        <w:rPr>
          <w:rFonts w:ascii="Gotham" w:hAnsi="Gotham"/>
          <w:lang w:val="es-ES"/>
        </w:rPr>
        <w:t>Para el ejercicio 202</w:t>
      </w:r>
      <w:r w:rsidR="00974A9C" w:rsidRPr="009706E8">
        <w:rPr>
          <w:rFonts w:ascii="Gotham" w:hAnsi="Gotham"/>
          <w:lang w:val="es-ES"/>
        </w:rPr>
        <w:t>2</w:t>
      </w:r>
      <w:r w:rsidRPr="009706E8">
        <w:rPr>
          <w:rFonts w:ascii="Gotham" w:hAnsi="Gotham"/>
          <w:lang w:val="es-ES"/>
        </w:rPr>
        <w:t xml:space="preserve">, se prevén recursos por la cantidad de </w:t>
      </w:r>
      <w:r w:rsidR="00541A90" w:rsidRPr="009706E8">
        <w:rPr>
          <w:rFonts w:ascii="Gotham" w:hAnsi="Gotham"/>
          <w:lang w:val="es-ES"/>
        </w:rPr>
        <w:t>2</w:t>
      </w:r>
      <w:r w:rsidRPr="009706E8">
        <w:rPr>
          <w:rFonts w:ascii="Gotham" w:hAnsi="Gotham"/>
          <w:lang w:val="es-ES"/>
        </w:rPr>
        <w:t xml:space="preserve"> mil </w:t>
      </w:r>
      <w:r w:rsidR="00541A90" w:rsidRPr="009706E8">
        <w:rPr>
          <w:rFonts w:ascii="Gotham" w:hAnsi="Gotham"/>
          <w:lang w:val="es-ES"/>
        </w:rPr>
        <w:t>251</w:t>
      </w:r>
      <w:r w:rsidRPr="009706E8">
        <w:rPr>
          <w:rFonts w:ascii="Gotham" w:hAnsi="Gotham"/>
          <w:lang w:val="es-ES"/>
        </w:rPr>
        <w:t xml:space="preserve"> millones </w:t>
      </w:r>
      <w:r w:rsidR="00541A90" w:rsidRPr="009706E8">
        <w:rPr>
          <w:rFonts w:ascii="Gotham" w:hAnsi="Gotham"/>
          <w:lang w:val="es-ES"/>
        </w:rPr>
        <w:t>230</w:t>
      </w:r>
      <w:r w:rsidRPr="009706E8">
        <w:rPr>
          <w:rFonts w:ascii="Gotham" w:hAnsi="Gotham"/>
          <w:lang w:val="es-ES"/>
        </w:rPr>
        <w:t xml:space="preserve"> mil </w:t>
      </w:r>
      <w:r w:rsidR="00541A90" w:rsidRPr="009706E8">
        <w:rPr>
          <w:rFonts w:ascii="Gotham" w:hAnsi="Gotham"/>
          <w:lang w:val="es-ES"/>
        </w:rPr>
        <w:t>890</w:t>
      </w:r>
      <w:r w:rsidRPr="009706E8">
        <w:rPr>
          <w:rFonts w:ascii="Gotham" w:hAnsi="Gotham"/>
          <w:lang w:val="es-ES"/>
        </w:rPr>
        <w:t xml:space="preserve"> pesos, mismos que deben distribuirse en lo siguiente:</w:t>
      </w:r>
    </w:p>
    <w:p w:rsidR="00257B49" w:rsidRPr="009706E8" w:rsidRDefault="00257B49" w:rsidP="00257B49">
      <w:pPr>
        <w:autoSpaceDE w:val="0"/>
        <w:autoSpaceDN w:val="0"/>
        <w:adjustRightInd w:val="0"/>
        <w:spacing w:after="0" w:line="276" w:lineRule="auto"/>
        <w:jc w:val="both"/>
        <w:rPr>
          <w:rFonts w:ascii="Gotham" w:hAnsi="Gotham"/>
          <w:lang w:val="es-ES"/>
        </w:rPr>
      </w:pPr>
    </w:p>
    <w:p w:rsidR="00257B49" w:rsidRPr="009706E8" w:rsidRDefault="00257B49" w:rsidP="00257B49">
      <w:pPr>
        <w:autoSpaceDE w:val="0"/>
        <w:autoSpaceDN w:val="0"/>
        <w:adjustRightInd w:val="0"/>
        <w:spacing w:after="0" w:line="276" w:lineRule="auto"/>
        <w:jc w:val="both"/>
        <w:rPr>
          <w:rFonts w:ascii="Gotham" w:hAnsi="Gotham"/>
          <w:lang w:val="es-ES"/>
        </w:rPr>
      </w:pPr>
      <w:r w:rsidRPr="009706E8">
        <w:rPr>
          <w:rFonts w:ascii="Gotham" w:hAnsi="Gotham"/>
          <w:lang w:val="es-ES"/>
        </w:rPr>
        <w:t>En un 46% al otorgamiento de desayunos escolares, apoyos alimentarios, y de asistencia social a través de instituciones públicas, con base en lo señalado en la Ley de Asistencia Social.</w:t>
      </w:r>
    </w:p>
    <w:p w:rsidR="00257B49" w:rsidRPr="009706E8" w:rsidRDefault="00257B49" w:rsidP="00257B49">
      <w:pPr>
        <w:autoSpaceDE w:val="0"/>
        <w:autoSpaceDN w:val="0"/>
        <w:adjustRightInd w:val="0"/>
        <w:spacing w:after="0" w:line="276" w:lineRule="auto"/>
        <w:jc w:val="both"/>
        <w:rPr>
          <w:rFonts w:ascii="Gotham" w:hAnsi="Gotham"/>
          <w:lang w:val="es-ES"/>
        </w:rPr>
      </w:pPr>
    </w:p>
    <w:p w:rsidR="00257B49" w:rsidRPr="009706E8" w:rsidRDefault="00257B49" w:rsidP="00257B49">
      <w:pPr>
        <w:autoSpaceDE w:val="0"/>
        <w:autoSpaceDN w:val="0"/>
        <w:adjustRightInd w:val="0"/>
        <w:spacing w:after="0" w:line="276" w:lineRule="auto"/>
        <w:jc w:val="both"/>
        <w:rPr>
          <w:rFonts w:ascii="Gotham" w:hAnsi="Gotham"/>
          <w:lang w:val="es-ES"/>
        </w:rPr>
      </w:pPr>
      <w:r w:rsidRPr="009706E8">
        <w:rPr>
          <w:rFonts w:ascii="Gotham" w:hAnsi="Gotham"/>
          <w:lang w:val="es-ES"/>
        </w:rPr>
        <w:t>El 54% a la construcción, equipamiento y rehabilitación de infraestructura física de los niveles de educación básica, media superior y superior en su modalidad universitaria según las necesidades de cada nivel.</w:t>
      </w:r>
    </w:p>
    <w:p w:rsidR="00257B49" w:rsidRPr="009706E8" w:rsidRDefault="00257B49" w:rsidP="00257B49">
      <w:pPr>
        <w:autoSpaceDE w:val="0"/>
        <w:autoSpaceDN w:val="0"/>
        <w:adjustRightInd w:val="0"/>
        <w:spacing w:after="0" w:line="276" w:lineRule="auto"/>
        <w:jc w:val="both"/>
        <w:rPr>
          <w:rFonts w:ascii="Gotham" w:hAnsi="Gotham"/>
          <w:lang w:val="es-ES"/>
        </w:rPr>
      </w:pPr>
    </w:p>
    <w:p w:rsidR="00257B49" w:rsidRPr="009706E8" w:rsidRDefault="00257B49" w:rsidP="00257B49">
      <w:pPr>
        <w:autoSpaceDE w:val="0"/>
        <w:autoSpaceDN w:val="0"/>
        <w:adjustRightInd w:val="0"/>
        <w:spacing w:after="0" w:line="276" w:lineRule="auto"/>
        <w:jc w:val="both"/>
        <w:rPr>
          <w:rFonts w:ascii="Gotham" w:hAnsi="Gotham"/>
          <w:lang w:val="es-ES"/>
        </w:rPr>
      </w:pPr>
      <w:r w:rsidRPr="009706E8">
        <w:rPr>
          <w:rFonts w:ascii="Gotham" w:hAnsi="Gotham"/>
          <w:lang w:val="es-ES"/>
        </w:rPr>
        <w:t>Los organismos ejecutores del FAM tienen la obligación de hacer del conocimiento de sus habitantes, los montos que reciban, las obras y acciones realizadas, el costo de cada una, su ubicación y beneficiarios. Asimismo, deberán informar a sus habitantes, al término de cada ejercicio, sobre los resultados alcanzados.</w:t>
      </w:r>
    </w:p>
    <w:p w:rsidR="00257B49" w:rsidRPr="009706E8" w:rsidRDefault="00257B49" w:rsidP="00257B49">
      <w:pPr>
        <w:autoSpaceDE w:val="0"/>
        <w:autoSpaceDN w:val="0"/>
        <w:adjustRightInd w:val="0"/>
        <w:spacing w:after="0" w:line="276" w:lineRule="auto"/>
        <w:jc w:val="both"/>
        <w:rPr>
          <w:rFonts w:ascii="Gotham" w:hAnsi="Gotham"/>
          <w:lang w:val="es-ES"/>
        </w:rPr>
      </w:pPr>
    </w:p>
    <w:p w:rsidR="00257B49" w:rsidRPr="009706E8" w:rsidRDefault="00257B49" w:rsidP="00257B49">
      <w:pPr>
        <w:autoSpaceDE w:val="0"/>
        <w:autoSpaceDN w:val="0"/>
        <w:adjustRightInd w:val="0"/>
        <w:spacing w:after="0" w:line="276" w:lineRule="auto"/>
        <w:jc w:val="both"/>
        <w:rPr>
          <w:rFonts w:ascii="Gotham" w:hAnsi="Gotham"/>
          <w:lang w:val="es-ES"/>
        </w:rPr>
      </w:pPr>
      <w:r w:rsidRPr="009706E8">
        <w:rPr>
          <w:rFonts w:ascii="Gotham" w:hAnsi="Gotham"/>
          <w:lang w:val="es-ES"/>
        </w:rPr>
        <w:t>Fondo de Aportaciones para la Educación Tecnológica y de Adultos (FAETA)</w:t>
      </w:r>
    </w:p>
    <w:p w:rsidR="00257B49" w:rsidRPr="009706E8" w:rsidRDefault="00257B49" w:rsidP="00257B49">
      <w:pPr>
        <w:autoSpaceDE w:val="0"/>
        <w:autoSpaceDN w:val="0"/>
        <w:adjustRightInd w:val="0"/>
        <w:spacing w:after="0" w:line="276" w:lineRule="auto"/>
        <w:jc w:val="both"/>
        <w:rPr>
          <w:rFonts w:ascii="Gotham" w:hAnsi="Gotham"/>
          <w:lang w:val="es-ES"/>
        </w:rPr>
      </w:pPr>
      <w:r w:rsidRPr="009706E8">
        <w:rPr>
          <w:rFonts w:ascii="Gotham" w:hAnsi="Gotham"/>
          <w:lang w:val="es-ES"/>
        </w:rPr>
        <w:t>Para el ejercicio de 202</w:t>
      </w:r>
      <w:r w:rsidR="00541A90" w:rsidRPr="009706E8">
        <w:rPr>
          <w:rFonts w:ascii="Gotham" w:hAnsi="Gotham"/>
          <w:lang w:val="es-ES"/>
        </w:rPr>
        <w:t>2</w:t>
      </w:r>
      <w:r w:rsidRPr="009706E8">
        <w:rPr>
          <w:rFonts w:ascii="Gotham" w:hAnsi="Gotham"/>
          <w:lang w:val="es-ES"/>
        </w:rPr>
        <w:t>, se prevén recursos económicos por la cantidad de 4</w:t>
      </w:r>
      <w:r w:rsidR="00541A90" w:rsidRPr="009706E8">
        <w:rPr>
          <w:rFonts w:ascii="Gotham" w:hAnsi="Gotham"/>
          <w:lang w:val="es-ES"/>
        </w:rPr>
        <w:t>1</w:t>
      </w:r>
      <w:r w:rsidRPr="009706E8">
        <w:rPr>
          <w:rFonts w:ascii="Gotham" w:hAnsi="Gotham"/>
          <w:lang w:val="es-ES"/>
        </w:rPr>
        <w:t xml:space="preserve">2 millones </w:t>
      </w:r>
      <w:r w:rsidR="00541A90" w:rsidRPr="009706E8">
        <w:rPr>
          <w:rFonts w:ascii="Gotham" w:hAnsi="Gotham"/>
          <w:lang w:val="es-ES"/>
        </w:rPr>
        <w:t>462</w:t>
      </w:r>
      <w:r w:rsidRPr="009706E8">
        <w:rPr>
          <w:rFonts w:ascii="Gotham" w:hAnsi="Gotham"/>
          <w:lang w:val="es-ES"/>
        </w:rPr>
        <w:t xml:space="preserve"> mil </w:t>
      </w:r>
      <w:r w:rsidR="00541A90" w:rsidRPr="009706E8">
        <w:rPr>
          <w:rFonts w:ascii="Gotham" w:hAnsi="Gotham"/>
          <w:lang w:val="es-ES"/>
        </w:rPr>
        <w:t>375</w:t>
      </w:r>
      <w:r w:rsidRPr="009706E8">
        <w:rPr>
          <w:rFonts w:ascii="Gotham" w:hAnsi="Gotham"/>
          <w:lang w:val="es-ES"/>
        </w:rPr>
        <w:t xml:space="preserve"> pesos, mismos que se destinarán para prestar los servicios de educación tecnológica y de educación para adultos, cuya operación asuman de conformidad al convenio de coordinación para la transferencia de recursos humanos, materiales y financieros necesarios para la prestación de dichos servicios.</w:t>
      </w:r>
    </w:p>
    <w:p w:rsidR="00257B49" w:rsidRPr="009706E8" w:rsidRDefault="00257B49" w:rsidP="00257B49">
      <w:pPr>
        <w:autoSpaceDE w:val="0"/>
        <w:autoSpaceDN w:val="0"/>
        <w:adjustRightInd w:val="0"/>
        <w:spacing w:after="0" w:line="276" w:lineRule="auto"/>
        <w:jc w:val="both"/>
        <w:rPr>
          <w:rFonts w:ascii="Gotham" w:hAnsi="Gotham"/>
          <w:lang w:val="es-ES"/>
        </w:rPr>
      </w:pPr>
    </w:p>
    <w:p w:rsidR="00257B49" w:rsidRPr="009706E8" w:rsidRDefault="00257B49" w:rsidP="00257B49">
      <w:pPr>
        <w:autoSpaceDE w:val="0"/>
        <w:autoSpaceDN w:val="0"/>
        <w:adjustRightInd w:val="0"/>
        <w:spacing w:after="0" w:line="276" w:lineRule="auto"/>
        <w:jc w:val="both"/>
        <w:rPr>
          <w:rFonts w:ascii="Gotham" w:hAnsi="Gotham"/>
          <w:lang w:val="es-ES"/>
        </w:rPr>
      </w:pPr>
      <w:r w:rsidRPr="009706E8">
        <w:rPr>
          <w:rFonts w:ascii="Gotham" w:hAnsi="Gotham"/>
          <w:lang w:val="es-ES"/>
        </w:rPr>
        <w:t>Con los recursos del FAETA se promueven prioridades específicas y estrategias compensatorias para el abatimiento en materia de alfabetización, educación básica y formación para el trabajo</w:t>
      </w:r>
      <w:r w:rsidR="00541A90" w:rsidRPr="009706E8">
        <w:rPr>
          <w:rFonts w:ascii="Gotham" w:hAnsi="Gotham"/>
          <w:lang w:val="es-ES"/>
        </w:rPr>
        <w:t>,</w:t>
      </w:r>
      <w:r w:rsidRPr="009706E8">
        <w:rPr>
          <w:rFonts w:ascii="Gotham" w:hAnsi="Gotham"/>
          <w:lang w:val="es-ES"/>
        </w:rPr>
        <w:t xml:space="preserve"> así como contribuir en la formación de los adultos mediante una educación que les proporcione habilidades y conocimientos que les permitan un mejor desarrollo en su vida y el trabajo.</w:t>
      </w:r>
    </w:p>
    <w:p w:rsidR="00257B49" w:rsidRPr="009706E8" w:rsidRDefault="00257B49" w:rsidP="00257B49">
      <w:pPr>
        <w:autoSpaceDE w:val="0"/>
        <w:autoSpaceDN w:val="0"/>
        <w:adjustRightInd w:val="0"/>
        <w:spacing w:after="0" w:line="276" w:lineRule="auto"/>
        <w:jc w:val="both"/>
        <w:rPr>
          <w:rFonts w:ascii="Gotham" w:hAnsi="Gotham"/>
          <w:lang w:val="es-ES"/>
        </w:rPr>
      </w:pPr>
    </w:p>
    <w:p w:rsidR="00257B49" w:rsidRPr="009706E8" w:rsidRDefault="00257B49" w:rsidP="00257B49">
      <w:pPr>
        <w:autoSpaceDE w:val="0"/>
        <w:autoSpaceDN w:val="0"/>
        <w:adjustRightInd w:val="0"/>
        <w:spacing w:after="0" w:line="276" w:lineRule="auto"/>
        <w:jc w:val="both"/>
        <w:rPr>
          <w:rFonts w:ascii="Gotham" w:hAnsi="Gotham"/>
          <w:lang w:val="es-ES"/>
        </w:rPr>
      </w:pPr>
      <w:r w:rsidRPr="009706E8">
        <w:rPr>
          <w:rFonts w:ascii="Gotham" w:hAnsi="Gotham"/>
          <w:lang w:val="es-ES"/>
        </w:rPr>
        <w:t>Fondo de Aportaciones para la Seguridad Pública de los Estados y del Distrito Federal (FASP)</w:t>
      </w:r>
    </w:p>
    <w:p w:rsidR="00257B49" w:rsidRPr="009706E8" w:rsidRDefault="00257B49" w:rsidP="00257B49">
      <w:pPr>
        <w:autoSpaceDE w:val="0"/>
        <w:autoSpaceDN w:val="0"/>
        <w:adjustRightInd w:val="0"/>
        <w:spacing w:after="0" w:line="276" w:lineRule="auto"/>
        <w:jc w:val="both"/>
        <w:rPr>
          <w:rFonts w:ascii="Gotham" w:hAnsi="Gotham"/>
          <w:lang w:val="es-ES"/>
        </w:rPr>
      </w:pPr>
      <w:r w:rsidRPr="009706E8">
        <w:rPr>
          <w:rFonts w:ascii="Gotham" w:hAnsi="Gotham"/>
          <w:lang w:val="es-ES"/>
        </w:rPr>
        <w:t>Para el FASP se tiene previsto obtener un monto por 2</w:t>
      </w:r>
      <w:r w:rsidR="00541A90" w:rsidRPr="009706E8">
        <w:rPr>
          <w:rFonts w:ascii="Gotham" w:hAnsi="Gotham"/>
          <w:lang w:val="es-ES"/>
        </w:rPr>
        <w:t>27</w:t>
      </w:r>
      <w:r w:rsidRPr="009706E8">
        <w:rPr>
          <w:rFonts w:ascii="Gotham" w:hAnsi="Gotham"/>
          <w:lang w:val="es-ES"/>
        </w:rPr>
        <w:t xml:space="preserve"> millones </w:t>
      </w:r>
      <w:r w:rsidR="00541A90" w:rsidRPr="009706E8">
        <w:rPr>
          <w:rFonts w:ascii="Gotham" w:hAnsi="Gotham"/>
          <w:lang w:val="es-ES"/>
        </w:rPr>
        <w:t>927</w:t>
      </w:r>
      <w:r w:rsidRPr="009706E8">
        <w:rPr>
          <w:rFonts w:ascii="Gotham" w:hAnsi="Gotham"/>
          <w:lang w:val="es-ES"/>
        </w:rPr>
        <w:t xml:space="preserve"> mil </w:t>
      </w:r>
      <w:r w:rsidR="00541A90" w:rsidRPr="009706E8">
        <w:rPr>
          <w:rFonts w:ascii="Gotham" w:hAnsi="Gotham"/>
          <w:lang w:val="es-ES"/>
        </w:rPr>
        <w:t>62</w:t>
      </w:r>
      <w:r w:rsidRPr="009706E8">
        <w:rPr>
          <w:rFonts w:ascii="Gotham" w:hAnsi="Gotham"/>
          <w:lang w:val="es-ES"/>
        </w:rPr>
        <w:t xml:space="preserve"> pesos, recursos que se destinarán exclusivamente a la profesionalización de los recursos humanos de las instituciones de seguridad pública; al otorgamiento de percepciones extraordinarias; al equipamiento de los elementos de las instituciones de seguridad pública; al establecimiento y operación de las bases de datos criminalísticas y de personal, la compatibilidad de los servicios de telecomunicaciones de las redes locales, el servicio telefónico nacional de emergencia y el servicio de denuncia anónima; a la construcción, mejoramiento, ampliación o adquisición de las instalaciones para la procuración e impartición de justicia y al seguimiento y evaluación de programas. Dichos recursos deberán aplicarse conforme a la Ley General del Sistema Nacional de Seguridad Pública y los acuerdos aprobados por el Consejo Nacional de Seguridad Pública.</w:t>
      </w:r>
    </w:p>
    <w:p w:rsidR="00257B49" w:rsidRPr="009706E8" w:rsidRDefault="00257B49" w:rsidP="00257B49">
      <w:pPr>
        <w:autoSpaceDE w:val="0"/>
        <w:autoSpaceDN w:val="0"/>
        <w:adjustRightInd w:val="0"/>
        <w:spacing w:after="0" w:line="276" w:lineRule="auto"/>
        <w:jc w:val="both"/>
        <w:rPr>
          <w:rFonts w:ascii="Gotham" w:hAnsi="Gotham"/>
          <w:lang w:val="es-ES"/>
        </w:rPr>
      </w:pPr>
    </w:p>
    <w:p w:rsidR="00257B49" w:rsidRPr="009706E8" w:rsidRDefault="00257B49" w:rsidP="00257B49">
      <w:pPr>
        <w:autoSpaceDE w:val="0"/>
        <w:autoSpaceDN w:val="0"/>
        <w:adjustRightInd w:val="0"/>
        <w:spacing w:after="0" w:line="276" w:lineRule="auto"/>
        <w:jc w:val="both"/>
        <w:rPr>
          <w:rFonts w:ascii="Gotham" w:hAnsi="Gotham"/>
          <w:lang w:val="es-ES"/>
        </w:rPr>
      </w:pPr>
      <w:r w:rsidRPr="009706E8">
        <w:rPr>
          <w:rFonts w:ascii="Gotham" w:hAnsi="Gotham"/>
          <w:lang w:val="es-ES"/>
        </w:rPr>
        <w:t>Fondo de Aportaciones para el Fortalecimiento de las Entidades Federativas (FAFEF)</w:t>
      </w:r>
    </w:p>
    <w:p w:rsidR="00257B49" w:rsidRPr="009706E8" w:rsidRDefault="00257B49" w:rsidP="00257B49">
      <w:pPr>
        <w:autoSpaceDE w:val="0"/>
        <w:autoSpaceDN w:val="0"/>
        <w:adjustRightInd w:val="0"/>
        <w:spacing w:after="0" w:line="276" w:lineRule="auto"/>
        <w:jc w:val="both"/>
        <w:rPr>
          <w:rFonts w:ascii="Gotham" w:hAnsi="Gotham"/>
          <w:lang w:val="es-ES"/>
        </w:rPr>
      </w:pPr>
      <w:r w:rsidRPr="009706E8">
        <w:rPr>
          <w:rFonts w:ascii="Gotham" w:hAnsi="Gotham"/>
          <w:lang w:val="es-ES"/>
        </w:rPr>
        <w:t xml:space="preserve">Conforme a lo dispuesto en el artículo 47 de la Ley de Coordinación Fiscal prevé recursos para el FAFEF por </w:t>
      </w:r>
      <w:r w:rsidR="003C0BE7" w:rsidRPr="009706E8">
        <w:rPr>
          <w:rFonts w:ascii="Gotham" w:hAnsi="Gotham"/>
          <w:lang w:val="es-ES"/>
        </w:rPr>
        <w:t>4</w:t>
      </w:r>
      <w:r w:rsidRPr="009706E8">
        <w:rPr>
          <w:rFonts w:ascii="Gotham" w:hAnsi="Gotham"/>
          <w:lang w:val="es-ES"/>
        </w:rPr>
        <w:t xml:space="preserve"> mil </w:t>
      </w:r>
      <w:r w:rsidR="003C0BE7" w:rsidRPr="009706E8">
        <w:rPr>
          <w:rFonts w:ascii="Gotham" w:hAnsi="Gotham"/>
          <w:lang w:val="es-ES"/>
        </w:rPr>
        <w:t>439</w:t>
      </w:r>
      <w:r w:rsidRPr="009706E8">
        <w:rPr>
          <w:rFonts w:ascii="Gotham" w:hAnsi="Gotham"/>
          <w:lang w:val="es-ES"/>
        </w:rPr>
        <w:t xml:space="preserve"> millones </w:t>
      </w:r>
      <w:r w:rsidR="003C0BE7" w:rsidRPr="009706E8">
        <w:rPr>
          <w:rFonts w:ascii="Gotham" w:hAnsi="Gotham"/>
          <w:lang w:val="es-ES"/>
        </w:rPr>
        <w:t>1</w:t>
      </w:r>
      <w:r w:rsidRPr="009706E8">
        <w:rPr>
          <w:rFonts w:ascii="Gotham" w:hAnsi="Gotham"/>
          <w:lang w:val="es-ES"/>
        </w:rPr>
        <w:t>4</w:t>
      </w:r>
      <w:r w:rsidR="003C0BE7" w:rsidRPr="009706E8">
        <w:rPr>
          <w:rFonts w:ascii="Gotham" w:hAnsi="Gotham"/>
          <w:lang w:val="es-ES"/>
        </w:rPr>
        <w:t>8</w:t>
      </w:r>
      <w:r w:rsidRPr="009706E8">
        <w:rPr>
          <w:rFonts w:ascii="Gotham" w:hAnsi="Gotham"/>
          <w:lang w:val="es-ES"/>
        </w:rPr>
        <w:t xml:space="preserve"> mil </w:t>
      </w:r>
      <w:r w:rsidR="003C0BE7" w:rsidRPr="009706E8">
        <w:rPr>
          <w:rFonts w:ascii="Gotham" w:hAnsi="Gotham"/>
          <w:lang w:val="es-ES"/>
        </w:rPr>
        <w:t>106</w:t>
      </w:r>
      <w:r w:rsidRPr="009706E8">
        <w:rPr>
          <w:rFonts w:ascii="Gotham" w:hAnsi="Gotham"/>
          <w:lang w:val="es-ES"/>
        </w:rPr>
        <w:t xml:space="preserve"> pesos, mismos que se destinaran a la inversión en infraestructura física, saneamiento financiero a través de la amortización de la deuda pública, apoyar el saneamiento de pensiones y reservas actuariales; modernización de los registros públicos de la propiedad y del comercio y de los sistemas de recaudación locales y para desarrollar mecanismos impositivos; fortalecimientos de los proyectos de investigación científica y desarrollo tecnológico; sistemas de protección civil; así como la educación pública y a fondos para apoyar proyectos de infraestructura concesionada a aquellos donde se combinen recursos públicos y privados.</w:t>
      </w:r>
    </w:p>
    <w:p w:rsidR="00257B49" w:rsidRPr="009706E8" w:rsidRDefault="00257B49" w:rsidP="00257B49">
      <w:pPr>
        <w:autoSpaceDE w:val="0"/>
        <w:autoSpaceDN w:val="0"/>
        <w:adjustRightInd w:val="0"/>
        <w:spacing w:after="0" w:line="276" w:lineRule="auto"/>
        <w:jc w:val="both"/>
        <w:rPr>
          <w:rFonts w:ascii="Gotham" w:hAnsi="Gotham"/>
          <w:lang w:val="es-ES"/>
        </w:rPr>
      </w:pPr>
    </w:p>
    <w:p w:rsidR="00257B49" w:rsidRPr="009706E8" w:rsidRDefault="00257B49" w:rsidP="00257B49">
      <w:pPr>
        <w:autoSpaceDE w:val="0"/>
        <w:autoSpaceDN w:val="0"/>
        <w:adjustRightInd w:val="0"/>
        <w:spacing w:after="0" w:line="276" w:lineRule="auto"/>
        <w:jc w:val="both"/>
        <w:rPr>
          <w:rFonts w:ascii="Gotham" w:hAnsi="Gotham"/>
          <w:lang w:val="es-ES"/>
        </w:rPr>
      </w:pPr>
      <w:r w:rsidRPr="009706E8">
        <w:rPr>
          <w:rFonts w:ascii="Gotham" w:hAnsi="Gotham"/>
          <w:lang w:val="es-ES"/>
        </w:rPr>
        <w:t>Los recursos del FAFEF, tienen por objeto fortalecer los presupuestos de las mismas y a las regiones que conforman. Para este fin y con las mismas restricciones, las Entidades Federativas podrán convenir entre ellas o con el Gobierno Federal, la aplicación de estos recursos, los que no podrán destinarse para erogaciones de gasto corriente o de operación.</w:t>
      </w:r>
    </w:p>
    <w:p w:rsidR="00257B49" w:rsidRPr="009706E8" w:rsidRDefault="00257B49" w:rsidP="00257B49">
      <w:pPr>
        <w:autoSpaceDE w:val="0"/>
        <w:autoSpaceDN w:val="0"/>
        <w:adjustRightInd w:val="0"/>
        <w:spacing w:after="0" w:line="276" w:lineRule="auto"/>
        <w:jc w:val="both"/>
        <w:rPr>
          <w:rFonts w:ascii="Gotham" w:hAnsi="Gotham"/>
          <w:lang w:val="es-ES"/>
        </w:rPr>
      </w:pPr>
    </w:p>
    <w:p w:rsidR="00257B49" w:rsidRPr="009706E8" w:rsidRDefault="00257B49" w:rsidP="00257B49">
      <w:pPr>
        <w:autoSpaceDE w:val="0"/>
        <w:autoSpaceDN w:val="0"/>
        <w:adjustRightInd w:val="0"/>
        <w:spacing w:after="0" w:line="276" w:lineRule="auto"/>
        <w:jc w:val="both"/>
        <w:rPr>
          <w:rFonts w:ascii="Gotham" w:hAnsi="Gotham"/>
          <w:lang w:val="es-ES"/>
        </w:rPr>
      </w:pPr>
      <w:r w:rsidRPr="009706E8">
        <w:rPr>
          <w:rFonts w:ascii="Gotham" w:hAnsi="Gotham"/>
          <w:lang w:val="es-ES"/>
        </w:rPr>
        <w:t>III.3.3 Subsidios, Convenios y Fondo Distinto de Aportaciones</w:t>
      </w:r>
    </w:p>
    <w:p w:rsidR="00257B49" w:rsidRPr="009706E8" w:rsidRDefault="00257B49" w:rsidP="00257B49">
      <w:pPr>
        <w:autoSpaceDE w:val="0"/>
        <w:autoSpaceDN w:val="0"/>
        <w:adjustRightInd w:val="0"/>
        <w:spacing w:after="0" w:line="276" w:lineRule="auto"/>
        <w:jc w:val="both"/>
        <w:rPr>
          <w:rFonts w:ascii="Gotham" w:hAnsi="Gotham"/>
          <w:lang w:val="es-ES"/>
        </w:rPr>
      </w:pPr>
    </w:p>
    <w:p w:rsidR="00AB2B98" w:rsidRPr="009706E8" w:rsidRDefault="00257B49" w:rsidP="00AB2B98">
      <w:pPr>
        <w:jc w:val="both"/>
        <w:rPr>
          <w:rFonts w:ascii="Gotham" w:hAnsi="Gotham"/>
          <w:lang w:val="es-ES"/>
        </w:rPr>
      </w:pPr>
      <w:r w:rsidRPr="009706E8">
        <w:rPr>
          <w:rFonts w:ascii="Gotham" w:hAnsi="Gotham"/>
          <w:lang w:val="es-ES"/>
        </w:rPr>
        <w:t xml:space="preserve">Los subsidios y convenios son recursos federales, distintos a los previstos en la Ley de Coordinación Fiscal, serán ministrados siempre y cuando el Estado y , en su caso los Municipios, cumplan con lo previsto en la Ley Federal de Presupuesto y Responsabilidad Hacendaria, la Ley General de Contabilidad Gubernamental, el Presupuesto de Egresos y los convenios correspondientes; deben ser destinados para fomentar el desarrollo de actividades sociales, económicas o prioritarias de interés general, proyectos de desarrollo regional, infraestructura, agua potable, alcantarillado, fiscalización, entre otros. Su ejercicio, seguimiento, control, rendición de cuentas y transparencia está sujeta a la normatividad federal y a los compromisos que señalan los convenios celebrados. Para el ejercicio fiscal de 2021 se prevén recursos a </w:t>
      </w:r>
      <w:r w:rsidR="00A37BFF" w:rsidRPr="009706E8">
        <w:rPr>
          <w:rFonts w:ascii="Gotham" w:hAnsi="Gotham"/>
          <w:lang w:val="es-ES"/>
        </w:rPr>
        <w:t>c</w:t>
      </w:r>
      <w:r w:rsidRPr="009706E8">
        <w:rPr>
          <w:rFonts w:ascii="Gotham" w:hAnsi="Gotham"/>
          <w:lang w:val="es-ES"/>
        </w:rPr>
        <w:t>onvenios</w:t>
      </w:r>
      <w:r w:rsidR="00AB2B98" w:rsidRPr="009706E8">
        <w:rPr>
          <w:rFonts w:ascii="Gotham" w:hAnsi="Gotham"/>
          <w:lang w:val="es-ES"/>
        </w:rPr>
        <w:t xml:space="preserve"> y programas sujetos a reglas de operación por 197</w:t>
      </w:r>
      <w:r w:rsidRPr="009706E8">
        <w:rPr>
          <w:rFonts w:ascii="Gotham" w:hAnsi="Gotham"/>
          <w:lang w:val="es-ES"/>
        </w:rPr>
        <w:t xml:space="preserve"> millones </w:t>
      </w:r>
      <w:r w:rsidR="00AB2B98" w:rsidRPr="009706E8">
        <w:rPr>
          <w:rFonts w:ascii="Gotham" w:hAnsi="Gotham"/>
          <w:lang w:val="es-ES"/>
        </w:rPr>
        <w:t>272</w:t>
      </w:r>
      <w:r w:rsidRPr="009706E8">
        <w:rPr>
          <w:rFonts w:ascii="Gotham" w:hAnsi="Gotham"/>
          <w:lang w:val="es-ES"/>
        </w:rPr>
        <w:t xml:space="preserve"> mil </w:t>
      </w:r>
      <w:r w:rsidR="00AB2B98" w:rsidRPr="009706E8">
        <w:rPr>
          <w:rFonts w:ascii="Gotham" w:hAnsi="Gotham"/>
          <w:lang w:val="es-ES"/>
        </w:rPr>
        <w:t>986</w:t>
      </w:r>
      <w:r w:rsidRPr="009706E8">
        <w:rPr>
          <w:rFonts w:ascii="Gotham" w:hAnsi="Gotham"/>
          <w:lang w:val="es-ES"/>
        </w:rPr>
        <w:t xml:space="preserve"> pesos; a Subsidios por 8 mil </w:t>
      </w:r>
      <w:r w:rsidR="00AB2B98" w:rsidRPr="009706E8">
        <w:rPr>
          <w:rFonts w:ascii="Gotham" w:hAnsi="Gotham"/>
          <w:lang w:val="es-ES"/>
        </w:rPr>
        <w:t>235</w:t>
      </w:r>
      <w:r w:rsidRPr="009706E8">
        <w:rPr>
          <w:rFonts w:ascii="Gotham" w:hAnsi="Gotham"/>
          <w:lang w:val="es-ES"/>
        </w:rPr>
        <w:t xml:space="preserve"> millones </w:t>
      </w:r>
      <w:r w:rsidR="00AB2B98" w:rsidRPr="009706E8">
        <w:rPr>
          <w:rFonts w:ascii="Gotham" w:hAnsi="Gotham"/>
          <w:lang w:val="es-ES"/>
        </w:rPr>
        <w:t>722</w:t>
      </w:r>
      <w:r w:rsidRPr="009706E8">
        <w:rPr>
          <w:rFonts w:ascii="Gotham" w:hAnsi="Gotham"/>
          <w:lang w:val="es-ES"/>
        </w:rPr>
        <w:t xml:space="preserve"> mil </w:t>
      </w:r>
      <w:r w:rsidR="00AB2B98" w:rsidRPr="009706E8">
        <w:rPr>
          <w:rFonts w:ascii="Gotham" w:hAnsi="Gotham"/>
          <w:lang w:val="es-ES"/>
        </w:rPr>
        <w:t>688</w:t>
      </w:r>
      <w:r w:rsidRPr="009706E8">
        <w:rPr>
          <w:rFonts w:ascii="Gotham" w:hAnsi="Gotham"/>
          <w:lang w:val="es-ES"/>
        </w:rPr>
        <w:t xml:space="preserve"> pesos; y al Fondo Distinto de Aportaciones por 14</w:t>
      </w:r>
      <w:r w:rsidR="00AB2B98" w:rsidRPr="009706E8">
        <w:rPr>
          <w:rFonts w:ascii="Gotham" w:hAnsi="Gotham"/>
          <w:lang w:val="es-ES"/>
        </w:rPr>
        <w:t>4</w:t>
      </w:r>
      <w:r w:rsidRPr="009706E8">
        <w:rPr>
          <w:rFonts w:ascii="Gotham" w:hAnsi="Gotham"/>
          <w:lang w:val="es-ES"/>
        </w:rPr>
        <w:t xml:space="preserve"> millones </w:t>
      </w:r>
      <w:r w:rsidR="00AB2B98" w:rsidRPr="009706E8">
        <w:rPr>
          <w:rFonts w:ascii="Gotham" w:hAnsi="Gotham"/>
          <w:lang w:val="es-ES"/>
        </w:rPr>
        <w:t>796</w:t>
      </w:r>
      <w:r w:rsidRPr="009706E8">
        <w:rPr>
          <w:rFonts w:ascii="Gotham" w:hAnsi="Gotham"/>
          <w:lang w:val="es-ES"/>
        </w:rPr>
        <w:t xml:space="preserve"> mil 19</w:t>
      </w:r>
      <w:r w:rsidR="00AB2B98" w:rsidRPr="009706E8">
        <w:rPr>
          <w:rFonts w:ascii="Gotham" w:hAnsi="Gotham"/>
          <w:lang w:val="es-ES"/>
        </w:rPr>
        <w:t>1</w:t>
      </w:r>
      <w:r w:rsidRPr="009706E8">
        <w:rPr>
          <w:rFonts w:ascii="Gotham" w:hAnsi="Gotham"/>
          <w:lang w:val="es-ES"/>
        </w:rPr>
        <w:t xml:space="preserve"> pesos.</w:t>
      </w:r>
      <w:r w:rsidR="00AB2B98" w:rsidRPr="009706E8">
        <w:rPr>
          <w:rFonts w:ascii="Gotham" w:hAnsi="Gotham"/>
          <w:lang w:val="es-ES"/>
        </w:rPr>
        <w:t xml:space="preserve"> </w:t>
      </w:r>
    </w:p>
    <w:p w:rsidR="00257B49" w:rsidRPr="009706E8" w:rsidRDefault="00257B49" w:rsidP="00AB2B98">
      <w:pPr>
        <w:jc w:val="both"/>
        <w:rPr>
          <w:rFonts w:ascii="Gotham" w:hAnsi="Gotham"/>
          <w:lang w:val="es-ES"/>
        </w:rPr>
      </w:pPr>
    </w:p>
    <w:p w:rsidR="00F760BB" w:rsidRPr="009706E8" w:rsidRDefault="00F760BB" w:rsidP="00257B49">
      <w:pPr>
        <w:spacing w:after="0" w:line="276" w:lineRule="auto"/>
        <w:rPr>
          <w:rFonts w:ascii="Gotham" w:hAnsi="Gotham"/>
          <w:lang w:val="es-ES"/>
        </w:rPr>
      </w:pPr>
    </w:p>
    <w:sectPr w:rsidR="00F760BB" w:rsidRPr="009706E8" w:rsidSect="004E4485">
      <w:headerReference w:type="default" r:id="rId29"/>
      <w:footerReference w:type="default" r:id="rId30"/>
      <w:pgSz w:w="12240" w:h="15840"/>
      <w:pgMar w:top="1417" w:right="1701" w:bottom="1417" w:left="1701" w:header="708" w:footer="737"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733A" w:rsidRDefault="000C733A" w:rsidP="008D0718">
      <w:pPr>
        <w:spacing w:after="0" w:line="240" w:lineRule="auto"/>
      </w:pPr>
      <w:r>
        <w:separator/>
      </w:r>
    </w:p>
  </w:endnote>
  <w:endnote w:type="continuationSeparator" w:id="0">
    <w:p w:rsidR="000C733A" w:rsidRDefault="000C733A" w:rsidP="008D0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Wingdings 3"/>
    <w:panose1 w:val="05050102010706020507"/>
    <w:charset w:val="02"/>
    <w:family w:val="roman"/>
    <w:notTrueType/>
    <w:pitch w:val="default"/>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llura">
    <w:altName w:val="Arial"/>
    <w:panose1 w:val="00000000000000000000"/>
    <w:charset w:val="00"/>
    <w:family w:val="modern"/>
    <w:notTrueType/>
    <w:pitch w:val="variable"/>
    <w:sig w:usb0="00000001" w:usb1="5000204B" w:usb2="00000000" w:usb3="00000000" w:csb0="00000003" w:csb1="00000000"/>
  </w:font>
  <w:font w:name="Gotham">
    <w:panose1 w:val="02000504050000020004"/>
    <w:charset w:val="00"/>
    <w:family w:val="auto"/>
    <w:pitch w:val="variable"/>
    <w:sig w:usb0="800000A7" w:usb1="00000000" w:usb2="00000000" w:usb3="00000000" w:csb0="00000009" w:csb1="00000000"/>
  </w:font>
  <w:font w:name="Gotham Book">
    <w:altName w:val="Arial"/>
    <w:panose1 w:val="02000604040000020004"/>
    <w:charset w:val="00"/>
    <w:family w:val="roman"/>
    <w:notTrueType/>
    <w:pitch w:val="default"/>
  </w:font>
  <w:font w:name="GothamBook">
    <w:altName w:val="Arial"/>
    <w:panose1 w:val="00000000000000000000"/>
    <w:charset w:val="00"/>
    <w:family w:val="modern"/>
    <w:notTrueType/>
    <w:pitch w:val="variable"/>
    <w:sig w:usb0="00000001" w:usb1="50000048" w:usb2="00000000" w:usb3="00000000" w:csb0="0000011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3400151"/>
      <w:docPartObj>
        <w:docPartGallery w:val="Page Numbers (Bottom of Page)"/>
        <w:docPartUnique/>
      </w:docPartObj>
    </w:sdtPr>
    <w:sdtEndPr/>
    <w:sdtContent>
      <w:p w:rsidR="001D18DC" w:rsidRDefault="001D18DC">
        <w:pPr>
          <w:pStyle w:val="Piedepgina"/>
          <w:jc w:val="right"/>
        </w:pPr>
        <w:r>
          <w:rPr>
            <w:noProof/>
            <w:lang w:eastAsia="es-MX"/>
          </w:rPr>
          <mc:AlternateContent>
            <mc:Choice Requires="wps">
              <w:drawing>
                <wp:anchor distT="45720" distB="45720" distL="114300" distR="114300" simplePos="0" relativeHeight="251669504" behindDoc="0" locked="0" layoutInCell="1" allowOverlap="1" wp14:anchorId="1A79C710" wp14:editId="4CD666C3">
                  <wp:simplePos x="0" y="0"/>
                  <wp:positionH relativeFrom="column">
                    <wp:posOffset>-504190</wp:posOffset>
                  </wp:positionH>
                  <wp:positionV relativeFrom="paragraph">
                    <wp:posOffset>120650</wp:posOffset>
                  </wp:positionV>
                  <wp:extent cx="236093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1D18DC" w:rsidRPr="00D22DE3" w:rsidRDefault="001D18DC" w:rsidP="000A5FDD">
                              <w:pPr>
                                <w:rPr>
                                  <w:rFonts w:ascii="Gotham" w:hAnsi="Gotham"/>
                                  <w:sz w:val="14"/>
                                </w:rPr>
                              </w:pPr>
                              <w:r w:rsidRPr="00D22DE3">
                                <w:rPr>
                                  <w:rFonts w:ascii="Gotham" w:hAnsi="Gotham"/>
                                  <w:sz w:val="14"/>
                                </w:rPr>
                                <w:t>Paquete Hacendario 2022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39.7pt;margin-top:9.5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" filled="f" stroked="f">
                  <v:textbox style="mso-fit-shape-to-text:t">
                    <w:txbxContent>
                      <w:p w:rsidR="001D18DC" w:rsidRPr="00D22DE3" w:rsidRDefault="001D18DC" w:rsidP="000A5FDD">
                        <w:pPr>
                          <w:rPr>
                            <w:rFonts w:ascii="Gotham" w:hAnsi="Gotham"/>
                            <w:sz w:val="14"/>
                          </w:rPr>
                        </w:pPr>
                        <w:r w:rsidRPr="00D22DE3">
                          <w:rPr>
                            <w:rFonts w:ascii="Gotham" w:hAnsi="Gotham"/>
                            <w:sz w:val="14"/>
                          </w:rPr>
                          <w:t>Paquete Hacendario 2022</w:t>
                        </w:r>
                      </w:p>
                    </w:txbxContent>
                  </v:textbox>
                  <w10:wrap type="square"/>
                </v:shape>
              </w:pict>
            </mc:Fallback>
          </mc:AlternateContent>
        </w:r>
        <w:r>
          <w:rPr>
            <w:noProof/>
            <w:lang w:eastAsia="es-MX"/>
          </w:rPr>
          <w:drawing>
            <wp:anchor distT="0" distB="0" distL="114300" distR="114300" simplePos="0" relativeHeight="251668480" behindDoc="1" locked="0" layoutInCell="1" allowOverlap="1" wp14:anchorId="58311849" wp14:editId="6E7D935D">
              <wp:simplePos x="0" y="0"/>
              <wp:positionH relativeFrom="column">
                <wp:posOffset>-411195</wp:posOffset>
              </wp:positionH>
              <wp:positionV relativeFrom="paragraph">
                <wp:posOffset>21590</wp:posOffset>
              </wp:positionV>
              <wp:extent cx="9353550" cy="109220"/>
              <wp:effectExtent l="0" t="0" r="0" b="508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png"/>
                      <pic:cNvPicPr/>
                    </pic:nvPicPr>
                    <pic:blipFill>
                      <a:blip r:embed="rId1">
                        <a:extLst>
                          <a:ext uri="{28A0092B-C50C-407E-A947-70E740481C1C}">
                            <a14:useLocalDpi xmlns:a14="http://schemas.microsoft.com/office/drawing/2010/main" val="0"/>
                          </a:ext>
                        </a:extLst>
                      </a:blip>
                      <a:stretch>
                        <a:fillRect/>
                      </a:stretch>
                    </pic:blipFill>
                    <pic:spPr>
                      <a:xfrm flipH="1">
                        <a:off x="0" y="0"/>
                        <a:ext cx="9353550" cy="109220"/>
                      </a:xfrm>
                      <a:prstGeom prst="rect">
                        <a:avLst/>
                      </a:prstGeom>
                    </pic:spPr>
                  </pic:pic>
                </a:graphicData>
              </a:graphic>
              <wp14:sizeRelH relativeFrom="margin">
                <wp14:pctWidth>0</wp14:pctWidth>
              </wp14:sizeRelH>
              <wp14:sizeRelV relativeFrom="margin">
                <wp14:pctHeight>0</wp14:pctHeight>
              </wp14:sizeRelV>
            </wp:anchor>
          </w:drawing>
        </w:r>
      </w:p>
      <w:p w:rsidR="001D18DC" w:rsidRDefault="001D18DC">
        <w:pPr>
          <w:pStyle w:val="Piedepgina"/>
          <w:jc w:val="right"/>
        </w:pPr>
        <w:r>
          <w:fldChar w:fldCharType="begin"/>
        </w:r>
        <w:r>
          <w:instrText>PAGE   \* MERGEFORMAT</w:instrText>
        </w:r>
        <w:r>
          <w:fldChar w:fldCharType="separate"/>
        </w:r>
        <w:r w:rsidR="000A43D3" w:rsidRPr="000A43D3">
          <w:rPr>
            <w:noProof/>
            <w:lang w:val="es-ES"/>
          </w:rPr>
          <w:t>1</w:t>
        </w:r>
        <w:r>
          <w:fldChar w:fldCharType="end"/>
        </w:r>
      </w:p>
    </w:sdtContent>
  </w:sdt>
  <w:p w:rsidR="001D18DC" w:rsidRDefault="001D18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733A" w:rsidRDefault="000C733A" w:rsidP="008D0718">
      <w:pPr>
        <w:spacing w:after="0" w:line="240" w:lineRule="auto"/>
      </w:pPr>
      <w:r>
        <w:separator/>
      </w:r>
    </w:p>
  </w:footnote>
  <w:footnote w:type="continuationSeparator" w:id="0">
    <w:p w:rsidR="000C733A" w:rsidRDefault="000C733A" w:rsidP="008D07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8DC" w:rsidRDefault="001D18DC">
    <w:pPr>
      <w:pStyle w:val="Encabezado"/>
    </w:pPr>
    <w:r w:rsidRPr="00225DC1">
      <w:rPr>
        <w:noProof/>
        <w:lang w:eastAsia="es-MX"/>
      </w:rPr>
      <mc:AlternateContent>
        <mc:Choice Requires="wps">
          <w:drawing>
            <wp:anchor distT="0" distB="0" distL="114300" distR="114300" simplePos="0" relativeHeight="251665408" behindDoc="0" locked="0" layoutInCell="1" allowOverlap="1" wp14:anchorId="53249147" wp14:editId="3CE64442">
              <wp:simplePos x="0" y="0"/>
              <wp:positionH relativeFrom="margin">
                <wp:posOffset>-376103</wp:posOffset>
              </wp:positionH>
              <wp:positionV relativeFrom="paragraph">
                <wp:posOffset>-185420</wp:posOffset>
              </wp:positionV>
              <wp:extent cx="6370163" cy="487680"/>
              <wp:effectExtent l="0" t="0" r="0" b="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163" cy="487680"/>
                      </a:xfrm>
                      <a:prstGeom prst="rect">
                        <a:avLst/>
                      </a:prstGeom>
                      <a:noFill/>
                      <a:ln w="9525">
                        <a:noFill/>
                        <a:miter lim="800000"/>
                        <a:headEnd/>
                        <a:tailEnd/>
                      </a:ln>
                    </wps:spPr>
                    <wps:txbx>
                      <w:txbxContent>
                        <w:p w:rsidR="001D18DC" w:rsidRPr="002504D7" w:rsidRDefault="001D18DC" w:rsidP="008D0718">
                          <w:pPr>
                            <w:spacing w:after="0" w:line="240" w:lineRule="auto"/>
                            <w:jc w:val="right"/>
                            <w:rPr>
                              <w:rFonts w:ascii="Gotham" w:hAnsi="Gotham"/>
                              <w:b/>
                              <w:color w:val="000000" w:themeColor="text1"/>
                              <w:sz w:val="12"/>
                              <w:szCs w:val="12"/>
                              <w:u w:val="single"/>
                              <w14:textOutline w14:w="0" w14:cap="flat" w14:cmpd="sng" w14:algn="ctr">
                                <w14:noFill/>
                                <w14:prstDash w14:val="solid"/>
                                <w14:round/>
                              </w14:textOutline>
                            </w:rPr>
                          </w:pPr>
                          <w:r w:rsidRPr="002504D7">
                            <w:rPr>
                              <w:rFonts w:ascii="Gotham" w:hAnsi="Gotham"/>
                              <w:b/>
                              <w:color w:val="000000" w:themeColor="text1"/>
                              <w:sz w:val="12"/>
                              <w:szCs w:val="12"/>
                              <w:u w:val="single"/>
                              <w14:textOutline w14:w="0" w14:cap="flat" w14:cmpd="sng" w14:algn="ctr">
                                <w14:noFill/>
                                <w14:prstDash w14:val="solid"/>
                                <w14:round/>
                              </w14:textOutline>
                            </w:rPr>
                            <w:t>Capítulo III</w:t>
                          </w:r>
                        </w:p>
                        <w:p w:rsidR="001D18DC" w:rsidRPr="002504D7" w:rsidRDefault="001D18DC" w:rsidP="008D0718">
                          <w:pPr>
                            <w:spacing w:after="0" w:line="240" w:lineRule="auto"/>
                            <w:jc w:val="right"/>
                            <w:rPr>
                              <w:rFonts w:ascii="Gotham" w:hAnsi="Gotham"/>
                              <w:color w:val="000000" w:themeColor="text1"/>
                              <w:sz w:val="14"/>
                              <w:szCs w:val="14"/>
                              <w14:textOutline w14:w="0" w14:cap="flat" w14:cmpd="sng" w14:algn="ctr">
                                <w14:noFill/>
                                <w14:prstDash w14:val="solid"/>
                                <w14:round/>
                              </w14:textOutline>
                            </w:rPr>
                          </w:pPr>
                          <w:r w:rsidRPr="002504D7">
                            <w:rPr>
                              <w:rFonts w:ascii="Gotham" w:hAnsi="Gotham"/>
                              <w:color w:val="000000" w:themeColor="text1"/>
                              <w:sz w:val="14"/>
                              <w:szCs w:val="14"/>
                              <w14:textOutline w14:w="0" w14:cap="flat" w14:cmpd="sng" w14:algn="ctr">
                                <w14:noFill/>
                                <w14:prstDash w14:val="solid"/>
                                <w14:round/>
                              </w14:textOutline>
                            </w:rPr>
                            <w:t xml:space="preserve">Fuentes y usos de los recursos públicos </w:t>
                          </w:r>
                        </w:p>
                      </w:txbxContent>
                    </wps:txbx>
                    <wps:bodyPr rot="0" vert="horz" wrap="square" lIns="91440" tIns="45720" rIns="91440" bIns="45720" anchor="t" anchorCtr="0">
                      <a:noAutofit/>
                      <a:scene3d>
                        <a:camera prst="orthographicFront"/>
                        <a:lightRig rig="harsh" dir="t"/>
                      </a:scene3d>
                      <a:sp3d extrusionH="57150" prstMaterial="matte">
                        <a:bevelT w="63500" h="12700"/>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9" type="#_x0000_t202" style="position:absolute;margin-left:-29.6pt;margin-top:-14.6pt;width:501.6pt;height:38.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" filled="f" stroked="f">
              <v:textbox>
                <w:txbxContent>
                  <w:p w:rsidR="001D18DC" w:rsidRPr="002504D7" w:rsidRDefault="001D18DC" w:rsidP="008D0718">
                    <w:pPr>
                      <w:spacing w:after="0" w:line="240" w:lineRule="auto"/>
                      <w:jc w:val="right"/>
                      <w:rPr>
                        <w:rFonts w:ascii="Gotham" w:hAnsi="Gotham"/>
                        <w:b/>
                        <w:color w:val="000000" w:themeColor="text1"/>
                        <w:sz w:val="12"/>
                        <w:szCs w:val="12"/>
                        <w:u w:val="single"/>
                        <w14:textOutline w14:w="0" w14:cap="flat" w14:cmpd="sng" w14:algn="ctr">
                          <w14:noFill/>
                          <w14:prstDash w14:val="solid"/>
                          <w14:round/>
                        </w14:textOutline>
                      </w:rPr>
                    </w:pPr>
                    <w:r w:rsidRPr="002504D7">
                      <w:rPr>
                        <w:rFonts w:ascii="Gotham" w:hAnsi="Gotham"/>
                        <w:b/>
                        <w:color w:val="000000" w:themeColor="text1"/>
                        <w:sz w:val="12"/>
                        <w:szCs w:val="12"/>
                        <w:u w:val="single"/>
                        <w14:textOutline w14:w="0" w14:cap="flat" w14:cmpd="sng" w14:algn="ctr">
                          <w14:noFill/>
                          <w14:prstDash w14:val="solid"/>
                          <w14:round/>
                        </w14:textOutline>
                      </w:rPr>
                      <w:t>Capítulo III</w:t>
                    </w:r>
                  </w:p>
                  <w:p w:rsidR="001D18DC" w:rsidRPr="002504D7" w:rsidRDefault="001D18DC" w:rsidP="008D0718">
                    <w:pPr>
                      <w:spacing w:after="0" w:line="240" w:lineRule="auto"/>
                      <w:jc w:val="right"/>
                      <w:rPr>
                        <w:rFonts w:ascii="Gotham" w:hAnsi="Gotham"/>
                        <w:color w:val="000000" w:themeColor="text1"/>
                        <w:sz w:val="14"/>
                        <w:szCs w:val="14"/>
                        <w14:textOutline w14:w="0" w14:cap="flat" w14:cmpd="sng" w14:algn="ctr">
                          <w14:noFill/>
                          <w14:prstDash w14:val="solid"/>
                          <w14:round/>
                        </w14:textOutline>
                      </w:rPr>
                    </w:pPr>
                    <w:r w:rsidRPr="002504D7">
                      <w:rPr>
                        <w:rFonts w:ascii="Gotham" w:hAnsi="Gotham"/>
                        <w:color w:val="000000" w:themeColor="text1"/>
                        <w:sz w:val="14"/>
                        <w:szCs w:val="14"/>
                        <w14:textOutline w14:w="0" w14:cap="flat" w14:cmpd="sng" w14:algn="ctr">
                          <w14:noFill/>
                          <w14:prstDash w14:val="solid"/>
                          <w14:round/>
                        </w14:textOutline>
                      </w:rPr>
                      <w:t xml:space="preserve">Fuentes y usos de los recursos públicos </w:t>
                    </w:r>
                  </w:p>
                </w:txbxContent>
              </v:textbox>
              <w10:wrap anchorx="margin"/>
            </v:shape>
          </w:pict>
        </mc:Fallback>
      </mc:AlternateContent>
    </w:r>
    <w:r>
      <w:rPr>
        <w:noProof/>
        <w:lang w:eastAsia="es-MX"/>
      </w:rPr>
      <w:drawing>
        <wp:anchor distT="0" distB="0" distL="114300" distR="114300" simplePos="0" relativeHeight="251666432" behindDoc="0" locked="0" layoutInCell="1" allowOverlap="1" wp14:anchorId="68D56E4B" wp14:editId="5EF516AD">
          <wp:simplePos x="0" y="0"/>
          <wp:positionH relativeFrom="column">
            <wp:posOffset>-494665</wp:posOffset>
          </wp:positionH>
          <wp:positionV relativeFrom="paragraph">
            <wp:posOffset>-280316</wp:posOffset>
          </wp:positionV>
          <wp:extent cx="377825" cy="596900"/>
          <wp:effectExtent l="0" t="0" r="317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ertical 2.png"/>
                  <pic:cNvPicPr/>
                </pic:nvPicPr>
                <pic:blipFill rotWithShape="1">
                  <a:blip r:embed="rId1" cstate="print">
                    <a:extLst>
                      <a:ext uri="{28A0092B-C50C-407E-A947-70E740481C1C}">
                        <a14:useLocalDpi xmlns:a14="http://schemas.microsoft.com/office/drawing/2010/main" val="0"/>
                      </a:ext>
                    </a:extLst>
                  </a:blip>
                  <a:srcRect b="18397"/>
                  <a:stretch/>
                </pic:blipFill>
                <pic:spPr bwMode="auto">
                  <a:xfrm>
                    <a:off x="0" y="0"/>
                    <a:ext cx="377825" cy="59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58240" behindDoc="1" locked="0" layoutInCell="1" allowOverlap="1" wp14:anchorId="7B73C61B" wp14:editId="23840327">
          <wp:simplePos x="0" y="0"/>
          <wp:positionH relativeFrom="page">
            <wp:posOffset>-245097</wp:posOffset>
          </wp:positionH>
          <wp:positionV relativeFrom="paragraph">
            <wp:posOffset>207940</wp:posOffset>
          </wp:positionV>
          <wp:extent cx="7547597" cy="107944"/>
          <wp:effectExtent l="0" t="0" r="0" b="698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png"/>
                  <pic:cNvPicPr/>
                </pic:nvPicPr>
                <pic:blipFill>
                  <a:blip r:embed="rId2">
                    <a:extLst>
                      <a:ext uri="{28A0092B-C50C-407E-A947-70E740481C1C}">
                        <a14:useLocalDpi xmlns:a14="http://schemas.microsoft.com/office/drawing/2010/main" val="0"/>
                      </a:ext>
                    </a:extLst>
                  </a:blip>
                  <a:stretch>
                    <a:fillRect/>
                  </a:stretch>
                </pic:blipFill>
                <pic:spPr>
                  <a:xfrm>
                    <a:off x="0" y="0"/>
                    <a:ext cx="8838246" cy="126403"/>
                  </a:xfrm>
                  <a:prstGeom prst="rect">
                    <a:avLst/>
                  </a:prstGeom>
                </pic:spPr>
              </pic:pic>
            </a:graphicData>
          </a:graphic>
          <wp14:sizeRelH relativeFrom="margin">
            <wp14:pctWidth>0</wp14:pctWidth>
          </wp14:sizeRelH>
          <wp14:sizeRelV relativeFrom="margin">
            <wp14:pctHeight>0</wp14:pctHeight>
          </wp14:sizeRelV>
        </wp:anchor>
      </w:drawing>
    </w:r>
  </w:p>
  <w:p w:rsidR="001D18DC" w:rsidRDefault="001D18DC">
    <w:pPr>
      <w:pStyle w:val="Encabezado"/>
    </w:pPr>
  </w:p>
  <w:p w:rsidR="001D18DC" w:rsidRDefault="001D18D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B90F3C"/>
    <w:multiLevelType w:val="hybridMultilevel"/>
    <w:tmpl w:val="57C6A9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2FF8"/>
    <w:rsid w:val="000346CA"/>
    <w:rsid w:val="00052932"/>
    <w:rsid w:val="00053704"/>
    <w:rsid w:val="000A43D3"/>
    <w:rsid w:val="000A5FDD"/>
    <w:rsid w:val="000B3311"/>
    <w:rsid w:val="000B45A2"/>
    <w:rsid w:val="000C733A"/>
    <w:rsid w:val="000F1A79"/>
    <w:rsid w:val="000F2FF8"/>
    <w:rsid w:val="000F5DEC"/>
    <w:rsid w:val="0014576D"/>
    <w:rsid w:val="00161E09"/>
    <w:rsid w:val="001A2FF5"/>
    <w:rsid w:val="001B32C4"/>
    <w:rsid w:val="001B654E"/>
    <w:rsid w:val="001C54D5"/>
    <w:rsid w:val="001D079F"/>
    <w:rsid w:val="001D18DC"/>
    <w:rsid w:val="001D5DCE"/>
    <w:rsid w:val="001F71F6"/>
    <w:rsid w:val="002504D7"/>
    <w:rsid w:val="00257B49"/>
    <w:rsid w:val="002632E1"/>
    <w:rsid w:val="002C4A1A"/>
    <w:rsid w:val="002C737B"/>
    <w:rsid w:val="002D2C20"/>
    <w:rsid w:val="002D42C0"/>
    <w:rsid w:val="002E1884"/>
    <w:rsid w:val="002E3478"/>
    <w:rsid w:val="002F63CC"/>
    <w:rsid w:val="00302028"/>
    <w:rsid w:val="0031111E"/>
    <w:rsid w:val="00316EA1"/>
    <w:rsid w:val="00332668"/>
    <w:rsid w:val="0037405C"/>
    <w:rsid w:val="0039623A"/>
    <w:rsid w:val="0039626F"/>
    <w:rsid w:val="003A29D2"/>
    <w:rsid w:val="003B4E0A"/>
    <w:rsid w:val="003C0BE7"/>
    <w:rsid w:val="003C330E"/>
    <w:rsid w:val="003C40A5"/>
    <w:rsid w:val="003E4BD9"/>
    <w:rsid w:val="00414A13"/>
    <w:rsid w:val="00442106"/>
    <w:rsid w:val="00465671"/>
    <w:rsid w:val="00493948"/>
    <w:rsid w:val="00497DD9"/>
    <w:rsid w:val="004B5C81"/>
    <w:rsid w:val="004D1004"/>
    <w:rsid w:val="004E02BE"/>
    <w:rsid w:val="004E4485"/>
    <w:rsid w:val="0051248C"/>
    <w:rsid w:val="00515B82"/>
    <w:rsid w:val="00534E40"/>
    <w:rsid w:val="005366C8"/>
    <w:rsid w:val="00541A90"/>
    <w:rsid w:val="005449AE"/>
    <w:rsid w:val="005665D3"/>
    <w:rsid w:val="00577559"/>
    <w:rsid w:val="005A6186"/>
    <w:rsid w:val="005C28EE"/>
    <w:rsid w:val="005E4A12"/>
    <w:rsid w:val="005F18B7"/>
    <w:rsid w:val="006002B7"/>
    <w:rsid w:val="006165ED"/>
    <w:rsid w:val="00652BBA"/>
    <w:rsid w:val="00684511"/>
    <w:rsid w:val="00692676"/>
    <w:rsid w:val="006A4B3D"/>
    <w:rsid w:val="006F69B5"/>
    <w:rsid w:val="007161B1"/>
    <w:rsid w:val="00742FCB"/>
    <w:rsid w:val="00766041"/>
    <w:rsid w:val="0077701A"/>
    <w:rsid w:val="00793C8A"/>
    <w:rsid w:val="007C45DA"/>
    <w:rsid w:val="007C6C54"/>
    <w:rsid w:val="007E1075"/>
    <w:rsid w:val="007E709C"/>
    <w:rsid w:val="00805140"/>
    <w:rsid w:val="0083534A"/>
    <w:rsid w:val="008374AA"/>
    <w:rsid w:val="00860121"/>
    <w:rsid w:val="00864071"/>
    <w:rsid w:val="008A776A"/>
    <w:rsid w:val="008D0718"/>
    <w:rsid w:val="00920B00"/>
    <w:rsid w:val="00931EB7"/>
    <w:rsid w:val="00932BFD"/>
    <w:rsid w:val="00940203"/>
    <w:rsid w:val="009706E8"/>
    <w:rsid w:val="00974821"/>
    <w:rsid w:val="00974A9C"/>
    <w:rsid w:val="009764BD"/>
    <w:rsid w:val="009771C9"/>
    <w:rsid w:val="00982A3F"/>
    <w:rsid w:val="00983A42"/>
    <w:rsid w:val="00995970"/>
    <w:rsid w:val="009E45FA"/>
    <w:rsid w:val="00A03443"/>
    <w:rsid w:val="00A15B54"/>
    <w:rsid w:val="00A37BFF"/>
    <w:rsid w:val="00A76651"/>
    <w:rsid w:val="00AB2B98"/>
    <w:rsid w:val="00AC667E"/>
    <w:rsid w:val="00AD0F2C"/>
    <w:rsid w:val="00AE3ECE"/>
    <w:rsid w:val="00B127F0"/>
    <w:rsid w:val="00BB3651"/>
    <w:rsid w:val="00C01F47"/>
    <w:rsid w:val="00C038CF"/>
    <w:rsid w:val="00C10E7C"/>
    <w:rsid w:val="00C17457"/>
    <w:rsid w:val="00C24767"/>
    <w:rsid w:val="00C5785E"/>
    <w:rsid w:val="00C656BB"/>
    <w:rsid w:val="00C73494"/>
    <w:rsid w:val="00C82BC2"/>
    <w:rsid w:val="00CD0E5A"/>
    <w:rsid w:val="00CD37E7"/>
    <w:rsid w:val="00CE1423"/>
    <w:rsid w:val="00D076EB"/>
    <w:rsid w:val="00D220D0"/>
    <w:rsid w:val="00D22DE3"/>
    <w:rsid w:val="00D27A98"/>
    <w:rsid w:val="00D41BD6"/>
    <w:rsid w:val="00D64DAE"/>
    <w:rsid w:val="00D70302"/>
    <w:rsid w:val="00D74A27"/>
    <w:rsid w:val="00D9028B"/>
    <w:rsid w:val="00D91FFC"/>
    <w:rsid w:val="00D94A76"/>
    <w:rsid w:val="00DB255A"/>
    <w:rsid w:val="00DE04AD"/>
    <w:rsid w:val="00DF0366"/>
    <w:rsid w:val="00E022EF"/>
    <w:rsid w:val="00E07336"/>
    <w:rsid w:val="00E15331"/>
    <w:rsid w:val="00E233CF"/>
    <w:rsid w:val="00E26D5F"/>
    <w:rsid w:val="00E40376"/>
    <w:rsid w:val="00E95DAE"/>
    <w:rsid w:val="00EA0329"/>
    <w:rsid w:val="00EB513D"/>
    <w:rsid w:val="00EB5ACA"/>
    <w:rsid w:val="00F01507"/>
    <w:rsid w:val="00F1410A"/>
    <w:rsid w:val="00F2364F"/>
    <w:rsid w:val="00F66CAA"/>
    <w:rsid w:val="00F760BB"/>
    <w:rsid w:val="00F9211B"/>
    <w:rsid w:val="00FA0AB6"/>
    <w:rsid w:val="00FB1A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14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07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0718"/>
  </w:style>
  <w:style w:type="paragraph" w:styleId="Piedepgina">
    <w:name w:val="footer"/>
    <w:basedOn w:val="Normal"/>
    <w:link w:val="PiedepginaCar"/>
    <w:uiPriority w:val="99"/>
    <w:unhideWhenUsed/>
    <w:rsid w:val="008D07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0718"/>
  </w:style>
  <w:style w:type="paragraph" w:styleId="Textodeglobo">
    <w:name w:val="Balloon Text"/>
    <w:basedOn w:val="Normal"/>
    <w:link w:val="TextodegloboCar"/>
    <w:uiPriority w:val="99"/>
    <w:semiHidden/>
    <w:unhideWhenUsed/>
    <w:rsid w:val="0039626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962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14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07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0718"/>
  </w:style>
  <w:style w:type="paragraph" w:styleId="Piedepgina">
    <w:name w:val="footer"/>
    <w:basedOn w:val="Normal"/>
    <w:link w:val="PiedepginaCar"/>
    <w:uiPriority w:val="99"/>
    <w:unhideWhenUsed/>
    <w:rsid w:val="008D07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0718"/>
  </w:style>
  <w:style w:type="paragraph" w:styleId="Textodeglobo">
    <w:name w:val="Balloon Text"/>
    <w:basedOn w:val="Normal"/>
    <w:link w:val="TextodegloboCar"/>
    <w:uiPriority w:val="99"/>
    <w:semiHidden/>
    <w:unhideWhenUsed/>
    <w:rsid w:val="0039626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962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17592">
      <w:bodyDiv w:val="1"/>
      <w:marLeft w:val="0"/>
      <w:marRight w:val="0"/>
      <w:marTop w:val="0"/>
      <w:marBottom w:val="0"/>
      <w:divBdr>
        <w:top w:val="none" w:sz="0" w:space="0" w:color="auto"/>
        <w:left w:val="none" w:sz="0" w:space="0" w:color="auto"/>
        <w:bottom w:val="none" w:sz="0" w:space="0" w:color="auto"/>
        <w:right w:val="none" w:sz="0" w:space="0" w:color="auto"/>
      </w:divBdr>
    </w:div>
    <w:div w:id="314726212">
      <w:bodyDiv w:val="1"/>
      <w:marLeft w:val="0"/>
      <w:marRight w:val="0"/>
      <w:marTop w:val="0"/>
      <w:marBottom w:val="0"/>
      <w:divBdr>
        <w:top w:val="none" w:sz="0" w:space="0" w:color="auto"/>
        <w:left w:val="none" w:sz="0" w:space="0" w:color="auto"/>
        <w:bottom w:val="none" w:sz="0" w:space="0" w:color="auto"/>
        <w:right w:val="none" w:sz="0" w:space="0" w:color="auto"/>
      </w:divBdr>
    </w:div>
    <w:div w:id="1137574310">
      <w:bodyDiv w:val="1"/>
      <w:marLeft w:val="0"/>
      <w:marRight w:val="0"/>
      <w:marTop w:val="0"/>
      <w:marBottom w:val="0"/>
      <w:divBdr>
        <w:top w:val="none" w:sz="0" w:space="0" w:color="auto"/>
        <w:left w:val="none" w:sz="0" w:space="0" w:color="auto"/>
        <w:bottom w:val="none" w:sz="0" w:space="0" w:color="auto"/>
        <w:right w:val="none" w:sz="0" w:space="0" w:color="auto"/>
      </w:divBdr>
    </w:div>
    <w:div w:id="1163545748">
      <w:bodyDiv w:val="1"/>
      <w:marLeft w:val="0"/>
      <w:marRight w:val="0"/>
      <w:marTop w:val="0"/>
      <w:marBottom w:val="0"/>
      <w:divBdr>
        <w:top w:val="none" w:sz="0" w:space="0" w:color="auto"/>
        <w:left w:val="none" w:sz="0" w:space="0" w:color="auto"/>
        <w:bottom w:val="none" w:sz="0" w:space="0" w:color="auto"/>
        <w:right w:val="none" w:sz="0" w:space="0" w:color="auto"/>
      </w:divBdr>
    </w:div>
    <w:div w:id="202743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0E68F-0E35-444B-8ECA-DB1757F07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7306</Words>
  <Characters>40185</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Moises Alejandro Dichi Coutiño</dc:creator>
  <cp:keywords/>
  <dc:description/>
  <cp:lastModifiedBy>Tomás Gustavo Coello Hernández</cp:lastModifiedBy>
  <cp:revision>2</cp:revision>
  <dcterms:created xsi:type="dcterms:W3CDTF">2021-12-31T18:59:00Z</dcterms:created>
  <dcterms:modified xsi:type="dcterms:W3CDTF">2021-12-31T18:59:00Z</dcterms:modified>
</cp:coreProperties>
</file>